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9"/>
        <w:gridCol w:w="5771"/>
      </w:tblGrid>
      <w:tr w:rsidR="009E651F" w:rsidRPr="00D6671B" w:rsidTr="00FF76F0">
        <w:trPr>
          <w:trHeight w:val="920"/>
        </w:trPr>
        <w:tc>
          <w:tcPr>
            <w:tcW w:w="1801" w:type="pct"/>
            <w:tcBorders>
              <w:top w:val="nil"/>
              <w:left w:val="nil"/>
              <w:right w:val="nil"/>
              <w:tl2br w:val="nil"/>
              <w:tr2bl w:val="nil"/>
            </w:tcBorders>
            <w:shd w:val="clear" w:color="auto" w:fill="auto"/>
            <w:tcMar>
              <w:top w:w="0" w:type="dxa"/>
              <w:left w:w="108" w:type="dxa"/>
              <w:bottom w:w="0" w:type="dxa"/>
              <w:right w:w="108" w:type="dxa"/>
            </w:tcMar>
          </w:tcPr>
          <w:p w:rsidR="00FF76F0" w:rsidRPr="00D6671B" w:rsidRDefault="00FF76F0" w:rsidP="00FF76F0">
            <w:pPr>
              <w:jc w:val="center"/>
              <w:rPr>
                <w:rFonts w:ascii="Arial" w:hAnsi="Arial" w:cs="Arial"/>
                <w:color w:val="auto"/>
                <w:sz w:val="20"/>
                <w:szCs w:val="20"/>
                <w:vertAlign w:val="superscript"/>
              </w:rPr>
            </w:pPr>
            <w:r w:rsidRPr="00D6671B">
              <w:rPr>
                <w:rFonts w:ascii="Arial" w:hAnsi="Arial" w:cs="Arial"/>
                <w:b/>
                <w:bCs/>
                <w:color w:val="auto"/>
                <w:sz w:val="20"/>
                <w:szCs w:val="20"/>
              </w:rPr>
              <w:t>B</w:t>
            </w:r>
            <w:r w:rsidRPr="00D6671B">
              <w:rPr>
                <w:rFonts w:ascii="Arial" w:hAnsi="Arial" w:cs="Arial"/>
                <w:b/>
                <w:bCs/>
                <w:color w:val="auto"/>
                <w:sz w:val="20"/>
                <w:szCs w:val="20"/>
                <w:lang w:val="en-SG"/>
              </w:rPr>
              <w:t>Ộ</w:t>
            </w:r>
            <w:r w:rsidRPr="00D6671B">
              <w:rPr>
                <w:rFonts w:ascii="Arial" w:hAnsi="Arial" w:cs="Arial"/>
                <w:b/>
                <w:bCs/>
                <w:color w:val="auto"/>
                <w:sz w:val="20"/>
                <w:szCs w:val="20"/>
              </w:rPr>
              <w:t xml:space="preserve"> CÔNG THƯƠNG</w:t>
            </w:r>
            <w:r w:rsidRPr="00D6671B">
              <w:rPr>
                <w:rFonts w:ascii="Arial" w:hAnsi="Arial" w:cs="Arial"/>
                <w:b/>
                <w:bCs/>
                <w:color w:val="auto"/>
                <w:sz w:val="20"/>
                <w:szCs w:val="20"/>
              </w:rPr>
              <w:br/>
            </w:r>
            <w:r w:rsidRPr="00D6671B">
              <w:rPr>
                <w:rFonts w:ascii="Arial" w:hAnsi="Arial" w:cs="Arial"/>
                <w:bCs/>
                <w:color w:val="auto"/>
                <w:sz w:val="20"/>
                <w:szCs w:val="20"/>
                <w:vertAlign w:val="superscript"/>
              </w:rPr>
              <w:t>__________</w:t>
            </w:r>
          </w:p>
          <w:p w:rsidR="00FF76F0" w:rsidRPr="00D6671B" w:rsidRDefault="00FF76F0" w:rsidP="00FF76F0">
            <w:pPr>
              <w:jc w:val="center"/>
              <w:rPr>
                <w:rFonts w:ascii="Arial" w:hAnsi="Arial" w:cs="Arial"/>
                <w:color w:val="auto"/>
                <w:sz w:val="20"/>
                <w:szCs w:val="20"/>
              </w:rPr>
            </w:pPr>
            <w:r w:rsidRPr="00D6671B">
              <w:rPr>
                <w:rFonts w:ascii="Arial" w:hAnsi="Arial" w:cs="Arial"/>
                <w:color w:val="auto"/>
                <w:sz w:val="20"/>
                <w:szCs w:val="20"/>
              </w:rPr>
              <w:t>Số: 175/QĐ-BCT</w:t>
            </w:r>
          </w:p>
        </w:tc>
        <w:tc>
          <w:tcPr>
            <w:tcW w:w="3199" w:type="pct"/>
            <w:tcBorders>
              <w:top w:val="nil"/>
              <w:left w:val="nil"/>
              <w:right w:val="nil"/>
              <w:tl2br w:val="nil"/>
              <w:tr2bl w:val="nil"/>
            </w:tcBorders>
            <w:shd w:val="clear" w:color="auto" w:fill="auto"/>
            <w:tcMar>
              <w:top w:w="0" w:type="dxa"/>
              <w:left w:w="108" w:type="dxa"/>
              <w:bottom w:w="0" w:type="dxa"/>
              <w:right w:w="108" w:type="dxa"/>
            </w:tcMar>
          </w:tcPr>
          <w:p w:rsidR="00FF76F0" w:rsidRPr="00D6671B" w:rsidRDefault="00FF76F0" w:rsidP="00FF76F0">
            <w:pPr>
              <w:jc w:val="center"/>
              <w:rPr>
                <w:rFonts w:ascii="Arial" w:hAnsi="Arial" w:cs="Arial"/>
                <w:color w:val="auto"/>
                <w:sz w:val="20"/>
                <w:szCs w:val="20"/>
                <w:vertAlign w:val="superscript"/>
              </w:rPr>
            </w:pPr>
            <w:r w:rsidRPr="00D6671B">
              <w:rPr>
                <w:rFonts w:ascii="Arial" w:hAnsi="Arial" w:cs="Arial"/>
                <w:b/>
                <w:bCs/>
                <w:color w:val="auto"/>
                <w:sz w:val="20"/>
                <w:szCs w:val="20"/>
              </w:rPr>
              <w:t>CỘNG HÒA XÃ HỘI CHỦ NGHĨA VIỆT NAM</w:t>
            </w:r>
            <w:r w:rsidRPr="00D6671B">
              <w:rPr>
                <w:rFonts w:ascii="Arial" w:hAnsi="Arial" w:cs="Arial"/>
                <w:b/>
                <w:bCs/>
                <w:color w:val="auto"/>
                <w:sz w:val="20"/>
                <w:szCs w:val="20"/>
              </w:rPr>
              <w:br/>
              <w:t xml:space="preserve">Độc lập - Tự do - Hạnh phúc </w:t>
            </w:r>
            <w:r w:rsidRPr="00D6671B">
              <w:rPr>
                <w:rFonts w:ascii="Arial" w:hAnsi="Arial" w:cs="Arial"/>
                <w:b/>
                <w:bCs/>
                <w:color w:val="auto"/>
                <w:sz w:val="20"/>
                <w:szCs w:val="20"/>
              </w:rPr>
              <w:br/>
            </w:r>
            <w:r w:rsidRPr="00D6671B">
              <w:rPr>
                <w:rFonts w:ascii="Arial" w:hAnsi="Arial" w:cs="Arial"/>
                <w:bCs/>
                <w:color w:val="auto"/>
                <w:sz w:val="20"/>
                <w:szCs w:val="20"/>
                <w:vertAlign w:val="superscript"/>
              </w:rPr>
              <w:t>______________________</w:t>
            </w:r>
          </w:p>
          <w:p w:rsidR="00FF76F0" w:rsidRPr="00D6671B" w:rsidRDefault="00FF76F0" w:rsidP="00FF76F0">
            <w:pPr>
              <w:jc w:val="center"/>
              <w:rPr>
                <w:rFonts w:ascii="Arial" w:hAnsi="Arial" w:cs="Arial"/>
                <w:color w:val="auto"/>
                <w:sz w:val="20"/>
                <w:szCs w:val="20"/>
                <w:lang w:val="en-SG"/>
              </w:rPr>
            </w:pPr>
            <w:r w:rsidRPr="00D6671B">
              <w:rPr>
                <w:rFonts w:ascii="Arial" w:hAnsi="Arial" w:cs="Arial"/>
                <w:i/>
                <w:iCs/>
                <w:color w:val="auto"/>
                <w:sz w:val="20"/>
                <w:szCs w:val="20"/>
              </w:rPr>
              <w:t xml:space="preserve">Hà Nội, ngày </w:t>
            </w:r>
            <w:r w:rsidRPr="00D6671B">
              <w:rPr>
                <w:rFonts w:ascii="Arial" w:hAnsi="Arial" w:cs="Arial"/>
                <w:i/>
                <w:iCs/>
                <w:color w:val="auto"/>
                <w:sz w:val="20"/>
                <w:szCs w:val="20"/>
                <w:lang w:val="en-SG"/>
              </w:rPr>
              <w:t>25</w:t>
            </w:r>
            <w:r w:rsidRPr="00D6671B">
              <w:rPr>
                <w:rFonts w:ascii="Arial" w:hAnsi="Arial" w:cs="Arial"/>
                <w:i/>
                <w:iCs/>
                <w:color w:val="auto"/>
                <w:sz w:val="20"/>
                <w:szCs w:val="20"/>
              </w:rPr>
              <w:t xml:space="preserve"> th</w:t>
            </w:r>
            <w:r w:rsidRPr="00D6671B">
              <w:rPr>
                <w:rFonts w:ascii="Arial" w:hAnsi="Arial" w:cs="Arial"/>
                <w:i/>
                <w:iCs/>
                <w:color w:val="auto"/>
                <w:sz w:val="20"/>
                <w:szCs w:val="20"/>
                <w:lang w:val="en-SG"/>
              </w:rPr>
              <w:t>á</w:t>
            </w:r>
            <w:r w:rsidRPr="00D6671B">
              <w:rPr>
                <w:rFonts w:ascii="Arial" w:hAnsi="Arial" w:cs="Arial"/>
                <w:i/>
                <w:iCs/>
                <w:color w:val="auto"/>
                <w:sz w:val="20"/>
                <w:szCs w:val="20"/>
              </w:rPr>
              <w:t xml:space="preserve">ng </w:t>
            </w:r>
            <w:r w:rsidRPr="00D6671B">
              <w:rPr>
                <w:rFonts w:ascii="Arial" w:hAnsi="Arial" w:cs="Arial"/>
                <w:i/>
                <w:iCs/>
                <w:color w:val="auto"/>
                <w:sz w:val="20"/>
                <w:szCs w:val="20"/>
                <w:lang w:val="en-US"/>
              </w:rPr>
              <w:t xml:space="preserve">01 </w:t>
            </w:r>
            <w:r w:rsidRPr="00D6671B">
              <w:rPr>
                <w:rFonts w:ascii="Arial" w:hAnsi="Arial" w:cs="Arial"/>
                <w:i/>
                <w:iCs/>
                <w:color w:val="auto"/>
                <w:sz w:val="20"/>
                <w:szCs w:val="20"/>
              </w:rPr>
              <w:t>năm 202</w:t>
            </w:r>
            <w:r w:rsidRPr="00D6671B">
              <w:rPr>
                <w:rFonts w:ascii="Arial" w:hAnsi="Arial" w:cs="Arial"/>
                <w:i/>
                <w:iCs/>
                <w:color w:val="auto"/>
                <w:sz w:val="20"/>
                <w:szCs w:val="20"/>
                <w:lang w:val="en-SG"/>
              </w:rPr>
              <w:t>4</w:t>
            </w:r>
          </w:p>
        </w:tc>
      </w:tr>
    </w:tbl>
    <w:p w:rsidR="00FF76F0" w:rsidRPr="00D6671B" w:rsidRDefault="00FF76F0" w:rsidP="00FF76F0">
      <w:pPr>
        <w:pStyle w:val="BodyText"/>
        <w:spacing w:after="0" w:line="240" w:lineRule="auto"/>
        <w:ind w:firstLine="0"/>
        <w:jc w:val="center"/>
        <w:rPr>
          <w:rFonts w:ascii="Arial" w:hAnsi="Arial" w:cs="Arial"/>
          <w:b/>
          <w:bCs/>
          <w:color w:val="auto"/>
          <w:sz w:val="20"/>
          <w:szCs w:val="20"/>
        </w:rPr>
      </w:pPr>
    </w:p>
    <w:p w:rsidR="00FF76F0" w:rsidRPr="00D6671B" w:rsidRDefault="00FF76F0" w:rsidP="00FF76F0">
      <w:pPr>
        <w:pStyle w:val="BodyText"/>
        <w:spacing w:after="0" w:line="240" w:lineRule="auto"/>
        <w:ind w:firstLine="0"/>
        <w:jc w:val="center"/>
        <w:rPr>
          <w:rFonts w:ascii="Arial" w:hAnsi="Arial" w:cs="Arial"/>
          <w:b/>
          <w:bCs/>
          <w:color w:val="auto"/>
          <w:sz w:val="20"/>
          <w:szCs w:val="20"/>
        </w:rPr>
      </w:pPr>
    </w:p>
    <w:p w:rsidR="0067040A" w:rsidRPr="00D6671B" w:rsidRDefault="006F2AC7" w:rsidP="00FF76F0">
      <w:pPr>
        <w:pStyle w:val="BodyText"/>
        <w:spacing w:after="0" w:line="240" w:lineRule="auto"/>
        <w:ind w:firstLine="0"/>
        <w:jc w:val="center"/>
        <w:rPr>
          <w:rFonts w:ascii="Arial" w:hAnsi="Arial" w:cs="Arial"/>
          <w:color w:val="auto"/>
          <w:sz w:val="20"/>
          <w:szCs w:val="20"/>
        </w:rPr>
      </w:pPr>
      <w:r w:rsidRPr="00D6671B">
        <w:rPr>
          <w:rFonts w:ascii="Arial" w:hAnsi="Arial" w:cs="Arial"/>
          <w:b/>
          <w:bCs/>
          <w:color w:val="auto"/>
          <w:sz w:val="20"/>
          <w:szCs w:val="20"/>
        </w:rPr>
        <w:t>QUYẾT ĐỊNH</w:t>
      </w:r>
    </w:p>
    <w:p w:rsidR="0067040A" w:rsidRPr="00D6671B" w:rsidRDefault="00FF76F0" w:rsidP="00FF76F0">
      <w:pPr>
        <w:pStyle w:val="BodyText"/>
        <w:spacing w:after="0" w:line="240" w:lineRule="auto"/>
        <w:ind w:firstLine="0"/>
        <w:jc w:val="center"/>
        <w:rPr>
          <w:rFonts w:ascii="Arial" w:hAnsi="Arial" w:cs="Arial"/>
          <w:color w:val="auto"/>
          <w:sz w:val="20"/>
          <w:szCs w:val="20"/>
        </w:rPr>
      </w:pPr>
      <w:r w:rsidRPr="00D6671B">
        <w:rPr>
          <w:rFonts w:ascii="Arial" w:hAnsi="Arial" w:cs="Arial"/>
          <w:b/>
          <w:bCs/>
          <w:color w:val="auto"/>
          <w:sz w:val="20"/>
          <w:szCs w:val="20"/>
          <w:lang w:val="en-SG"/>
        </w:rPr>
        <w:t>V</w:t>
      </w:r>
      <w:r w:rsidR="006F2AC7" w:rsidRPr="00D6671B">
        <w:rPr>
          <w:rFonts w:ascii="Arial" w:hAnsi="Arial" w:cs="Arial"/>
          <w:b/>
          <w:bCs/>
          <w:color w:val="auto"/>
          <w:sz w:val="20"/>
          <w:szCs w:val="20"/>
        </w:rPr>
        <w:t xml:space="preserve">ề việc ban hành </w:t>
      </w:r>
      <w:r w:rsidRPr="00D6671B">
        <w:rPr>
          <w:rFonts w:ascii="Arial" w:hAnsi="Arial" w:cs="Arial"/>
          <w:b/>
          <w:bCs/>
          <w:color w:val="auto"/>
          <w:sz w:val="20"/>
          <w:szCs w:val="20"/>
        </w:rPr>
        <w:t>Kế</w:t>
      </w:r>
      <w:r w:rsidR="006F2AC7" w:rsidRPr="00D6671B">
        <w:rPr>
          <w:rFonts w:ascii="Arial" w:hAnsi="Arial" w:cs="Arial"/>
          <w:b/>
          <w:bCs/>
          <w:color w:val="auto"/>
          <w:sz w:val="20"/>
          <w:szCs w:val="20"/>
        </w:rPr>
        <w:t xml:space="preserve"> hoạch xây dựng Nghị định quy định chi tiết Luật</w:t>
      </w:r>
    </w:p>
    <w:p w:rsidR="0067040A" w:rsidRPr="00D6671B" w:rsidRDefault="006F2AC7" w:rsidP="00FF76F0">
      <w:pPr>
        <w:pStyle w:val="BodyText"/>
        <w:spacing w:after="0" w:line="240" w:lineRule="auto"/>
        <w:ind w:firstLine="0"/>
        <w:jc w:val="center"/>
        <w:rPr>
          <w:rFonts w:ascii="Arial" w:hAnsi="Arial" w:cs="Arial"/>
          <w:color w:val="auto"/>
          <w:sz w:val="20"/>
          <w:szCs w:val="20"/>
        </w:rPr>
      </w:pPr>
      <w:r w:rsidRPr="00D6671B">
        <w:rPr>
          <w:rFonts w:ascii="Arial" w:hAnsi="Arial" w:cs="Arial"/>
          <w:b/>
          <w:bCs/>
          <w:color w:val="auto"/>
          <w:sz w:val="20"/>
          <w:szCs w:val="20"/>
        </w:rPr>
        <w:t>Thương mại về hoạt động mua bán hàng hóa qua Sở giao dịch hàng hóa</w:t>
      </w:r>
    </w:p>
    <w:p w:rsidR="00FF76F0" w:rsidRPr="00D6671B" w:rsidRDefault="006F2AC7" w:rsidP="00FF76F0">
      <w:pPr>
        <w:pStyle w:val="BodyText"/>
        <w:spacing w:after="0" w:line="240" w:lineRule="auto"/>
        <w:ind w:firstLine="0"/>
        <w:jc w:val="center"/>
        <w:rPr>
          <w:rFonts w:ascii="Arial" w:hAnsi="Arial" w:cs="Arial"/>
          <w:b/>
          <w:bCs/>
          <w:color w:val="auto"/>
          <w:sz w:val="20"/>
          <w:szCs w:val="20"/>
        </w:rPr>
      </w:pPr>
      <w:r w:rsidRPr="00D6671B">
        <w:rPr>
          <w:rFonts w:ascii="Arial" w:hAnsi="Arial" w:cs="Arial"/>
          <w:b/>
          <w:bCs/>
          <w:color w:val="auto"/>
          <w:sz w:val="20"/>
          <w:szCs w:val="20"/>
        </w:rPr>
        <w:t>(thay thế Nghị định số 158/2006/NĐ-</w:t>
      </w:r>
      <w:r w:rsidR="00FF76F0" w:rsidRPr="00D6671B">
        <w:rPr>
          <w:rFonts w:ascii="Arial" w:hAnsi="Arial" w:cs="Arial"/>
          <w:b/>
          <w:bCs/>
          <w:color w:val="auto"/>
          <w:sz w:val="20"/>
          <w:szCs w:val="20"/>
        </w:rPr>
        <w:t>CP ngày 28 tháng 12 năm 2006 và</w:t>
      </w:r>
    </w:p>
    <w:p w:rsidR="0067040A" w:rsidRPr="00D6671B" w:rsidRDefault="006F2AC7" w:rsidP="00FF76F0">
      <w:pPr>
        <w:pStyle w:val="BodyText"/>
        <w:spacing w:after="0" w:line="240" w:lineRule="auto"/>
        <w:ind w:firstLine="0"/>
        <w:jc w:val="center"/>
        <w:rPr>
          <w:rFonts w:ascii="Arial" w:hAnsi="Arial" w:cs="Arial"/>
          <w:b/>
          <w:bCs/>
          <w:color w:val="auto"/>
          <w:sz w:val="20"/>
          <w:szCs w:val="20"/>
        </w:rPr>
      </w:pPr>
      <w:r w:rsidRPr="00D6671B">
        <w:rPr>
          <w:rFonts w:ascii="Arial" w:hAnsi="Arial" w:cs="Arial"/>
          <w:b/>
          <w:bCs/>
          <w:color w:val="auto"/>
          <w:sz w:val="20"/>
          <w:szCs w:val="20"/>
        </w:rPr>
        <w:t>Nghị định số 51/2018/NĐ-CP ngày 09 tháng 4 năm 2018)</w:t>
      </w:r>
    </w:p>
    <w:p w:rsidR="00FF76F0" w:rsidRPr="00D6671B" w:rsidRDefault="00FF76F0" w:rsidP="00FF76F0">
      <w:pPr>
        <w:pStyle w:val="BodyText"/>
        <w:spacing w:after="0" w:line="240" w:lineRule="auto"/>
        <w:ind w:firstLine="0"/>
        <w:jc w:val="center"/>
        <w:rPr>
          <w:rFonts w:ascii="Arial" w:hAnsi="Arial" w:cs="Arial"/>
          <w:color w:val="auto"/>
          <w:sz w:val="20"/>
          <w:szCs w:val="20"/>
          <w:vertAlign w:val="superscript"/>
          <w:lang w:val="en-SG"/>
        </w:rPr>
      </w:pPr>
      <w:r w:rsidRPr="00D6671B">
        <w:rPr>
          <w:rFonts w:ascii="Arial" w:hAnsi="Arial" w:cs="Arial"/>
          <w:bCs/>
          <w:color w:val="auto"/>
          <w:sz w:val="20"/>
          <w:szCs w:val="20"/>
          <w:vertAlign w:val="superscript"/>
          <w:lang w:val="en-SG"/>
        </w:rPr>
        <w:t>__________________________</w:t>
      </w:r>
    </w:p>
    <w:p w:rsidR="0067040A" w:rsidRPr="00D6671B" w:rsidRDefault="00FF76F0" w:rsidP="00FF76F0">
      <w:pPr>
        <w:pStyle w:val="BodyText"/>
        <w:spacing w:after="0" w:line="240" w:lineRule="auto"/>
        <w:ind w:firstLine="0"/>
        <w:jc w:val="center"/>
        <w:rPr>
          <w:rFonts w:ascii="Arial" w:hAnsi="Arial" w:cs="Arial"/>
          <w:b/>
          <w:bCs/>
          <w:color w:val="auto"/>
          <w:sz w:val="20"/>
          <w:szCs w:val="20"/>
        </w:rPr>
      </w:pPr>
      <w:r w:rsidRPr="00D6671B">
        <w:rPr>
          <w:rFonts w:ascii="Arial" w:hAnsi="Arial" w:cs="Arial"/>
          <w:b/>
          <w:bCs/>
          <w:color w:val="auto"/>
          <w:sz w:val="20"/>
          <w:szCs w:val="20"/>
        </w:rPr>
        <w:t>BỘ TRƯỞNG BỘ CÔNG THƯƠNG</w:t>
      </w:r>
    </w:p>
    <w:p w:rsidR="00FF76F0" w:rsidRPr="00D6671B" w:rsidRDefault="00FF76F0" w:rsidP="00FF76F0">
      <w:pPr>
        <w:pStyle w:val="BodyText"/>
        <w:spacing w:after="0" w:line="240" w:lineRule="auto"/>
        <w:ind w:firstLine="0"/>
        <w:jc w:val="center"/>
        <w:rPr>
          <w:rFonts w:ascii="Arial" w:hAnsi="Arial" w:cs="Arial"/>
          <w:color w:val="auto"/>
          <w:sz w:val="20"/>
          <w:szCs w:val="20"/>
        </w:rPr>
      </w:pPr>
    </w:p>
    <w:p w:rsidR="0067040A" w:rsidRPr="00D6671B" w:rsidRDefault="006F2AC7" w:rsidP="00FF76F0">
      <w:pPr>
        <w:pStyle w:val="BodyText"/>
        <w:spacing w:after="120" w:line="240" w:lineRule="auto"/>
        <w:ind w:firstLine="720"/>
        <w:jc w:val="both"/>
        <w:rPr>
          <w:rFonts w:ascii="Arial" w:hAnsi="Arial" w:cs="Arial"/>
          <w:color w:val="auto"/>
          <w:sz w:val="20"/>
          <w:szCs w:val="20"/>
        </w:rPr>
      </w:pPr>
      <w:r w:rsidRPr="00D6671B">
        <w:rPr>
          <w:rFonts w:ascii="Arial" w:hAnsi="Arial" w:cs="Arial"/>
          <w:i/>
          <w:iCs/>
          <w:color w:val="auto"/>
          <w:sz w:val="20"/>
          <w:szCs w:val="20"/>
        </w:rPr>
        <w:t xml:space="preserve">Căn cứ Nghị định số 96/2022/NĐ-CP ngày 29 </w:t>
      </w:r>
      <w:r w:rsidR="00FF76F0" w:rsidRPr="00D6671B">
        <w:rPr>
          <w:rFonts w:ascii="Arial" w:hAnsi="Arial" w:cs="Arial"/>
          <w:i/>
          <w:iCs/>
          <w:color w:val="auto"/>
          <w:sz w:val="20"/>
          <w:szCs w:val="20"/>
        </w:rPr>
        <w:t>tháng</w:t>
      </w:r>
      <w:r w:rsidRPr="00D6671B">
        <w:rPr>
          <w:rFonts w:ascii="Arial" w:hAnsi="Arial" w:cs="Arial"/>
          <w:i/>
          <w:iCs/>
          <w:color w:val="auto"/>
          <w:sz w:val="20"/>
          <w:szCs w:val="20"/>
        </w:rPr>
        <w:t xml:space="preserve"> 11 năm 2022 của Chính phủ quy định chức năng, nhiệm vụ, quyền hạn và cơ cấu tổ chức của Bộ Công Thương;</w:t>
      </w:r>
    </w:p>
    <w:p w:rsidR="0067040A" w:rsidRPr="00D6671B" w:rsidRDefault="006F2AC7" w:rsidP="00FF76F0">
      <w:pPr>
        <w:pStyle w:val="BodyText"/>
        <w:spacing w:after="120" w:line="240" w:lineRule="auto"/>
        <w:ind w:firstLine="720"/>
        <w:jc w:val="both"/>
        <w:rPr>
          <w:rFonts w:ascii="Arial" w:hAnsi="Arial" w:cs="Arial"/>
          <w:color w:val="auto"/>
          <w:sz w:val="20"/>
          <w:szCs w:val="20"/>
        </w:rPr>
      </w:pPr>
      <w:r w:rsidRPr="00D6671B">
        <w:rPr>
          <w:rFonts w:ascii="Arial" w:hAnsi="Arial" w:cs="Arial"/>
          <w:i/>
          <w:iCs/>
          <w:color w:val="auto"/>
          <w:sz w:val="20"/>
          <w:szCs w:val="20"/>
        </w:rPr>
        <w:t>Căn cứ Luật Thương mại số 36/2005/NĐ-CP ngày 14 tháng 6 năm 2005;</w:t>
      </w:r>
    </w:p>
    <w:p w:rsidR="0067040A" w:rsidRPr="00D6671B" w:rsidRDefault="006F2AC7" w:rsidP="00FF76F0">
      <w:pPr>
        <w:pStyle w:val="BodyText"/>
        <w:spacing w:after="120" w:line="240" w:lineRule="auto"/>
        <w:ind w:firstLine="720"/>
        <w:jc w:val="both"/>
        <w:rPr>
          <w:rFonts w:ascii="Arial" w:hAnsi="Arial" w:cs="Arial"/>
          <w:color w:val="auto"/>
          <w:sz w:val="20"/>
          <w:szCs w:val="20"/>
        </w:rPr>
      </w:pPr>
      <w:r w:rsidRPr="00D6671B">
        <w:rPr>
          <w:rFonts w:ascii="Arial" w:hAnsi="Arial" w:cs="Arial"/>
          <w:i/>
          <w:iCs/>
          <w:color w:val="auto"/>
          <w:sz w:val="20"/>
          <w:szCs w:val="20"/>
        </w:rPr>
        <w:t xml:space="preserve">Căn cứ Luật Ban hành văn bản quy phạm pháp luật </w:t>
      </w:r>
      <w:r w:rsidR="00FF76F0" w:rsidRPr="00D6671B">
        <w:rPr>
          <w:rFonts w:ascii="Arial" w:hAnsi="Arial" w:cs="Arial"/>
          <w:i/>
          <w:iCs/>
          <w:color w:val="auto"/>
          <w:sz w:val="20"/>
          <w:szCs w:val="20"/>
        </w:rPr>
        <w:t>số 80/20</w:t>
      </w:r>
      <w:r w:rsidR="00FF76F0" w:rsidRPr="00D6671B">
        <w:rPr>
          <w:rFonts w:ascii="Arial" w:hAnsi="Arial" w:cs="Arial"/>
          <w:i/>
          <w:iCs/>
          <w:color w:val="auto"/>
          <w:sz w:val="20"/>
          <w:szCs w:val="20"/>
          <w:lang w:val="en-SG"/>
        </w:rPr>
        <w:t>1</w:t>
      </w:r>
      <w:r w:rsidRPr="00D6671B">
        <w:rPr>
          <w:rFonts w:ascii="Arial" w:hAnsi="Arial" w:cs="Arial"/>
          <w:i/>
          <w:iCs/>
          <w:color w:val="auto"/>
          <w:sz w:val="20"/>
          <w:szCs w:val="20"/>
        </w:rPr>
        <w:t xml:space="preserve">5/QH13 ngày 22 </w:t>
      </w:r>
      <w:r w:rsidR="00FF76F0" w:rsidRPr="00D6671B">
        <w:rPr>
          <w:rFonts w:ascii="Arial" w:hAnsi="Arial" w:cs="Arial"/>
          <w:i/>
          <w:iCs/>
          <w:color w:val="auto"/>
          <w:sz w:val="20"/>
          <w:szCs w:val="20"/>
        </w:rPr>
        <w:t>tháng 6 năm 2015 đã được sửa đ</w:t>
      </w:r>
      <w:r w:rsidR="00FF76F0" w:rsidRPr="00D6671B">
        <w:rPr>
          <w:rFonts w:ascii="Arial" w:hAnsi="Arial" w:cs="Arial"/>
          <w:i/>
          <w:iCs/>
          <w:color w:val="auto"/>
          <w:sz w:val="20"/>
          <w:szCs w:val="20"/>
          <w:lang w:val="en-SG"/>
        </w:rPr>
        <w:t>ổ</w:t>
      </w:r>
      <w:r w:rsidRPr="00D6671B">
        <w:rPr>
          <w:rFonts w:ascii="Arial" w:hAnsi="Arial" w:cs="Arial"/>
          <w:i/>
          <w:iCs/>
          <w:color w:val="auto"/>
          <w:sz w:val="20"/>
          <w:szCs w:val="20"/>
        </w:rPr>
        <w:t xml:space="preserve">i, bổ sung một số điều theo Luật số 63/2020/QH14 ngày 18 </w:t>
      </w:r>
      <w:r w:rsidR="00FF76F0" w:rsidRPr="00D6671B">
        <w:rPr>
          <w:rFonts w:ascii="Arial" w:hAnsi="Arial" w:cs="Arial"/>
          <w:i/>
          <w:iCs/>
          <w:color w:val="auto"/>
          <w:sz w:val="20"/>
          <w:szCs w:val="20"/>
        </w:rPr>
        <w:t>tháng</w:t>
      </w:r>
      <w:r w:rsidRPr="00D6671B">
        <w:rPr>
          <w:rFonts w:ascii="Arial" w:hAnsi="Arial" w:cs="Arial"/>
          <w:i/>
          <w:iCs/>
          <w:color w:val="auto"/>
          <w:sz w:val="20"/>
          <w:szCs w:val="20"/>
        </w:rPr>
        <w:t xml:space="preserve"> 6 năm 2020;</w:t>
      </w:r>
    </w:p>
    <w:p w:rsidR="0067040A" w:rsidRPr="00D6671B" w:rsidRDefault="006F2AC7" w:rsidP="00FF76F0">
      <w:pPr>
        <w:pStyle w:val="BodyText"/>
        <w:spacing w:after="120" w:line="240" w:lineRule="auto"/>
        <w:ind w:firstLine="720"/>
        <w:jc w:val="both"/>
        <w:rPr>
          <w:rFonts w:ascii="Arial" w:hAnsi="Arial" w:cs="Arial"/>
          <w:color w:val="auto"/>
          <w:sz w:val="20"/>
          <w:szCs w:val="20"/>
        </w:rPr>
      </w:pPr>
      <w:r w:rsidRPr="00D6671B">
        <w:rPr>
          <w:rFonts w:ascii="Arial" w:hAnsi="Arial" w:cs="Arial"/>
          <w:i/>
          <w:iCs/>
          <w:color w:val="auto"/>
          <w:sz w:val="20"/>
          <w:szCs w:val="20"/>
        </w:rPr>
        <w:t>Căn cứ Nghị định số 34/2016/</w:t>
      </w:r>
      <w:r w:rsidR="00FF76F0" w:rsidRPr="00D6671B">
        <w:rPr>
          <w:rFonts w:ascii="Arial" w:hAnsi="Arial" w:cs="Arial"/>
          <w:i/>
          <w:iCs/>
          <w:color w:val="auto"/>
          <w:sz w:val="20"/>
          <w:szCs w:val="20"/>
        </w:rPr>
        <w:t>NĐ-CP</w:t>
      </w:r>
      <w:r w:rsidRPr="00D6671B">
        <w:rPr>
          <w:rFonts w:ascii="Arial" w:hAnsi="Arial" w:cs="Arial"/>
          <w:i/>
          <w:iCs/>
          <w:color w:val="auto"/>
          <w:sz w:val="20"/>
          <w:szCs w:val="20"/>
        </w:rPr>
        <w:t xml:space="preserve"> ngày 14 tháng 5 năm 2016 của Chính phủ quy định chi t</w:t>
      </w:r>
      <w:r w:rsidR="00FF76F0" w:rsidRPr="00D6671B">
        <w:rPr>
          <w:rFonts w:ascii="Arial" w:hAnsi="Arial" w:cs="Arial"/>
          <w:i/>
          <w:iCs/>
          <w:color w:val="auto"/>
          <w:sz w:val="20"/>
          <w:szCs w:val="20"/>
        </w:rPr>
        <w:t>iết một số điều và biện pháp th</w:t>
      </w:r>
      <w:proofErr w:type="spellStart"/>
      <w:r w:rsidR="00FF76F0" w:rsidRPr="00D6671B">
        <w:rPr>
          <w:rFonts w:ascii="Arial" w:hAnsi="Arial" w:cs="Arial"/>
          <w:i/>
          <w:iCs/>
          <w:color w:val="auto"/>
          <w:sz w:val="20"/>
          <w:szCs w:val="20"/>
          <w:lang w:val="en-SG"/>
        </w:rPr>
        <w:t>i</w:t>
      </w:r>
      <w:proofErr w:type="spellEnd"/>
      <w:r w:rsidRPr="00D6671B">
        <w:rPr>
          <w:rFonts w:ascii="Arial" w:hAnsi="Arial" w:cs="Arial"/>
          <w:i/>
          <w:iCs/>
          <w:color w:val="auto"/>
          <w:sz w:val="20"/>
          <w:szCs w:val="20"/>
        </w:rPr>
        <w:t xml:space="preserve"> hành Luật Ban hành văn bản quy ph</w:t>
      </w:r>
      <w:r w:rsidR="00FF76F0" w:rsidRPr="00D6671B">
        <w:rPr>
          <w:rFonts w:ascii="Arial" w:hAnsi="Arial" w:cs="Arial"/>
          <w:i/>
          <w:iCs/>
          <w:color w:val="auto"/>
          <w:sz w:val="20"/>
          <w:szCs w:val="20"/>
        </w:rPr>
        <w:t>ạm pháp luật đã được sửa đổi, b</w:t>
      </w:r>
      <w:r w:rsidR="00FF76F0" w:rsidRPr="00D6671B">
        <w:rPr>
          <w:rFonts w:ascii="Arial" w:hAnsi="Arial" w:cs="Arial"/>
          <w:i/>
          <w:iCs/>
          <w:color w:val="auto"/>
          <w:sz w:val="20"/>
          <w:szCs w:val="20"/>
          <w:lang w:val="en-SG"/>
        </w:rPr>
        <w:t>ổ</w:t>
      </w:r>
      <w:r w:rsidRPr="00D6671B">
        <w:rPr>
          <w:rFonts w:ascii="Arial" w:hAnsi="Arial" w:cs="Arial"/>
          <w:i/>
          <w:iCs/>
          <w:color w:val="auto"/>
          <w:sz w:val="20"/>
          <w:szCs w:val="20"/>
        </w:rPr>
        <w:t xml:space="preserve"> sung một số điều theo Nghị định số 154/2020/NĐ-CP ngày 31 tháng 12 năm 2020;</w:t>
      </w:r>
    </w:p>
    <w:p w:rsidR="0067040A" w:rsidRPr="00D6671B" w:rsidRDefault="006F2AC7" w:rsidP="00FF76F0">
      <w:pPr>
        <w:pStyle w:val="BodyText"/>
        <w:spacing w:after="120" w:line="240" w:lineRule="auto"/>
        <w:ind w:firstLine="720"/>
        <w:jc w:val="both"/>
        <w:rPr>
          <w:rFonts w:ascii="Arial" w:hAnsi="Arial" w:cs="Arial"/>
          <w:color w:val="auto"/>
          <w:sz w:val="20"/>
          <w:szCs w:val="20"/>
        </w:rPr>
      </w:pPr>
      <w:r w:rsidRPr="00D6671B">
        <w:rPr>
          <w:rFonts w:ascii="Arial" w:hAnsi="Arial" w:cs="Arial"/>
          <w:i/>
          <w:iCs/>
          <w:color w:val="auto"/>
          <w:sz w:val="20"/>
          <w:szCs w:val="20"/>
        </w:rPr>
        <w:t>Căn cứ ý ki</w:t>
      </w:r>
      <w:r w:rsidR="00FF76F0" w:rsidRPr="00D6671B">
        <w:rPr>
          <w:rFonts w:ascii="Arial" w:hAnsi="Arial" w:cs="Arial"/>
          <w:i/>
          <w:iCs/>
          <w:color w:val="auto"/>
          <w:sz w:val="20"/>
          <w:szCs w:val="20"/>
        </w:rPr>
        <w:t>ến chỉ đạo của Phó Thủ tướng Ch</w:t>
      </w:r>
      <w:r w:rsidR="00FF76F0" w:rsidRPr="00D6671B">
        <w:rPr>
          <w:rFonts w:ascii="Arial" w:hAnsi="Arial" w:cs="Arial"/>
          <w:i/>
          <w:iCs/>
          <w:color w:val="auto"/>
          <w:sz w:val="20"/>
          <w:szCs w:val="20"/>
          <w:lang w:val="en-SG"/>
        </w:rPr>
        <w:t>í</w:t>
      </w:r>
      <w:r w:rsidRPr="00D6671B">
        <w:rPr>
          <w:rFonts w:ascii="Arial" w:hAnsi="Arial" w:cs="Arial"/>
          <w:i/>
          <w:iCs/>
          <w:color w:val="auto"/>
          <w:sz w:val="20"/>
          <w:szCs w:val="20"/>
        </w:rPr>
        <w:t xml:space="preserve">nh phủ Lê Minh Khái tại Văn bản số 1514/VPCP-KTTH ngày 09 </w:t>
      </w:r>
      <w:r w:rsidR="00FF76F0" w:rsidRPr="00D6671B">
        <w:rPr>
          <w:rFonts w:ascii="Arial" w:hAnsi="Arial" w:cs="Arial"/>
          <w:i/>
          <w:iCs/>
          <w:color w:val="auto"/>
          <w:sz w:val="20"/>
          <w:szCs w:val="20"/>
        </w:rPr>
        <w:t>tháng</w:t>
      </w:r>
      <w:r w:rsidRPr="00D6671B">
        <w:rPr>
          <w:rFonts w:ascii="Arial" w:hAnsi="Arial" w:cs="Arial"/>
          <w:i/>
          <w:iCs/>
          <w:color w:val="auto"/>
          <w:sz w:val="20"/>
          <w:szCs w:val="20"/>
        </w:rPr>
        <w:t xml:space="preserve"> 5 năm 2023 của Văn phòng Chính phủ về việc quản lý hoạt động mua bán hàng hóa qua Sở giao dịch hàng hóa tại Việt Nam;</w:t>
      </w:r>
    </w:p>
    <w:p w:rsidR="0067040A" w:rsidRPr="00D6671B" w:rsidRDefault="006F2AC7" w:rsidP="00FF76F0">
      <w:pPr>
        <w:pStyle w:val="BodyText"/>
        <w:spacing w:after="120" w:line="240" w:lineRule="auto"/>
        <w:ind w:firstLine="720"/>
        <w:jc w:val="both"/>
        <w:rPr>
          <w:rFonts w:ascii="Arial" w:hAnsi="Arial" w:cs="Arial"/>
          <w:color w:val="auto"/>
          <w:sz w:val="20"/>
          <w:szCs w:val="20"/>
        </w:rPr>
      </w:pPr>
      <w:r w:rsidRPr="00D6671B">
        <w:rPr>
          <w:rFonts w:ascii="Arial" w:hAnsi="Arial" w:cs="Arial"/>
          <w:i/>
          <w:iCs/>
          <w:color w:val="auto"/>
          <w:sz w:val="20"/>
          <w:szCs w:val="20"/>
        </w:rPr>
        <w:t>Căn cứ Quyết định số 3422/QĐ-BCT ngày 29 tháng 12 năm 2023 của Bộ trưởng Bộ</w:t>
      </w:r>
      <w:r w:rsidR="00FF76F0" w:rsidRPr="00D6671B">
        <w:rPr>
          <w:rFonts w:ascii="Arial" w:hAnsi="Arial" w:cs="Arial"/>
          <w:i/>
          <w:iCs/>
          <w:color w:val="auto"/>
          <w:sz w:val="20"/>
          <w:szCs w:val="20"/>
        </w:rPr>
        <w:t xml:space="preserve"> Công Thương ban hành Chương tr</w:t>
      </w:r>
      <w:r w:rsidR="00FF76F0" w:rsidRPr="00D6671B">
        <w:rPr>
          <w:rFonts w:ascii="Arial" w:hAnsi="Arial" w:cs="Arial"/>
          <w:i/>
          <w:iCs/>
          <w:color w:val="auto"/>
          <w:sz w:val="20"/>
          <w:szCs w:val="20"/>
          <w:lang w:val="en-SG"/>
        </w:rPr>
        <w:t>ì</w:t>
      </w:r>
      <w:r w:rsidRPr="00D6671B">
        <w:rPr>
          <w:rFonts w:ascii="Arial" w:hAnsi="Arial" w:cs="Arial"/>
          <w:i/>
          <w:iCs/>
          <w:color w:val="auto"/>
          <w:sz w:val="20"/>
          <w:szCs w:val="20"/>
        </w:rPr>
        <w:t>nh xây dựng văn bản quy phạm pháp luật năm 2024;</w:t>
      </w:r>
    </w:p>
    <w:p w:rsidR="0067040A" w:rsidRPr="00D6671B" w:rsidRDefault="00FF76F0" w:rsidP="00FF76F0">
      <w:pPr>
        <w:pStyle w:val="BodyText"/>
        <w:spacing w:after="0" w:line="240" w:lineRule="auto"/>
        <w:ind w:firstLine="720"/>
        <w:jc w:val="both"/>
        <w:rPr>
          <w:rFonts w:ascii="Arial" w:hAnsi="Arial" w:cs="Arial"/>
          <w:color w:val="auto"/>
          <w:sz w:val="20"/>
          <w:szCs w:val="20"/>
        </w:rPr>
      </w:pPr>
      <w:r w:rsidRPr="00D6671B">
        <w:rPr>
          <w:rFonts w:ascii="Arial" w:hAnsi="Arial" w:cs="Arial"/>
          <w:i/>
          <w:iCs/>
          <w:color w:val="auto"/>
          <w:sz w:val="20"/>
          <w:szCs w:val="20"/>
        </w:rPr>
        <w:t>Theo đ</w:t>
      </w:r>
      <w:r w:rsidRPr="00D6671B">
        <w:rPr>
          <w:rFonts w:ascii="Arial" w:hAnsi="Arial" w:cs="Arial"/>
          <w:i/>
          <w:iCs/>
          <w:color w:val="auto"/>
          <w:sz w:val="20"/>
          <w:szCs w:val="20"/>
          <w:lang w:val="en-SG"/>
        </w:rPr>
        <w:t>ề</w:t>
      </w:r>
      <w:r w:rsidR="006F2AC7" w:rsidRPr="00D6671B">
        <w:rPr>
          <w:rFonts w:ascii="Arial" w:hAnsi="Arial" w:cs="Arial"/>
          <w:i/>
          <w:iCs/>
          <w:color w:val="auto"/>
          <w:sz w:val="20"/>
          <w:szCs w:val="20"/>
        </w:rPr>
        <w:t xml:space="preserve"> nghị của Vụ trưởng Vụ Thị trường trong nước.</w:t>
      </w:r>
    </w:p>
    <w:p w:rsidR="00FF76F0" w:rsidRPr="00D6671B" w:rsidRDefault="00FF76F0" w:rsidP="00FF76F0">
      <w:pPr>
        <w:pStyle w:val="BodyText"/>
        <w:spacing w:after="0" w:line="240" w:lineRule="auto"/>
        <w:ind w:firstLine="0"/>
        <w:jc w:val="center"/>
        <w:rPr>
          <w:rFonts w:ascii="Arial" w:hAnsi="Arial" w:cs="Arial"/>
          <w:b/>
          <w:bCs/>
          <w:color w:val="auto"/>
          <w:sz w:val="20"/>
          <w:szCs w:val="20"/>
        </w:rPr>
      </w:pPr>
    </w:p>
    <w:p w:rsidR="0067040A" w:rsidRPr="00D6671B" w:rsidRDefault="006F2AC7" w:rsidP="00FF76F0">
      <w:pPr>
        <w:pStyle w:val="BodyText"/>
        <w:spacing w:after="0" w:line="240" w:lineRule="auto"/>
        <w:ind w:firstLine="0"/>
        <w:jc w:val="center"/>
        <w:rPr>
          <w:rFonts w:ascii="Arial" w:hAnsi="Arial" w:cs="Arial"/>
          <w:b/>
          <w:bCs/>
          <w:color w:val="auto"/>
          <w:sz w:val="20"/>
          <w:szCs w:val="20"/>
        </w:rPr>
      </w:pPr>
      <w:r w:rsidRPr="00D6671B">
        <w:rPr>
          <w:rFonts w:ascii="Arial" w:hAnsi="Arial" w:cs="Arial"/>
          <w:b/>
          <w:bCs/>
          <w:color w:val="auto"/>
          <w:sz w:val="20"/>
          <w:szCs w:val="20"/>
        </w:rPr>
        <w:t>QUYẾT ĐỊNH:</w:t>
      </w:r>
    </w:p>
    <w:p w:rsidR="00FF76F0" w:rsidRPr="00D6671B" w:rsidRDefault="00FF76F0" w:rsidP="00FF76F0">
      <w:pPr>
        <w:pStyle w:val="BodyText"/>
        <w:spacing w:after="0" w:line="240" w:lineRule="auto"/>
        <w:ind w:firstLine="0"/>
        <w:jc w:val="center"/>
        <w:rPr>
          <w:rFonts w:ascii="Arial" w:hAnsi="Arial" w:cs="Arial"/>
          <w:color w:val="auto"/>
          <w:sz w:val="20"/>
          <w:szCs w:val="20"/>
        </w:rPr>
      </w:pPr>
    </w:p>
    <w:p w:rsidR="0067040A" w:rsidRPr="00D6671B" w:rsidRDefault="006F2AC7" w:rsidP="00FF76F0">
      <w:pPr>
        <w:pStyle w:val="BodyText"/>
        <w:spacing w:after="120" w:line="240" w:lineRule="auto"/>
        <w:ind w:firstLine="720"/>
        <w:jc w:val="both"/>
        <w:rPr>
          <w:rFonts w:ascii="Arial" w:hAnsi="Arial" w:cs="Arial"/>
          <w:color w:val="auto"/>
          <w:sz w:val="20"/>
          <w:szCs w:val="20"/>
        </w:rPr>
      </w:pPr>
      <w:r w:rsidRPr="00D6671B">
        <w:rPr>
          <w:rFonts w:ascii="Arial" w:hAnsi="Arial" w:cs="Arial"/>
          <w:b/>
          <w:bCs/>
          <w:color w:val="auto"/>
          <w:sz w:val="20"/>
          <w:szCs w:val="20"/>
        </w:rPr>
        <w:t xml:space="preserve">Điều 1. </w:t>
      </w:r>
      <w:r w:rsidRPr="00D6671B">
        <w:rPr>
          <w:rFonts w:ascii="Arial" w:hAnsi="Arial" w:cs="Arial"/>
          <w:color w:val="auto"/>
          <w:sz w:val="20"/>
          <w:szCs w:val="20"/>
        </w:rPr>
        <w:t>Ban hành kèm theo Quyết định này Kế hoạch xây dựng Nghị định quy định chi tiết Luật Thương mại về hoạt động mua bán hàng hóa qua Sở giao dịch hàng hóa (thay thế Nghị định số 158/2006/NĐ-CP ngày 28 tháng 12 năm 2006 và Nghị định số 51/2018/NĐ-CP ngày 09 tháng 4 năm 2018).</w:t>
      </w:r>
    </w:p>
    <w:p w:rsidR="0067040A" w:rsidRPr="00D6671B" w:rsidRDefault="006F2AC7" w:rsidP="00FF76F0">
      <w:pPr>
        <w:pStyle w:val="BodyText"/>
        <w:spacing w:after="120" w:line="240" w:lineRule="auto"/>
        <w:ind w:firstLine="720"/>
        <w:jc w:val="both"/>
        <w:rPr>
          <w:rFonts w:ascii="Arial" w:hAnsi="Arial" w:cs="Arial"/>
          <w:color w:val="auto"/>
          <w:sz w:val="20"/>
          <w:szCs w:val="20"/>
        </w:rPr>
        <w:sectPr w:rsidR="0067040A" w:rsidRPr="00D6671B" w:rsidSect="00FF76F0">
          <w:type w:val="continuous"/>
          <w:pgSz w:w="11900" w:h="16840" w:code="9"/>
          <w:pgMar w:top="1440" w:right="1440" w:bottom="1440" w:left="1440" w:header="94" w:footer="94" w:gutter="0"/>
          <w:pgNumType w:start="1"/>
          <w:cols w:space="720"/>
          <w:noEndnote/>
          <w:docGrid w:linePitch="360"/>
        </w:sectPr>
      </w:pPr>
      <w:r w:rsidRPr="00D6671B">
        <w:rPr>
          <w:rFonts w:ascii="Arial" w:hAnsi="Arial" w:cs="Arial"/>
          <w:b/>
          <w:bCs/>
          <w:color w:val="auto"/>
          <w:sz w:val="20"/>
          <w:szCs w:val="20"/>
        </w:rPr>
        <w:t xml:space="preserve">Điều 2. </w:t>
      </w:r>
      <w:r w:rsidRPr="00D6671B">
        <w:rPr>
          <w:rFonts w:ascii="Arial" w:hAnsi="Arial" w:cs="Arial"/>
          <w:color w:val="auto"/>
          <w:sz w:val="20"/>
          <w:szCs w:val="20"/>
        </w:rPr>
        <w:t>Quyết định này có hiệu lực kể từ ngày ký ban hành.</w:t>
      </w:r>
    </w:p>
    <w:p w:rsidR="0067040A" w:rsidRPr="00D6671B" w:rsidRDefault="006F2AC7" w:rsidP="00FF76F0">
      <w:pPr>
        <w:pStyle w:val="BodyText"/>
        <w:spacing w:after="0" w:line="240" w:lineRule="auto"/>
        <w:ind w:firstLine="720"/>
        <w:jc w:val="both"/>
        <w:rPr>
          <w:rFonts w:ascii="Arial" w:hAnsi="Arial" w:cs="Arial"/>
          <w:color w:val="auto"/>
          <w:sz w:val="20"/>
          <w:szCs w:val="20"/>
          <w:lang w:val="en-SG"/>
        </w:rPr>
      </w:pPr>
      <w:r w:rsidRPr="00D6671B">
        <w:rPr>
          <w:rFonts w:ascii="Arial" w:hAnsi="Arial" w:cs="Arial"/>
          <w:b/>
          <w:bCs/>
          <w:color w:val="auto"/>
          <w:sz w:val="20"/>
          <w:szCs w:val="20"/>
        </w:rPr>
        <w:lastRenderedPageBreak/>
        <w:t xml:space="preserve">Điều 3. </w:t>
      </w:r>
      <w:r w:rsidRPr="00D6671B">
        <w:rPr>
          <w:rFonts w:ascii="Arial" w:hAnsi="Arial" w:cs="Arial"/>
          <w:color w:val="auto"/>
          <w:sz w:val="20"/>
          <w:szCs w:val="20"/>
        </w:rPr>
        <w:t xml:space="preserve">Chánh Văn phòng Bộ, Vụ trưởng Vụ Thị trường trong nước, Vụ trưởng Vụ Pháp chế và Thủ trưởng các cơ quan, đơn vị liên quan chịu trách nhiệm thi hành Quyết định </w:t>
      </w:r>
      <w:r w:rsidR="00FF76F0" w:rsidRPr="00D6671B">
        <w:rPr>
          <w:rFonts w:ascii="Arial" w:hAnsi="Arial" w:cs="Arial"/>
          <w:color w:val="auto"/>
          <w:sz w:val="20"/>
          <w:szCs w:val="20"/>
        </w:rPr>
        <w:t>này</w:t>
      </w:r>
      <w:r w:rsidR="00FF76F0" w:rsidRPr="00D6671B">
        <w:rPr>
          <w:rFonts w:ascii="Arial" w:hAnsi="Arial" w:cs="Arial"/>
          <w:color w:val="auto"/>
          <w:sz w:val="20"/>
          <w:szCs w:val="20"/>
          <w:lang w:val="en-SG"/>
        </w:rPr>
        <w:t>./.</w:t>
      </w:r>
    </w:p>
    <w:p w:rsidR="00FF76F0" w:rsidRPr="00D6671B" w:rsidRDefault="00FF76F0" w:rsidP="00FF76F0">
      <w:pPr>
        <w:pStyle w:val="BodyText"/>
        <w:spacing w:after="0" w:line="240" w:lineRule="auto"/>
        <w:ind w:firstLine="0"/>
        <w:jc w:val="both"/>
        <w:rPr>
          <w:rFonts w:ascii="Arial" w:hAnsi="Arial" w:cs="Arial"/>
          <w:color w:val="auto"/>
          <w:sz w:val="20"/>
          <w:szCs w:val="20"/>
          <w:lang w:val="en-SG"/>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E651F" w:rsidRPr="00D6671B" w:rsidTr="00FF76F0">
        <w:tc>
          <w:tcPr>
            <w:tcW w:w="2500" w:type="pct"/>
          </w:tcPr>
          <w:p w:rsidR="00FF76F0" w:rsidRPr="00D6671B" w:rsidRDefault="00FF76F0" w:rsidP="00FF76F0">
            <w:pPr>
              <w:pStyle w:val="Bodytext20"/>
              <w:jc w:val="both"/>
              <w:rPr>
                <w:rFonts w:ascii="Arial" w:hAnsi="Arial" w:cs="Arial"/>
                <w:color w:val="auto"/>
                <w:sz w:val="20"/>
                <w:szCs w:val="20"/>
              </w:rPr>
            </w:pPr>
            <w:r w:rsidRPr="00D6671B">
              <w:rPr>
                <w:rFonts w:ascii="Arial" w:hAnsi="Arial" w:cs="Arial"/>
                <w:b/>
                <w:bCs/>
                <w:i/>
                <w:iCs/>
                <w:color w:val="auto"/>
                <w:sz w:val="20"/>
                <w:szCs w:val="20"/>
              </w:rPr>
              <w:t>Nơi nhận:</w:t>
            </w:r>
          </w:p>
          <w:p w:rsidR="00FF76F0" w:rsidRPr="00D6671B" w:rsidRDefault="00FF76F0" w:rsidP="00FF76F0">
            <w:pPr>
              <w:pStyle w:val="Bodytext20"/>
              <w:tabs>
                <w:tab w:val="left" w:pos="258"/>
              </w:tabs>
              <w:jc w:val="both"/>
              <w:rPr>
                <w:rFonts w:ascii="Arial" w:hAnsi="Arial" w:cs="Arial"/>
                <w:color w:val="auto"/>
                <w:sz w:val="20"/>
                <w:szCs w:val="20"/>
              </w:rPr>
            </w:pPr>
            <w:bookmarkStart w:id="0" w:name="bookmark0"/>
            <w:bookmarkEnd w:id="0"/>
            <w:r w:rsidRPr="00D6671B">
              <w:rPr>
                <w:rFonts w:ascii="Arial" w:hAnsi="Arial" w:cs="Arial"/>
                <w:color w:val="auto"/>
                <w:sz w:val="20"/>
                <w:szCs w:val="20"/>
                <w:lang w:val="en-SG"/>
              </w:rPr>
              <w:t xml:space="preserve">- </w:t>
            </w:r>
            <w:r w:rsidRPr="00D6671B">
              <w:rPr>
                <w:rFonts w:ascii="Arial" w:hAnsi="Arial" w:cs="Arial"/>
                <w:color w:val="auto"/>
                <w:sz w:val="20"/>
                <w:szCs w:val="20"/>
              </w:rPr>
              <w:t>Như Điều 3;</w:t>
            </w:r>
          </w:p>
          <w:p w:rsidR="00FF76F0" w:rsidRPr="00D6671B" w:rsidRDefault="00FF76F0" w:rsidP="00FF76F0">
            <w:pPr>
              <w:pStyle w:val="Bodytext20"/>
              <w:tabs>
                <w:tab w:val="left" w:pos="258"/>
              </w:tabs>
              <w:jc w:val="both"/>
              <w:rPr>
                <w:rFonts w:ascii="Arial" w:hAnsi="Arial" w:cs="Arial"/>
                <w:color w:val="auto"/>
                <w:sz w:val="20"/>
                <w:szCs w:val="20"/>
              </w:rPr>
            </w:pPr>
            <w:bookmarkStart w:id="1" w:name="bookmark1"/>
            <w:bookmarkEnd w:id="1"/>
            <w:r w:rsidRPr="00D6671B">
              <w:rPr>
                <w:rFonts w:ascii="Arial" w:hAnsi="Arial" w:cs="Arial"/>
                <w:color w:val="auto"/>
                <w:sz w:val="20"/>
                <w:szCs w:val="20"/>
                <w:lang w:val="en-SG"/>
              </w:rPr>
              <w:t xml:space="preserve">- </w:t>
            </w:r>
            <w:r w:rsidRPr="00D6671B">
              <w:rPr>
                <w:rFonts w:ascii="Arial" w:hAnsi="Arial" w:cs="Arial"/>
                <w:color w:val="auto"/>
                <w:sz w:val="20"/>
                <w:szCs w:val="20"/>
              </w:rPr>
              <w:t>Văn phòng Chính phủ (Vụ KTTH);</w:t>
            </w:r>
          </w:p>
          <w:p w:rsidR="00FF76F0" w:rsidRPr="00D6671B" w:rsidRDefault="00FF76F0" w:rsidP="009E651F">
            <w:pPr>
              <w:pStyle w:val="Bodytext20"/>
              <w:tabs>
                <w:tab w:val="left" w:pos="258"/>
              </w:tabs>
              <w:jc w:val="both"/>
              <w:rPr>
                <w:rFonts w:ascii="Arial" w:hAnsi="Arial" w:cs="Arial"/>
                <w:color w:val="auto"/>
                <w:sz w:val="20"/>
                <w:szCs w:val="20"/>
              </w:rPr>
            </w:pPr>
            <w:bookmarkStart w:id="2" w:name="bookmark2"/>
            <w:bookmarkEnd w:id="2"/>
            <w:r w:rsidRPr="00D6671B">
              <w:rPr>
                <w:rFonts w:ascii="Arial" w:hAnsi="Arial" w:cs="Arial"/>
                <w:color w:val="auto"/>
                <w:sz w:val="20"/>
                <w:szCs w:val="20"/>
                <w:lang w:val="en-SG"/>
              </w:rPr>
              <w:t xml:space="preserve">- </w:t>
            </w:r>
            <w:r w:rsidRPr="00D6671B">
              <w:rPr>
                <w:rFonts w:ascii="Arial" w:hAnsi="Arial" w:cs="Arial"/>
                <w:color w:val="auto"/>
                <w:sz w:val="20"/>
                <w:szCs w:val="20"/>
              </w:rPr>
              <w:t>Các bộ, cơ quan ngang bộ:</w:t>
            </w:r>
            <w:r w:rsidRPr="00D6671B">
              <w:rPr>
                <w:rFonts w:ascii="Arial" w:hAnsi="Arial" w:cs="Arial"/>
                <w:color w:val="auto"/>
                <w:sz w:val="20"/>
                <w:szCs w:val="20"/>
                <w:lang w:val="en-SG"/>
              </w:rPr>
              <w:t xml:space="preserve"> </w:t>
            </w:r>
            <w:r w:rsidRPr="00D6671B">
              <w:rPr>
                <w:rFonts w:ascii="Arial" w:hAnsi="Arial" w:cs="Arial"/>
                <w:color w:val="auto"/>
                <w:sz w:val="20"/>
                <w:szCs w:val="20"/>
              </w:rPr>
              <w:t>Tài chính, KH&amp;ĐT, TTTT, TP, CA, Ngân hàng Nhà nước Việt Nam</w:t>
            </w:r>
            <w:r w:rsidR="009E651F" w:rsidRPr="00D6671B">
              <w:rPr>
                <w:rFonts w:ascii="Arial" w:hAnsi="Arial" w:cs="Arial"/>
                <w:color w:val="auto"/>
                <w:sz w:val="20"/>
                <w:szCs w:val="20"/>
                <w:lang w:val="en-SG"/>
              </w:rPr>
              <w:t xml:space="preserve"> </w:t>
            </w:r>
            <w:r w:rsidRPr="00D6671B">
              <w:rPr>
                <w:rFonts w:ascii="Arial" w:hAnsi="Arial" w:cs="Arial"/>
                <w:color w:val="auto"/>
                <w:sz w:val="20"/>
                <w:szCs w:val="20"/>
              </w:rPr>
              <w:t>(để phối hợp);</w:t>
            </w:r>
          </w:p>
          <w:p w:rsidR="00FF76F0" w:rsidRPr="00D6671B" w:rsidRDefault="00FF76F0" w:rsidP="00FF76F0">
            <w:pPr>
              <w:pStyle w:val="Bodytext20"/>
              <w:tabs>
                <w:tab w:val="left" w:pos="258"/>
              </w:tabs>
              <w:jc w:val="both"/>
              <w:rPr>
                <w:rFonts w:ascii="Arial" w:hAnsi="Arial" w:cs="Arial"/>
                <w:color w:val="auto"/>
                <w:sz w:val="20"/>
                <w:szCs w:val="20"/>
              </w:rPr>
            </w:pPr>
            <w:bookmarkStart w:id="3" w:name="bookmark3"/>
            <w:bookmarkEnd w:id="3"/>
            <w:r w:rsidRPr="00D6671B">
              <w:rPr>
                <w:rFonts w:ascii="Arial" w:hAnsi="Arial" w:cs="Arial"/>
                <w:color w:val="auto"/>
                <w:sz w:val="20"/>
                <w:szCs w:val="20"/>
                <w:lang w:val="en-SG"/>
              </w:rPr>
              <w:t xml:space="preserve">- </w:t>
            </w:r>
            <w:r w:rsidRPr="00D6671B">
              <w:rPr>
                <w:rFonts w:ascii="Arial" w:hAnsi="Arial" w:cs="Arial"/>
                <w:color w:val="auto"/>
                <w:sz w:val="20"/>
                <w:szCs w:val="20"/>
              </w:rPr>
              <w:t>Bộ</w:t>
            </w:r>
            <w:r w:rsidR="009E651F" w:rsidRPr="00D6671B">
              <w:rPr>
                <w:rFonts w:ascii="Arial" w:hAnsi="Arial" w:cs="Arial"/>
                <w:color w:val="auto"/>
                <w:sz w:val="20"/>
                <w:szCs w:val="20"/>
              </w:rPr>
              <w:t xml:space="preserve"> trư</w:t>
            </w:r>
            <w:r w:rsidR="009E651F" w:rsidRPr="00D6671B">
              <w:rPr>
                <w:rFonts w:ascii="Arial" w:hAnsi="Arial" w:cs="Arial"/>
                <w:color w:val="auto"/>
                <w:sz w:val="20"/>
                <w:szCs w:val="20"/>
                <w:lang w:val="en-SG"/>
              </w:rPr>
              <w:t>ở</w:t>
            </w:r>
            <w:r w:rsidRPr="00D6671B">
              <w:rPr>
                <w:rFonts w:ascii="Arial" w:hAnsi="Arial" w:cs="Arial"/>
                <w:color w:val="auto"/>
                <w:sz w:val="20"/>
                <w:szCs w:val="20"/>
              </w:rPr>
              <w:t>ng (để b/c);</w:t>
            </w:r>
          </w:p>
          <w:p w:rsidR="00FF76F0" w:rsidRPr="00D6671B" w:rsidRDefault="00FF76F0" w:rsidP="00FF76F0">
            <w:pPr>
              <w:pStyle w:val="Bodytext20"/>
              <w:tabs>
                <w:tab w:val="left" w:pos="258"/>
              </w:tabs>
              <w:jc w:val="both"/>
              <w:rPr>
                <w:rFonts w:ascii="Arial" w:hAnsi="Arial" w:cs="Arial"/>
                <w:color w:val="auto"/>
                <w:sz w:val="20"/>
                <w:szCs w:val="20"/>
              </w:rPr>
            </w:pPr>
            <w:bookmarkStart w:id="4" w:name="bookmark4"/>
            <w:bookmarkEnd w:id="4"/>
            <w:r w:rsidRPr="00D6671B">
              <w:rPr>
                <w:rFonts w:ascii="Arial" w:hAnsi="Arial" w:cs="Arial"/>
                <w:color w:val="auto"/>
                <w:sz w:val="20"/>
                <w:szCs w:val="20"/>
                <w:lang w:val="en-SG"/>
              </w:rPr>
              <w:t xml:space="preserve">- </w:t>
            </w:r>
            <w:r w:rsidRPr="00D6671B">
              <w:rPr>
                <w:rFonts w:ascii="Arial" w:hAnsi="Arial" w:cs="Arial"/>
                <w:color w:val="auto"/>
                <w:sz w:val="20"/>
                <w:szCs w:val="20"/>
              </w:rPr>
              <w:t>TTr Phan Thị Thắng;</w:t>
            </w:r>
          </w:p>
          <w:p w:rsidR="00FF76F0" w:rsidRPr="00D6671B" w:rsidRDefault="00FF76F0" w:rsidP="00FF76F0">
            <w:pPr>
              <w:pStyle w:val="Bodytext20"/>
              <w:tabs>
                <w:tab w:val="left" w:pos="258"/>
              </w:tabs>
              <w:jc w:val="both"/>
              <w:rPr>
                <w:rFonts w:ascii="Arial" w:hAnsi="Arial" w:cs="Arial"/>
                <w:color w:val="auto"/>
                <w:sz w:val="20"/>
                <w:szCs w:val="20"/>
              </w:rPr>
            </w:pPr>
            <w:bookmarkStart w:id="5" w:name="bookmark5"/>
            <w:bookmarkEnd w:id="5"/>
            <w:r w:rsidRPr="00D6671B">
              <w:rPr>
                <w:rFonts w:ascii="Arial" w:hAnsi="Arial" w:cs="Arial"/>
                <w:color w:val="auto"/>
                <w:sz w:val="20"/>
                <w:szCs w:val="20"/>
                <w:lang w:val="en-SG"/>
              </w:rPr>
              <w:t xml:space="preserve">- </w:t>
            </w:r>
            <w:r w:rsidRPr="00D6671B">
              <w:rPr>
                <w:rFonts w:ascii="Arial" w:hAnsi="Arial" w:cs="Arial"/>
                <w:color w:val="auto"/>
                <w:sz w:val="20"/>
                <w:szCs w:val="20"/>
              </w:rPr>
              <w:t>Các Vụ, Cục, đơn vị: PC, CT,</w:t>
            </w:r>
            <w:r w:rsidRPr="00D6671B">
              <w:rPr>
                <w:rFonts w:ascii="Arial" w:hAnsi="Arial" w:cs="Arial"/>
                <w:color w:val="auto"/>
                <w:sz w:val="20"/>
                <w:szCs w:val="20"/>
                <w:lang w:val="en-SG"/>
              </w:rPr>
              <w:t xml:space="preserve"> </w:t>
            </w:r>
            <w:r w:rsidRPr="00D6671B">
              <w:rPr>
                <w:rFonts w:ascii="Arial" w:hAnsi="Arial" w:cs="Arial"/>
                <w:color w:val="auto"/>
                <w:sz w:val="20"/>
                <w:szCs w:val="20"/>
              </w:rPr>
              <w:t>XNK, KHTC, TMĐT, TCQLTT;</w:t>
            </w:r>
          </w:p>
          <w:p w:rsidR="00FF76F0" w:rsidRPr="00D6671B" w:rsidRDefault="00FF76F0" w:rsidP="00FF76F0">
            <w:pPr>
              <w:pStyle w:val="Bodytext20"/>
              <w:tabs>
                <w:tab w:val="left" w:pos="258"/>
              </w:tabs>
              <w:jc w:val="both"/>
              <w:rPr>
                <w:rFonts w:ascii="Arial" w:hAnsi="Arial" w:cs="Arial"/>
                <w:color w:val="auto"/>
                <w:sz w:val="20"/>
                <w:szCs w:val="20"/>
              </w:rPr>
            </w:pPr>
            <w:bookmarkStart w:id="6" w:name="bookmark6"/>
            <w:bookmarkEnd w:id="6"/>
            <w:r w:rsidRPr="00D6671B">
              <w:rPr>
                <w:rFonts w:ascii="Arial" w:hAnsi="Arial" w:cs="Arial"/>
                <w:color w:val="auto"/>
                <w:sz w:val="20"/>
                <w:szCs w:val="20"/>
                <w:lang w:val="en-SG"/>
              </w:rPr>
              <w:t xml:space="preserve">- </w:t>
            </w:r>
            <w:r w:rsidRPr="00D6671B">
              <w:rPr>
                <w:rFonts w:ascii="Arial" w:hAnsi="Arial" w:cs="Arial"/>
                <w:color w:val="auto"/>
                <w:sz w:val="20"/>
                <w:szCs w:val="20"/>
              </w:rPr>
              <w:t>Lưu: VT, TTTN.</w:t>
            </w:r>
          </w:p>
        </w:tc>
        <w:tc>
          <w:tcPr>
            <w:tcW w:w="2500" w:type="pct"/>
          </w:tcPr>
          <w:p w:rsidR="00FF76F0" w:rsidRPr="00D6671B" w:rsidRDefault="00FF76F0" w:rsidP="00FF76F0">
            <w:pPr>
              <w:pStyle w:val="Bodytext20"/>
              <w:jc w:val="center"/>
              <w:rPr>
                <w:rFonts w:ascii="Arial" w:hAnsi="Arial" w:cs="Arial"/>
                <w:b/>
                <w:bCs/>
                <w:iCs/>
                <w:color w:val="auto"/>
                <w:sz w:val="20"/>
                <w:szCs w:val="20"/>
                <w:lang w:val="en-SG"/>
              </w:rPr>
            </w:pPr>
            <w:r w:rsidRPr="00D6671B">
              <w:rPr>
                <w:rFonts w:ascii="Arial" w:hAnsi="Arial" w:cs="Arial"/>
                <w:b/>
                <w:bCs/>
                <w:iCs/>
                <w:color w:val="auto"/>
                <w:sz w:val="20"/>
                <w:szCs w:val="20"/>
                <w:lang w:val="en-SG"/>
              </w:rPr>
              <w:t xml:space="preserve">KT. </w:t>
            </w:r>
            <w:proofErr w:type="spellStart"/>
            <w:r w:rsidRPr="00D6671B">
              <w:rPr>
                <w:rFonts w:ascii="Arial" w:hAnsi="Arial" w:cs="Arial"/>
                <w:b/>
                <w:bCs/>
                <w:iCs/>
                <w:color w:val="auto"/>
                <w:sz w:val="20"/>
                <w:szCs w:val="20"/>
                <w:lang w:val="en-SG"/>
              </w:rPr>
              <w:t>BỘ</w:t>
            </w:r>
            <w:proofErr w:type="spellEnd"/>
            <w:r w:rsidRPr="00D6671B">
              <w:rPr>
                <w:rFonts w:ascii="Arial" w:hAnsi="Arial" w:cs="Arial"/>
                <w:b/>
                <w:bCs/>
                <w:iCs/>
                <w:color w:val="auto"/>
                <w:sz w:val="20"/>
                <w:szCs w:val="20"/>
                <w:lang w:val="en-SG"/>
              </w:rPr>
              <w:t xml:space="preserve"> </w:t>
            </w:r>
            <w:proofErr w:type="spellStart"/>
            <w:r w:rsidRPr="00D6671B">
              <w:rPr>
                <w:rFonts w:ascii="Arial" w:hAnsi="Arial" w:cs="Arial"/>
                <w:b/>
                <w:bCs/>
                <w:iCs/>
                <w:color w:val="auto"/>
                <w:sz w:val="20"/>
                <w:szCs w:val="20"/>
                <w:lang w:val="en-SG"/>
              </w:rPr>
              <w:t>TRƯỞNG</w:t>
            </w:r>
            <w:proofErr w:type="spellEnd"/>
          </w:p>
          <w:p w:rsidR="00FF76F0" w:rsidRPr="00D6671B" w:rsidRDefault="00FF76F0" w:rsidP="00FF76F0">
            <w:pPr>
              <w:pStyle w:val="Bodytext20"/>
              <w:jc w:val="center"/>
              <w:rPr>
                <w:rFonts w:ascii="Arial" w:hAnsi="Arial" w:cs="Arial"/>
                <w:b/>
                <w:bCs/>
                <w:iCs/>
                <w:color w:val="auto"/>
                <w:sz w:val="20"/>
                <w:szCs w:val="20"/>
                <w:lang w:val="en-SG"/>
              </w:rPr>
            </w:pPr>
            <w:proofErr w:type="spellStart"/>
            <w:r w:rsidRPr="00D6671B">
              <w:rPr>
                <w:rFonts w:ascii="Arial" w:hAnsi="Arial" w:cs="Arial"/>
                <w:b/>
                <w:bCs/>
                <w:iCs/>
                <w:color w:val="auto"/>
                <w:sz w:val="20"/>
                <w:szCs w:val="20"/>
                <w:lang w:val="en-SG"/>
              </w:rPr>
              <w:t>THỨ</w:t>
            </w:r>
            <w:proofErr w:type="spellEnd"/>
            <w:r w:rsidRPr="00D6671B">
              <w:rPr>
                <w:rFonts w:ascii="Arial" w:hAnsi="Arial" w:cs="Arial"/>
                <w:b/>
                <w:bCs/>
                <w:iCs/>
                <w:color w:val="auto"/>
                <w:sz w:val="20"/>
                <w:szCs w:val="20"/>
                <w:lang w:val="en-SG"/>
              </w:rPr>
              <w:t xml:space="preserve"> </w:t>
            </w:r>
            <w:proofErr w:type="spellStart"/>
            <w:r w:rsidRPr="00D6671B">
              <w:rPr>
                <w:rFonts w:ascii="Arial" w:hAnsi="Arial" w:cs="Arial"/>
                <w:b/>
                <w:bCs/>
                <w:iCs/>
                <w:color w:val="auto"/>
                <w:sz w:val="20"/>
                <w:szCs w:val="20"/>
                <w:lang w:val="en-SG"/>
              </w:rPr>
              <w:t>TRƯỞNG</w:t>
            </w:r>
            <w:proofErr w:type="spellEnd"/>
          </w:p>
          <w:p w:rsidR="00FF76F0" w:rsidRPr="00D6671B" w:rsidRDefault="00FF76F0" w:rsidP="00FF76F0">
            <w:pPr>
              <w:pStyle w:val="Bodytext20"/>
              <w:jc w:val="center"/>
              <w:rPr>
                <w:rFonts w:ascii="Arial" w:hAnsi="Arial" w:cs="Arial"/>
                <w:b/>
                <w:bCs/>
                <w:iCs/>
                <w:color w:val="auto"/>
                <w:sz w:val="20"/>
                <w:szCs w:val="20"/>
                <w:lang w:val="en-SG"/>
              </w:rPr>
            </w:pPr>
          </w:p>
          <w:p w:rsidR="00FF76F0" w:rsidRPr="00D6671B" w:rsidRDefault="00FF76F0" w:rsidP="00FF76F0">
            <w:pPr>
              <w:pStyle w:val="Bodytext20"/>
              <w:jc w:val="center"/>
              <w:rPr>
                <w:rFonts w:ascii="Arial" w:hAnsi="Arial" w:cs="Arial"/>
                <w:b/>
                <w:bCs/>
                <w:iCs/>
                <w:color w:val="auto"/>
                <w:sz w:val="20"/>
                <w:szCs w:val="20"/>
                <w:lang w:val="en-SG"/>
              </w:rPr>
            </w:pPr>
          </w:p>
          <w:p w:rsidR="00FF76F0" w:rsidRPr="00D6671B" w:rsidRDefault="00FF76F0" w:rsidP="00FF76F0">
            <w:pPr>
              <w:pStyle w:val="Bodytext20"/>
              <w:jc w:val="center"/>
              <w:rPr>
                <w:rFonts w:ascii="Arial" w:hAnsi="Arial" w:cs="Arial"/>
                <w:b/>
                <w:bCs/>
                <w:iCs/>
                <w:color w:val="auto"/>
                <w:sz w:val="20"/>
                <w:szCs w:val="20"/>
                <w:lang w:val="en-SG"/>
              </w:rPr>
            </w:pPr>
          </w:p>
          <w:p w:rsidR="00FF76F0" w:rsidRPr="00D6671B" w:rsidRDefault="00FF76F0" w:rsidP="00FF76F0">
            <w:pPr>
              <w:pStyle w:val="Bodytext20"/>
              <w:jc w:val="center"/>
              <w:rPr>
                <w:rFonts w:ascii="Arial" w:hAnsi="Arial" w:cs="Arial"/>
                <w:b/>
                <w:bCs/>
                <w:iCs/>
                <w:color w:val="auto"/>
                <w:sz w:val="20"/>
                <w:szCs w:val="20"/>
                <w:lang w:val="en-SG"/>
              </w:rPr>
            </w:pPr>
          </w:p>
          <w:p w:rsidR="00FF76F0" w:rsidRPr="00D6671B" w:rsidRDefault="00FF76F0" w:rsidP="00FF76F0">
            <w:pPr>
              <w:pStyle w:val="Bodytext20"/>
              <w:jc w:val="center"/>
              <w:rPr>
                <w:rFonts w:ascii="Arial" w:hAnsi="Arial" w:cs="Arial"/>
                <w:b/>
                <w:bCs/>
                <w:iCs/>
                <w:color w:val="auto"/>
                <w:sz w:val="20"/>
                <w:szCs w:val="20"/>
                <w:lang w:val="en-SG"/>
              </w:rPr>
            </w:pPr>
          </w:p>
          <w:p w:rsidR="00FF76F0" w:rsidRPr="00D6671B" w:rsidRDefault="00FF76F0" w:rsidP="00FF76F0">
            <w:pPr>
              <w:pStyle w:val="Bodytext20"/>
              <w:jc w:val="center"/>
              <w:rPr>
                <w:rFonts w:ascii="Arial" w:hAnsi="Arial" w:cs="Arial"/>
                <w:b/>
                <w:bCs/>
                <w:iCs/>
                <w:color w:val="auto"/>
                <w:sz w:val="20"/>
                <w:szCs w:val="20"/>
                <w:lang w:val="en-SG"/>
              </w:rPr>
            </w:pPr>
          </w:p>
          <w:p w:rsidR="00FF76F0" w:rsidRPr="00D6671B" w:rsidRDefault="00FF76F0" w:rsidP="00FF76F0">
            <w:pPr>
              <w:pStyle w:val="Bodytext20"/>
              <w:jc w:val="center"/>
              <w:rPr>
                <w:rFonts w:ascii="Arial" w:hAnsi="Arial" w:cs="Arial"/>
                <w:b/>
                <w:bCs/>
                <w:iCs/>
                <w:color w:val="auto"/>
                <w:sz w:val="20"/>
                <w:szCs w:val="20"/>
                <w:lang w:val="en-SG"/>
              </w:rPr>
            </w:pPr>
          </w:p>
          <w:p w:rsidR="00FF76F0" w:rsidRPr="00D6671B" w:rsidRDefault="00FF76F0" w:rsidP="00FF76F0">
            <w:pPr>
              <w:pStyle w:val="Bodytext20"/>
              <w:jc w:val="center"/>
              <w:rPr>
                <w:rFonts w:ascii="Arial" w:hAnsi="Arial" w:cs="Arial"/>
                <w:b/>
                <w:bCs/>
                <w:iCs/>
                <w:color w:val="auto"/>
                <w:sz w:val="20"/>
                <w:szCs w:val="20"/>
                <w:lang w:val="en-SG"/>
              </w:rPr>
            </w:pPr>
            <w:proofErr w:type="spellStart"/>
            <w:r w:rsidRPr="00D6671B">
              <w:rPr>
                <w:rFonts w:ascii="Arial" w:hAnsi="Arial" w:cs="Arial"/>
                <w:b/>
                <w:bCs/>
                <w:iCs/>
                <w:color w:val="auto"/>
                <w:sz w:val="20"/>
                <w:szCs w:val="20"/>
                <w:lang w:val="en-SG"/>
              </w:rPr>
              <w:t>Nguyễn</w:t>
            </w:r>
            <w:proofErr w:type="spellEnd"/>
            <w:r w:rsidRPr="00D6671B">
              <w:rPr>
                <w:rFonts w:ascii="Arial" w:hAnsi="Arial" w:cs="Arial"/>
                <w:b/>
                <w:bCs/>
                <w:iCs/>
                <w:color w:val="auto"/>
                <w:sz w:val="20"/>
                <w:szCs w:val="20"/>
                <w:lang w:val="en-SG"/>
              </w:rPr>
              <w:t xml:space="preserve"> </w:t>
            </w:r>
            <w:proofErr w:type="spellStart"/>
            <w:r w:rsidRPr="00D6671B">
              <w:rPr>
                <w:rFonts w:ascii="Arial" w:hAnsi="Arial" w:cs="Arial"/>
                <w:b/>
                <w:bCs/>
                <w:iCs/>
                <w:color w:val="auto"/>
                <w:sz w:val="20"/>
                <w:szCs w:val="20"/>
                <w:lang w:val="en-SG"/>
              </w:rPr>
              <w:t>Sinh</w:t>
            </w:r>
            <w:proofErr w:type="spellEnd"/>
            <w:r w:rsidRPr="00D6671B">
              <w:rPr>
                <w:rFonts w:ascii="Arial" w:hAnsi="Arial" w:cs="Arial"/>
                <w:b/>
                <w:bCs/>
                <w:iCs/>
                <w:color w:val="auto"/>
                <w:sz w:val="20"/>
                <w:szCs w:val="20"/>
                <w:lang w:val="en-SG"/>
              </w:rPr>
              <w:t xml:space="preserve"> </w:t>
            </w:r>
            <w:proofErr w:type="spellStart"/>
            <w:r w:rsidRPr="00D6671B">
              <w:rPr>
                <w:rFonts w:ascii="Arial" w:hAnsi="Arial" w:cs="Arial"/>
                <w:b/>
                <w:bCs/>
                <w:iCs/>
                <w:color w:val="auto"/>
                <w:sz w:val="20"/>
                <w:szCs w:val="20"/>
                <w:lang w:val="en-SG"/>
              </w:rPr>
              <w:t>Nhật</w:t>
            </w:r>
            <w:proofErr w:type="spellEnd"/>
            <w:r w:rsidRPr="00D6671B">
              <w:rPr>
                <w:rFonts w:ascii="Arial" w:hAnsi="Arial" w:cs="Arial"/>
                <w:b/>
                <w:bCs/>
                <w:iCs/>
                <w:color w:val="auto"/>
                <w:sz w:val="20"/>
                <w:szCs w:val="20"/>
                <w:lang w:val="en-SG"/>
              </w:rPr>
              <w:t xml:space="preserve"> </w:t>
            </w:r>
            <w:proofErr w:type="spellStart"/>
            <w:r w:rsidRPr="00D6671B">
              <w:rPr>
                <w:rFonts w:ascii="Arial" w:hAnsi="Arial" w:cs="Arial"/>
                <w:b/>
                <w:bCs/>
                <w:iCs/>
                <w:color w:val="auto"/>
                <w:sz w:val="20"/>
                <w:szCs w:val="20"/>
                <w:lang w:val="en-SG"/>
              </w:rPr>
              <w:t>Tân</w:t>
            </w:r>
            <w:proofErr w:type="spellEnd"/>
          </w:p>
        </w:tc>
      </w:tr>
    </w:tbl>
    <w:p w:rsidR="00FF76F0" w:rsidRPr="00D6671B" w:rsidRDefault="00FF76F0" w:rsidP="00FF76F0">
      <w:pPr>
        <w:pStyle w:val="Bodytext20"/>
        <w:tabs>
          <w:tab w:val="left" w:pos="258"/>
        </w:tabs>
        <w:jc w:val="both"/>
        <w:rPr>
          <w:rFonts w:ascii="Arial" w:hAnsi="Arial" w:cs="Arial"/>
          <w:color w:val="auto"/>
          <w:sz w:val="20"/>
          <w:szCs w:val="20"/>
        </w:rPr>
      </w:pPr>
    </w:p>
    <w:p w:rsidR="00A06695" w:rsidRPr="00D6671B" w:rsidRDefault="00A06695" w:rsidP="00337798">
      <w:pPr>
        <w:jc w:val="center"/>
        <w:rPr>
          <w:rFonts w:ascii="Arial" w:hAnsi="Arial" w:cs="Arial"/>
          <w:b/>
          <w:bCs/>
          <w:color w:val="auto"/>
          <w:sz w:val="20"/>
          <w:szCs w:val="20"/>
        </w:rPr>
        <w:sectPr w:rsidR="00A06695" w:rsidRPr="00D6671B" w:rsidSect="00FF76F0">
          <w:footerReference w:type="default" r:id="rId7"/>
          <w:footnotePr>
            <w:numFmt w:val="upperRoman"/>
          </w:footnotePr>
          <w:type w:val="continuous"/>
          <w:pgSz w:w="11900" w:h="16840" w:code="9"/>
          <w:pgMar w:top="1440" w:right="1440" w:bottom="1440" w:left="1440" w:header="874" w:footer="3" w:gutter="0"/>
          <w:pgNumType w:start="2"/>
          <w:cols w:space="720"/>
          <w:noEndnote/>
          <w:docGrid w:linePitch="360"/>
          <w15:footnoteColumns w:val="1"/>
        </w:sectPr>
      </w:pPr>
      <w:bookmarkStart w:id="7" w:name="_GoBack"/>
      <w:bookmarkEnd w:id="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9"/>
        <w:gridCol w:w="5771"/>
      </w:tblGrid>
      <w:tr w:rsidR="00337798" w:rsidRPr="00D6671B" w:rsidTr="00A06695">
        <w:trPr>
          <w:trHeight w:val="510"/>
        </w:trPr>
        <w:tc>
          <w:tcPr>
            <w:tcW w:w="1801" w:type="pct"/>
            <w:tcBorders>
              <w:top w:val="nil"/>
              <w:left w:val="nil"/>
              <w:right w:val="nil"/>
              <w:tl2br w:val="nil"/>
              <w:tr2bl w:val="nil"/>
            </w:tcBorders>
            <w:shd w:val="clear" w:color="auto" w:fill="auto"/>
            <w:tcMar>
              <w:top w:w="0" w:type="dxa"/>
              <w:left w:w="108" w:type="dxa"/>
              <w:bottom w:w="0" w:type="dxa"/>
              <w:right w:w="108" w:type="dxa"/>
            </w:tcMar>
          </w:tcPr>
          <w:p w:rsidR="00337798" w:rsidRPr="00D6671B" w:rsidRDefault="00337798" w:rsidP="00A06695">
            <w:pPr>
              <w:jc w:val="center"/>
              <w:rPr>
                <w:rFonts w:ascii="Arial" w:hAnsi="Arial" w:cs="Arial"/>
                <w:color w:val="auto"/>
                <w:sz w:val="20"/>
                <w:szCs w:val="20"/>
                <w:vertAlign w:val="superscript"/>
              </w:rPr>
            </w:pPr>
            <w:r w:rsidRPr="00D6671B">
              <w:rPr>
                <w:rFonts w:ascii="Arial" w:hAnsi="Arial" w:cs="Arial"/>
                <w:b/>
                <w:bCs/>
                <w:color w:val="auto"/>
                <w:sz w:val="20"/>
                <w:szCs w:val="20"/>
              </w:rPr>
              <w:lastRenderedPageBreak/>
              <w:t>B</w:t>
            </w:r>
            <w:r w:rsidRPr="00D6671B">
              <w:rPr>
                <w:rFonts w:ascii="Arial" w:hAnsi="Arial" w:cs="Arial"/>
                <w:b/>
                <w:bCs/>
                <w:color w:val="auto"/>
                <w:sz w:val="20"/>
                <w:szCs w:val="20"/>
                <w:lang w:val="en-SG"/>
              </w:rPr>
              <w:t>Ộ</w:t>
            </w:r>
            <w:r w:rsidRPr="00D6671B">
              <w:rPr>
                <w:rFonts w:ascii="Arial" w:hAnsi="Arial" w:cs="Arial"/>
                <w:b/>
                <w:bCs/>
                <w:color w:val="auto"/>
                <w:sz w:val="20"/>
                <w:szCs w:val="20"/>
              </w:rPr>
              <w:t xml:space="preserve"> CÔNG THƯƠNG</w:t>
            </w:r>
            <w:r w:rsidRPr="00D6671B">
              <w:rPr>
                <w:rFonts w:ascii="Arial" w:hAnsi="Arial" w:cs="Arial"/>
                <w:b/>
                <w:bCs/>
                <w:color w:val="auto"/>
                <w:sz w:val="20"/>
                <w:szCs w:val="20"/>
              </w:rPr>
              <w:br/>
            </w:r>
            <w:r w:rsidRPr="00D6671B">
              <w:rPr>
                <w:rFonts w:ascii="Arial" w:hAnsi="Arial" w:cs="Arial"/>
                <w:bCs/>
                <w:color w:val="auto"/>
                <w:sz w:val="20"/>
                <w:szCs w:val="20"/>
                <w:vertAlign w:val="superscript"/>
              </w:rPr>
              <w:t>__________</w:t>
            </w:r>
          </w:p>
        </w:tc>
        <w:tc>
          <w:tcPr>
            <w:tcW w:w="3199" w:type="pct"/>
            <w:tcBorders>
              <w:top w:val="nil"/>
              <w:left w:val="nil"/>
              <w:right w:val="nil"/>
              <w:tl2br w:val="nil"/>
              <w:tr2bl w:val="nil"/>
            </w:tcBorders>
            <w:shd w:val="clear" w:color="auto" w:fill="auto"/>
            <w:tcMar>
              <w:top w:w="0" w:type="dxa"/>
              <w:left w:w="108" w:type="dxa"/>
              <w:bottom w:w="0" w:type="dxa"/>
              <w:right w:w="108" w:type="dxa"/>
            </w:tcMar>
          </w:tcPr>
          <w:p w:rsidR="00337798" w:rsidRPr="00D6671B" w:rsidRDefault="00337798" w:rsidP="00A06695">
            <w:pPr>
              <w:jc w:val="center"/>
              <w:rPr>
                <w:rFonts w:ascii="Arial" w:hAnsi="Arial" w:cs="Arial"/>
                <w:color w:val="auto"/>
                <w:sz w:val="20"/>
                <w:szCs w:val="20"/>
                <w:vertAlign w:val="superscript"/>
              </w:rPr>
            </w:pPr>
            <w:r w:rsidRPr="00D6671B">
              <w:rPr>
                <w:rFonts w:ascii="Arial" w:hAnsi="Arial" w:cs="Arial"/>
                <w:b/>
                <w:bCs/>
                <w:color w:val="auto"/>
                <w:sz w:val="20"/>
                <w:szCs w:val="20"/>
              </w:rPr>
              <w:t>CỘNG HÒA XÃ HỘI CHỦ NGHĨA VIỆT NAM</w:t>
            </w:r>
            <w:r w:rsidRPr="00D6671B">
              <w:rPr>
                <w:rFonts w:ascii="Arial" w:hAnsi="Arial" w:cs="Arial"/>
                <w:b/>
                <w:bCs/>
                <w:color w:val="auto"/>
                <w:sz w:val="20"/>
                <w:szCs w:val="20"/>
              </w:rPr>
              <w:br/>
              <w:t xml:space="preserve">Độc lập - Tự do - Hạnh phúc </w:t>
            </w:r>
            <w:r w:rsidRPr="00D6671B">
              <w:rPr>
                <w:rFonts w:ascii="Arial" w:hAnsi="Arial" w:cs="Arial"/>
                <w:b/>
                <w:bCs/>
                <w:color w:val="auto"/>
                <w:sz w:val="20"/>
                <w:szCs w:val="20"/>
              </w:rPr>
              <w:br/>
            </w:r>
            <w:r w:rsidRPr="00D6671B">
              <w:rPr>
                <w:rFonts w:ascii="Arial" w:hAnsi="Arial" w:cs="Arial"/>
                <w:bCs/>
                <w:color w:val="auto"/>
                <w:sz w:val="20"/>
                <w:szCs w:val="20"/>
                <w:vertAlign w:val="superscript"/>
              </w:rPr>
              <w:t>______________________</w:t>
            </w:r>
          </w:p>
        </w:tc>
      </w:tr>
    </w:tbl>
    <w:p w:rsidR="00337798" w:rsidRPr="00D6671B" w:rsidRDefault="00337798" w:rsidP="00A06695">
      <w:pPr>
        <w:pStyle w:val="BodyText"/>
        <w:spacing w:after="0" w:line="240" w:lineRule="auto"/>
        <w:ind w:firstLine="0"/>
        <w:jc w:val="center"/>
        <w:rPr>
          <w:rFonts w:ascii="Arial" w:hAnsi="Arial" w:cs="Arial"/>
          <w:b/>
          <w:bCs/>
          <w:color w:val="auto"/>
          <w:sz w:val="20"/>
          <w:szCs w:val="20"/>
        </w:rPr>
      </w:pPr>
    </w:p>
    <w:p w:rsidR="00337798" w:rsidRPr="00D6671B" w:rsidRDefault="00337798" w:rsidP="00A06695">
      <w:pPr>
        <w:pStyle w:val="BodyText"/>
        <w:spacing w:after="0" w:line="240" w:lineRule="auto"/>
        <w:ind w:firstLine="0"/>
        <w:jc w:val="center"/>
        <w:rPr>
          <w:rFonts w:ascii="Arial" w:hAnsi="Arial" w:cs="Arial"/>
          <w:b/>
          <w:bCs/>
          <w:color w:val="auto"/>
          <w:sz w:val="20"/>
          <w:szCs w:val="20"/>
        </w:rPr>
      </w:pPr>
    </w:p>
    <w:p w:rsidR="0067040A" w:rsidRPr="00D6671B" w:rsidRDefault="006F2AC7" w:rsidP="00A06695">
      <w:pPr>
        <w:pStyle w:val="BodyText"/>
        <w:spacing w:after="0" w:line="240" w:lineRule="auto"/>
        <w:ind w:firstLine="0"/>
        <w:jc w:val="center"/>
        <w:rPr>
          <w:rFonts w:ascii="Arial" w:hAnsi="Arial" w:cs="Arial"/>
          <w:color w:val="auto"/>
          <w:sz w:val="20"/>
          <w:szCs w:val="20"/>
        </w:rPr>
      </w:pPr>
      <w:r w:rsidRPr="00D6671B">
        <w:rPr>
          <w:rFonts w:ascii="Arial" w:hAnsi="Arial" w:cs="Arial"/>
          <w:b/>
          <w:bCs/>
          <w:color w:val="auto"/>
          <w:sz w:val="20"/>
          <w:szCs w:val="20"/>
        </w:rPr>
        <w:t>KẾ HOẠCH</w:t>
      </w:r>
    </w:p>
    <w:p w:rsidR="0067040A" w:rsidRPr="00D6671B" w:rsidRDefault="006F2AC7" w:rsidP="00A06695">
      <w:pPr>
        <w:pStyle w:val="BodyText"/>
        <w:spacing w:after="0" w:line="240" w:lineRule="auto"/>
        <w:ind w:firstLine="0"/>
        <w:jc w:val="center"/>
        <w:rPr>
          <w:rFonts w:ascii="Arial" w:hAnsi="Arial" w:cs="Arial"/>
          <w:b/>
          <w:bCs/>
          <w:color w:val="auto"/>
          <w:sz w:val="20"/>
          <w:szCs w:val="20"/>
        </w:rPr>
      </w:pPr>
      <w:r w:rsidRPr="00D6671B">
        <w:rPr>
          <w:rFonts w:ascii="Arial" w:hAnsi="Arial" w:cs="Arial"/>
          <w:b/>
          <w:bCs/>
          <w:color w:val="auto"/>
          <w:sz w:val="20"/>
          <w:szCs w:val="20"/>
        </w:rPr>
        <w:t>Xây dựng Nghị định quy định chi tiết Luật Thương mại về hoạt động</w:t>
      </w:r>
      <w:r w:rsidRPr="00D6671B">
        <w:rPr>
          <w:rFonts w:ascii="Arial" w:hAnsi="Arial" w:cs="Arial"/>
          <w:b/>
          <w:bCs/>
          <w:color w:val="auto"/>
          <w:sz w:val="20"/>
          <w:szCs w:val="20"/>
        </w:rPr>
        <w:br/>
        <w:t xml:space="preserve">mua bán hàng hóa qua Sở giao dịch hàng hóa </w:t>
      </w:r>
      <w:r w:rsidR="00337798" w:rsidRPr="00D6671B">
        <w:rPr>
          <w:rFonts w:ascii="Arial" w:hAnsi="Arial" w:cs="Arial"/>
          <w:b/>
          <w:bCs/>
          <w:color w:val="auto"/>
          <w:sz w:val="20"/>
          <w:szCs w:val="20"/>
        </w:rPr>
        <w:t>(thay thế Nghị định số</w:t>
      </w:r>
      <w:r w:rsidR="00337798" w:rsidRPr="00D6671B">
        <w:rPr>
          <w:rFonts w:ascii="Arial" w:hAnsi="Arial" w:cs="Arial"/>
          <w:b/>
          <w:bCs/>
          <w:color w:val="auto"/>
          <w:sz w:val="20"/>
          <w:szCs w:val="20"/>
        </w:rPr>
        <w:br/>
        <w:t>158/2006</w:t>
      </w:r>
      <w:r w:rsidR="00337798" w:rsidRPr="00D6671B">
        <w:rPr>
          <w:rFonts w:ascii="Arial" w:hAnsi="Arial" w:cs="Arial"/>
          <w:b/>
          <w:bCs/>
          <w:color w:val="auto"/>
          <w:sz w:val="20"/>
          <w:szCs w:val="20"/>
          <w:lang w:val="en-SG"/>
        </w:rPr>
        <w:t>/</w:t>
      </w:r>
      <w:r w:rsidR="00FF76F0" w:rsidRPr="00D6671B">
        <w:rPr>
          <w:rFonts w:ascii="Arial" w:hAnsi="Arial" w:cs="Arial"/>
          <w:b/>
          <w:bCs/>
          <w:color w:val="auto"/>
          <w:sz w:val="20"/>
          <w:szCs w:val="20"/>
        </w:rPr>
        <w:t>NĐ-CP</w:t>
      </w:r>
      <w:r w:rsidRPr="00D6671B">
        <w:rPr>
          <w:rFonts w:ascii="Arial" w:hAnsi="Arial" w:cs="Arial"/>
          <w:b/>
          <w:bCs/>
          <w:color w:val="auto"/>
          <w:sz w:val="20"/>
          <w:szCs w:val="20"/>
        </w:rPr>
        <w:t xml:space="preserve"> và Nghị định số 51/2</w:t>
      </w:r>
      <w:r w:rsidR="00337798" w:rsidRPr="00D6671B">
        <w:rPr>
          <w:rFonts w:ascii="Arial" w:hAnsi="Arial" w:cs="Arial"/>
          <w:b/>
          <w:bCs/>
          <w:color w:val="auto"/>
          <w:sz w:val="20"/>
          <w:szCs w:val="20"/>
        </w:rPr>
        <w:t>018/N</w:t>
      </w:r>
      <w:r w:rsidR="00337798" w:rsidRPr="00D6671B">
        <w:rPr>
          <w:rFonts w:ascii="Arial" w:hAnsi="Arial" w:cs="Arial"/>
          <w:b/>
          <w:bCs/>
          <w:color w:val="auto"/>
          <w:sz w:val="20"/>
          <w:szCs w:val="20"/>
          <w:lang w:val="en-SG"/>
        </w:rPr>
        <w:t>Đ-</w:t>
      </w:r>
      <w:r w:rsidRPr="00D6671B">
        <w:rPr>
          <w:rFonts w:ascii="Arial" w:hAnsi="Arial" w:cs="Arial"/>
          <w:b/>
          <w:bCs/>
          <w:color w:val="auto"/>
          <w:sz w:val="20"/>
          <w:szCs w:val="20"/>
        </w:rPr>
        <w:t>CP)</w:t>
      </w:r>
    </w:p>
    <w:p w:rsidR="0067040A" w:rsidRPr="00D6671B" w:rsidRDefault="00337798" w:rsidP="00A06695">
      <w:pPr>
        <w:pStyle w:val="BodyText"/>
        <w:spacing w:after="0" w:line="240" w:lineRule="auto"/>
        <w:ind w:firstLine="0"/>
        <w:jc w:val="center"/>
        <w:rPr>
          <w:rFonts w:ascii="Arial" w:hAnsi="Arial" w:cs="Arial"/>
          <w:i/>
          <w:iCs/>
          <w:color w:val="auto"/>
          <w:sz w:val="20"/>
          <w:szCs w:val="20"/>
        </w:rPr>
      </w:pPr>
      <w:r w:rsidRPr="00D6671B">
        <w:rPr>
          <w:rFonts w:ascii="Arial" w:hAnsi="Arial" w:cs="Arial"/>
          <w:i/>
          <w:iCs/>
          <w:color w:val="auto"/>
          <w:sz w:val="20"/>
          <w:szCs w:val="20"/>
        </w:rPr>
        <w:t xml:space="preserve">(Kèm theo </w:t>
      </w:r>
      <w:r w:rsidR="006F2AC7" w:rsidRPr="00D6671B">
        <w:rPr>
          <w:rFonts w:ascii="Arial" w:hAnsi="Arial" w:cs="Arial"/>
          <w:i/>
          <w:iCs/>
          <w:color w:val="auto"/>
          <w:sz w:val="20"/>
          <w:szCs w:val="20"/>
        </w:rPr>
        <w:t>Quy</w:t>
      </w:r>
      <w:r w:rsidRPr="00D6671B">
        <w:rPr>
          <w:rFonts w:ascii="Arial" w:hAnsi="Arial" w:cs="Arial"/>
          <w:i/>
          <w:iCs/>
          <w:color w:val="auto"/>
          <w:sz w:val="20"/>
          <w:szCs w:val="20"/>
        </w:rPr>
        <w:t>ết định s</w:t>
      </w:r>
      <w:r w:rsidRPr="00D6671B">
        <w:rPr>
          <w:rFonts w:ascii="Arial" w:hAnsi="Arial" w:cs="Arial"/>
          <w:i/>
          <w:iCs/>
          <w:color w:val="auto"/>
          <w:sz w:val="20"/>
          <w:szCs w:val="20"/>
          <w:lang w:val="en-SG"/>
        </w:rPr>
        <w:t>ố 175/</w:t>
      </w:r>
      <w:proofErr w:type="spellStart"/>
      <w:r w:rsidRPr="00D6671B">
        <w:rPr>
          <w:rFonts w:ascii="Arial" w:hAnsi="Arial" w:cs="Arial"/>
          <w:i/>
          <w:iCs/>
          <w:color w:val="auto"/>
          <w:sz w:val="20"/>
          <w:szCs w:val="20"/>
          <w:lang w:val="en-SG"/>
        </w:rPr>
        <w:t>QĐ</w:t>
      </w:r>
      <w:proofErr w:type="spellEnd"/>
      <w:r w:rsidR="006F2AC7" w:rsidRPr="00D6671B">
        <w:rPr>
          <w:rFonts w:ascii="Arial" w:hAnsi="Arial" w:cs="Arial"/>
          <w:i/>
          <w:iCs/>
          <w:color w:val="auto"/>
          <w:sz w:val="20"/>
          <w:szCs w:val="20"/>
        </w:rPr>
        <w:t>-BCT ngà</w:t>
      </w:r>
      <w:r w:rsidRPr="00D6671B">
        <w:rPr>
          <w:rFonts w:ascii="Arial" w:hAnsi="Arial" w:cs="Arial"/>
          <w:i/>
          <w:iCs/>
          <w:color w:val="auto"/>
          <w:sz w:val="20"/>
          <w:szCs w:val="20"/>
          <w:lang w:val="en-SG"/>
        </w:rPr>
        <w:t xml:space="preserve">y 25 </w:t>
      </w:r>
      <w:r w:rsidR="006F2AC7" w:rsidRPr="00D6671B">
        <w:rPr>
          <w:rFonts w:ascii="Arial" w:hAnsi="Arial" w:cs="Arial"/>
          <w:i/>
          <w:iCs/>
          <w:color w:val="auto"/>
          <w:sz w:val="20"/>
          <w:szCs w:val="20"/>
        </w:rPr>
        <w:t>tháng 01 năm 2024</w:t>
      </w:r>
      <w:r w:rsidR="006F2AC7" w:rsidRPr="00D6671B">
        <w:rPr>
          <w:rFonts w:ascii="Arial" w:hAnsi="Arial" w:cs="Arial"/>
          <w:i/>
          <w:iCs/>
          <w:color w:val="auto"/>
          <w:sz w:val="20"/>
          <w:szCs w:val="20"/>
        </w:rPr>
        <w:br/>
        <w:t>của Bộ trưởng Bộ Công Thương)</w:t>
      </w:r>
    </w:p>
    <w:p w:rsidR="00A06695" w:rsidRPr="00D6671B" w:rsidRDefault="00A06695" w:rsidP="00A06695">
      <w:pPr>
        <w:pStyle w:val="BodyText"/>
        <w:spacing w:after="0" w:line="240" w:lineRule="auto"/>
        <w:ind w:firstLine="0"/>
        <w:jc w:val="center"/>
        <w:rPr>
          <w:rFonts w:ascii="Arial" w:hAnsi="Arial" w:cs="Arial"/>
          <w:iCs/>
          <w:color w:val="auto"/>
          <w:sz w:val="20"/>
          <w:szCs w:val="20"/>
          <w:vertAlign w:val="superscript"/>
          <w:lang w:val="en-SG"/>
        </w:rPr>
      </w:pPr>
      <w:r w:rsidRPr="00D6671B">
        <w:rPr>
          <w:rFonts w:ascii="Arial" w:hAnsi="Arial" w:cs="Arial"/>
          <w:iCs/>
          <w:color w:val="auto"/>
          <w:sz w:val="20"/>
          <w:szCs w:val="20"/>
          <w:vertAlign w:val="superscript"/>
          <w:lang w:val="en-SG"/>
        </w:rPr>
        <w:t>_____________________________</w:t>
      </w:r>
    </w:p>
    <w:p w:rsidR="00337798" w:rsidRPr="00D6671B" w:rsidRDefault="00337798" w:rsidP="00A06695">
      <w:pPr>
        <w:pStyle w:val="BodyText"/>
        <w:spacing w:after="0" w:line="240" w:lineRule="auto"/>
        <w:ind w:firstLine="0"/>
        <w:jc w:val="center"/>
        <w:rPr>
          <w:rFonts w:ascii="Arial" w:hAnsi="Arial" w:cs="Arial"/>
          <w:color w:val="auto"/>
          <w:sz w:val="20"/>
          <w:szCs w:val="20"/>
        </w:rPr>
      </w:pPr>
    </w:p>
    <w:p w:rsidR="0067040A" w:rsidRPr="00D6671B" w:rsidRDefault="00337798" w:rsidP="00A06695">
      <w:pPr>
        <w:pStyle w:val="BodyText"/>
        <w:spacing w:after="120" w:line="240" w:lineRule="auto"/>
        <w:ind w:firstLine="720"/>
        <w:jc w:val="both"/>
        <w:rPr>
          <w:rFonts w:ascii="Arial" w:hAnsi="Arial" w:cs="Arial"/>
          <w:color w:val="auto"/>
          <w:sz w:val="20"/>
          <w:szCs w:val="20"/>
        </w:rPr>
      </w:pPr>
      <w:r w:rsidRPr="00D6671B">
        <w:rPr>
          <w:rFonts w:ascii="Arial" w:hAnsi="Arial" w:cs="Arial"/>
          <w:b/>
          <w:bCs/>
          <w:color w:val="auto"/>
          <w:sz w:val="20"/>
          <w:szCs w:val="20"/>
          <w:lang w:val="en-SG"/>
        </w:rPr>
        <w:t>I.</w:t>
      </w:r>
      <w:r w:rsidR="006F2AC7" w:rsidRPr="00D6671B">
        <w:rPr>
          <w:rFonts w:ascii="Arial" w:hAnsi="Arial" w:cs="Arial"/>
          <w:b/>
          <w:bCs/>
          <w:color w:val="auto"/>
          <w:sz w:val="20"/>
          <w:szCs w:val="20"/>
        </w:rPr>
        <w:t xml:space="preserve"> MỤC ĐÍCH, YÊU CẦU</w:t>
      </w:r>
    </w:p>
    <w:p w:rsidR="0067040A" w:rsidRPr="00D6671B" w:rsidRDefault="00337798" w:rsidP="00A06695">
      <w:pPr>
        <w:pStyle w:val="BodyText"/>
        <w:tabs>
          <w:tab w:val="left" w:pos="1080"/>
        </w:tabs>
        <w:spacing w:after="120" w:line="240" w:lineRule="auto"/>
        <w:ind w:firstLine="720"/>
        <w:jc w:val="both"/>
        <w:rPr>
          <w:rFonts w:ascii="Arial" w:hAnsi="Arial" w:cs="Arial"/>
          <w:color w:val="auto"/>
          <w:sz w:val="20"/>
          <w:szCs w:val="20"/>
        </w:rPr>
      </w:pPr>
      <w:bookmarkStart w:id="8" w:name="bookmark7"/>
      <w:bookmarkEnd w:id="8"/>
      <w:r w:rsidRPr="00D6671B">
        <w:rPr>
          <w:rFonts w:ascii="Arial" w:hAnsi="Arial" w:cs="Arial"/>
          <w:b/>
          <w:bCs/>
          <w:color w:val="auto"/>
          <w:sz w:val="20"/>
          <w:szCs w:val="20"/>
          <w:lang w:val="en-SG"/>
        </w:rPr>
        <w:t xml:space="preserve">1. </w:t>
      </w:r>
      <w:r w:rsidR="006F2AC7" w:rsidRPr="00D6671B">
        <w:rPr>
          <w:rFonts w:ascii="Arial" w:hAnsi="Arial" w:cs="Arial"/>
          <w:b/>
          <w:bCs/>
          <w:color w:val="auto"/>
          <w:sz w:val="20"/>
          <w:szCs w:val="20"/>
        </w:rPr>
        <w:t>Mục đích</w:t>
      </w:r>
    </w:p>
    <w:p w:rsidR="0067040A" w:rsidRPr="00D6671B" w:rsidRDefault="006F2AC7" w:rsidP="00A06695">
      <w:pPr>
        <w:pStyle w:val="BodyText"/>
        <w:spacing w:after="120" w:line="240" w:lineRule="auto"/>
        <w:ind w:firstLine="720"/>
        <w:jc w:val="both"/>
        <w:rPr>
          <w:rFonts w:ascii="Arial" w:hAnsi="Arial" w:cs="Arial"/>
          <w:color w:val="auto"/>
          <w:sz w:val="20"/>
          <w:szCs w:val="20"/>
        </w:rPr>
      </w:pPr>
      <w:r w:rsidRPr="00D6671B">
        <w:rPr>
          <w:rFonts w:ascii="Arial" w:hAnsi="Arial" w:cs="Arial"/>
          <w:color w:val="auto"/>
          <w:sz w:val="20"/>
          <w:szCs w:val="20"/>
        </w:rPr>
        <w:t>Xây dựng Dự thảo Nghị định và hồ sơ kèm theo trình Chính phủ xem xét, ban hành Nghị định quy định chi tiết Luật Thương mại về hoạt động mua bán hàng hóa qua Sở giao dịch hàng hóa (thay thế Nghị định số 158/2006/NĐ-CP ngày 28 tháng 12 năm 2006 quy định chi tiết Luật Thương mại về hoạt động mua bán hàng hóa qua Sở giao dịch hàng hóa và Nghị định số 51/2018/NĐ-CP ngày 09 tháng 4 năm 2018 sửa đổi, bổ sung một số điều của Nghị định số 158/2006/</w:t>
      </w:r>
      <w:r w:rsidR="00337798" w:rsidRPr="00D6671B">
        <w:rPr>
          <w:rFonts w:ascii="Arial" w:hAnsi="Arial" w:cs="Arial"/>
          <w:color w:val="auto"/>
          <w:sz w:val="20"/>
          <w:szCs w:val="20"/>
        </w:rPr>
        <w:t>NĐ-CP</w:t>
      </w:r>
      <w:r w:rsidRPr="00D6671B">
        <w:rPr>
          <w:rFonts w:ascii="Arial" w:hAnsi="Arial" w:cs="Arial"/>
          <w:color w:val="auto"/>
          <w:sz w:val="20"/>
          <w:szCs w:val="20"/>
        </w:rPr>
        <w:t xml:space="preserve"> ngày 28 tháng 12 năm 2006 của Chính phủ quy định chi tiết Luật Thương mại </w:t>
      </w:r>
      <w:r w:rsidR="00337798" w:rsidRPr="00D6671B">
        <w:rPr>
          <w:rFonts w:ascii="Arial" w:hAnsi="Arial" w:cs="Arial"/>
          <w:color w:val="auto"/>
          <w:sz w:val="20"/>
          <w:szCs w:val="20"/>
        </w:rPr>
        <w:t>về</w:t>
      </w:r>
      <w:r w:rsidRPr="00D6671B">
        <w:rPr>
          <w:rFonts w:ascii="Arial" w:hAnsi="Arial" w:cs="Arial"/>
          <w:color w:val="auto"/>
          <w:sz w:val="20"/>
          <w:szCs w:val="20"/>
        </w:rPr>
        <w:t xml:space="preserve"> hoạt động mua bán hàng hóa qua Sở giao dịch hàng hóa).</w:t>
      </w:r>
    </w:p>
    <w:p w:rsidR="0067040A" w:rsidRPr="00D6671B" w:rsidRDefault="00337798" w:rsidP="00A06695">
      <w:pPr>
        <w:pStyle w:val="BodyText"/>
        <w:tabs>
          <w:tab w:val="left" w:pos="1111"/>
        </w:tabs>
        <w:spacing w:after="120" w:line="240" w:lineRule="auto"/>
        <w:ind w:firstLine="720"/>
        <w:jc w:val="both"/>
        <w:rPr>
          <w:rFonts w:ascii="Arial" w:hAnsi="Arial" w:cs="Arial"/>
          <w:color w:val="auto"/>
          <w:sz w:val="20"/>
          <w:szCs w:val="20"/>
        </w:rPr>
      </w:pPr>
      <w:bookmarkStart w:id="9" w:name="bookmark8"/>
      <w:bookmarkEnd w:id="9"/>
      <w:r w:rsidRPr="00D6671B">
        <w:rPr>
          <w:rFonts w:ascii="Arial" w:hAnsi="Arial" w:cs="Arial"/>
          <w:b/>
          <w:bCs/>
          <w:color w:val="auto"/>
          <w:sz w:val="20"/>
          <w:szCs w:val="20"/>
          <w:lang w:val="en-SG"/>
        </w:rPr>
        <w:t xml:space="preserve">2. </w:t>
      </w:r>
      <w:r w:rsidR="006F2AC7" w:rsidRPr="00D6671B">
        <w:rPr>
          <w:rFonts w:ascii="Arial" w:hAnsi="Arial" w:cs="Arial"/>
          <w:b/>
          <w:bCs/>
          <w:color w:val="auto"/>
          <w:sz w:val="20"/>
          <w:szCs w:val="20"/>
        </w:rPr>
        <w:t>Yêu cầu</w:t>
      </w:r>
    </w:p>
    <w:p w:rsidR="0067040A" w:rsidRPr="00D6671B" w:rsidRDefault="00337798" w:rsidP="00A06695">
      <w:pPr>
        <w:pStyle w:val="BodyText"/>
        <w:tabs>
          <w:tab w:val="left" w:pos="981"/>
        </w:tabs>
        <w:spacing w:after="120" w:line="240" w:lineRule="auto"/>
        <w:ind w:firstLine="720"/>
        <w:jc w:val="both"/>
        <w:rPr>
          <w:rFonts w:ascii="Arial" w:hAnsi="Arial" w:cs="Arial"/>
          <w:color w:val="auto"/>
          <w:sz w:val="20"/>
          <w:szCs w:val="20"/>
        </w:rPr>
      </w:pPr>
      <w:bookmarkStart w:id="10" w:name="bookmark9"/>
      <w:bookmarkEnd w:id="10"/>
      <w:r w:rsidRPr="00D6671B">
        <w:rPr>
          <w:rFonts w:ascii="Arial" w:hAnsi="Arial" w:cs="Arial"/>
          <w:color w:val="auto"/>
          <w:sz w:val="20"/>
          <w:szCs w:val="20"/>
          <w:lang w:val="en-SG"/>
        </w:rPr>
        <w:t xml:space="preserve">- </w:t>
      </w:r>
      <w:r w:rsidR="006F2AC7" w:rsidRPr="00D6671B">
        <w:rPr>
          <w:rFonts w:ascii="Arial" w:hAnsi="Arial" w:cs="Arial"/>
          <w:color w:val="auto"/>
          <w:sz w:val="20"/>
          <w:szCs w:val="20"/>
        </w:rPr>
        <w:t>Đảm bảo trình tự, thủ tục ban hành văn bản quy phạm pháp luật theo quy định tại Luật Ban hành văn bản quy phạm pháp luật và Nghị định số 34/2016/</w:t>
      </w:r>
      <w:r w:rsidRPr="00D6671B">
        <w:rPr>
          <w:rFonts w:ascii="Arial" w:hAnsi="Arial" w:cs="Arial"/>
          <w:color w:val="auto"/>
          <w:sz w:val="20"/>
          <w:szCs w:val="20"/>
        </w:rPr>
        <w:t>NĐ-CP</w:t>
      </w:r>
      <w:r w:rsidR="006F2AC7" w:rsidRPr="00D6671B">
        <w:rPr>
          <w:rFonts w:ascii="Arial" w:hAnsi="Arial" w:cs="Arial"/>
          <w:color w:val="auto"/>
          <w:sz w:val="20"/>
          <w:szCs w:val="20"/>
        </w:rPr>
        <w:t xml:space="preserve"> ngày 14 tháng 5 năm 2016 của Chính phủ quy định chi tiết một số điều và biện pháp thi hành Luật Ban hành văn bản quy phạm pháp luật</w:t>
      </w:r>
      <w:r w:rsidRPr="00D6671B">
        <w:rPr>
          <w:rFonts w:ascii="Arial" w:hAnsi="Arial" w:cs="Arial"/>
          <w:color w:val="auto"/>
          <w:sz w:val="20"/>
          <w:szCs w:val="20"/>
          <w:vertAlign w:val="superscript"/>
          <w:lang w:val="en-SG"/>
        </w:rPr>
        <w:t>1</w:t>
      </w:r>
      <w:r w:rsidR="006F2AC7" w:rsidRPr="00D6671B">
        <w:rPr>
          <w:rFonts w:ascii="Arial" w:hAnsi="Arial" w:cs="Arial"/>
          <w:color w:val="auto"/>
          <w:sz w:val="20"/>
          <w:szCs w:val="20"/>
        </w:rPr>
        <w:t>.</w:t>
      </w:r>
    </w:p>
    <w:p w:rsidR="0067040A" w:rsidRPr="00D6671B" w:rsidRDefault="00337798" w:rsidP="00A06695">
      <w:pPr>
        <w:pStyle w:val="BodyText"/>
        <w:tabs>
          <w:tab w:val="left" w:pos="981"/>
        </w:tabs>
        <w:spacing w:after="120" w:line="240" w:lineRule="auto"/>
        <w:ind w:firstLine="720"/>
        <w:jc w:val="both"/>
        <w:rPr>
          <w:rFonts w:ascii="Arial" w:hAnsi="Arial" w:cs="Arial"/>
          <w:color w:val="auto"/>
          <w:sz w:val="20"/>
          <w:szCs w:val="20"/>
        </w:rPr>
      </w:pPr>
      <w:bookmarkStart w:id="11" w:name="bookmark10"/>
      <w:bookmarkEnd w:id="11"/>
      <w:r w:rsidRPr="00D6671B">
        <w:rPr>
          <w:rFonts w:ascii="Arial" w:hAnsi="Arial" w:cs="Arial"/>
          <w:color w:val="auto"/>
          <w:sz w:val="20"/>
          <w:szCs w:val="20"/>
          <w:lang w:val="en-SG"/>
        </w:rPr>
        <w:t xml:space="preserve">- </w:t>
      </w:r>
      <w:r w:rsidR="006F2AC7" w:rsidRPr="00D6671B">
        <w:rPr>
          <w:rFonts w:ascii="Arial" w:hAnsi="Arial" w:cs="Arial"/>
          <w:color w:val="auto"/>
          <w:sz w:val="20"/>
          <w:szCs w:val="20"/>
        </w:rPr>
        <w:t>Xác định cụ thể nội dung công việc, thời hạn hoàn thành và trách nhiệm của các cơ quan, đơn vị trong việc triển khai xây dựng dự thảo Nghị định.</w:t>
      </w:r>
    </w:p>
    <w:p w:rsidR="0067040A" w:rsidRPr="00D6671B" w:rsidRDefault="00337798" w:rsidP="00A06695">
      <w:pPr>
        <w:pStyle w:val="BodyText"/>
        <w:tabs>
          <w:tab w:val="left" w:pos="981"/>
        </w:tabs>
        <w:spacing w:after="120" w:line="240" w:lineRule="auto"/>
        <w:ind w:firstLine="720"/>
        <w:jc w:val="both"/>
        <w:rPr>
          <w:rFonts w:ascii="Arial" w:hAnsi="Arial" w:cs="Arial"/>
          <w:color w:val="auto"/>
          <w:sz w:val="20"/>
          <w:szCs w:val="20"/>
        </w:rPr>
      </w:pPr>
      <w:bookmarkStart w:id="12" w:name="bookmark11"/>
      <w:bookmarkEnd w:id="12"/>
      <w:r w:rsidRPr="00D6671B">
        <w:rPr>
          <w:rFonts w:ascii="Arial" w:hAnsi="Arial" w:cs="Arial"/>
          <w:color w:val="auto"/>
          <w:sz w:val="20"/>
          <w:szCs w:val="20"/>
          <w:lang w:val="en-SG"/>
        </w:rPr>
        <w:t xml:space="preserve">- </w:t>
      </w:r>
      <w:r w:rsidR="006F2AC7" w:rsidRPr="00D6671B">
        <w:rPr>
          <w:rFonts w:ascii="Arial" w:hAnsi="Arial" w:cs="Arial"/>
          <w:color w:val="auto"/>
          <w:sz w:val="20"/>
          <w:szCs w:val="20"/>
        </w:rPr>
        <w:t>Trong quá trình soạn thảo, phải đảm bảo sự phối hợp chặt chẽ giữa các cơ quan trong và ngoài ngành, kịp thời đôn đốc, tháo gỡ những khó khăn, vướng mắc, đảm bảo chất lượng, tiến độ trình Chính phủ vào tháng 11/2024.</w:t>
      </w:r>
    </w:p>
    <w:p w:rsidR="0067040A" w:rsidRPr="00D6671B" w:rsidRDefault="00337798" w:rsidP="00A06695">
      <w:pPr>
        <w:pStyle w:val="BodyText"/>
        <w:tabs>
          <w:tab w:val="left" w:pos="1186"/>
        </w:tabs>
        <w:spacing w:after="120" w:line="240" w:lineRule="auto"/>
        <w:ind w:firstLine="720"/>
        <w:jc w:val="both"/>
        <w:rPr>
          <w:rFonts w:ascii="Arial" w:hAnsi="Arial" w:cs="Arial"/>
          <w:color w:val="auto"/>
          <w:sz w:val="20"/>
          <w:szCs w:val="20"/>
        </w:rPr>
      </w:pPr>
      <w:bookmarkStart w:id="13" w:name="bookmark12"/>
      <w:bookmarkEnd w:id="13"/>
      <w:r w:rsidRPr="00D6671B">
        <w:rPr>
          <w:rFonts w:ascii="Arial" w:hAnsi="Arial" w:cs="Arial"/>
          <w:b/>
          <w:bCs/>
          <w:color w:val="auto"/>
          <w:sz w:val="20"/>
          <w:szCs w:val="20"/>
          <w:lang w:val="en-SG"/>
        </w:rPr>
        <w:t xml:space="preserve">II. </w:t>
      </w:r>
      <w:r w:rsidRPr="00D6671B">
        <w:rPr>
          <w:rFonts w:ascii="Arial" w:hAnsi="Arial" w:cs="Arial"/>
          <w:b/>
          <w:bCs/>
          <w:color w:val="auto"/>
          <w:sz w:val="20"/>
          <w:szCs w:val="20"/>
        </w:rPr>
        <w:t>NỘI D</w:t>
      </w:r>
      <w:r w:rsidRPr="00D6671B">
        <w:rPr>
          <w:rFonts w:ascii="Arial" w:hAnsi="Arial" w:cs="Arial"/>
          <w:b/>
          <w:bCs/>
          <w:color w:val="auto"/>
          <w:sz w:val="20"/>
          <w:szCs w:val="20"/>
          <w:lang w:val="en-SG"/>
        </w:rPr>
        <w:t>U</w:t>
      </w:r>
      <w:r w:rsidR="006F2AC7" w:rsidRPr="00D6671B">
        <w:rPr>
          <w:rFonts w:ascii="Arial" w:hAnsi="Arial" w:cs="Arial"/>
          <w:b/>
          <w:bCs/>
          <w:color w:val="auto"/>
          <w:sz w:val="20"/>
          <w:szCs w:val="20"/>
        </w:rPr>
        <w:t>NG</w:t>
      </w:r>
    </w:p>
    <w:p w:rsidR="0067040A" w:rsidRPr="00D6671B" w:rsidRDefault="006F2AC7" w:rsidP="00A06695">
      <w:pPr>
        <w:pStyle w:val="BodyText"/>
        <w:spacing w:after="120" w:line="240" w:lineRule="auto"/>
        <w:ind w:firstLine="720"/>
        <w:jc w:val="both"/>
        <w:rPr>
          <w:rFonts w:ascii="Arial" w:hAnsi="Arial" w:cs="Arial"/>
          <w:color w:val="auto"/>
          <w:sz w:val="20"/>
          <w:szCs w:val="20"/>
        </w:rPr>
      </w:pPr>
      <w:r w:rsidRPr="00D6671B">
        <w:rPr>
          <w:rFonts w:ascii="Arial" w:hAnsi="Arial" w:cs="Arial"/>
          <w:color w:val="auto"/>
          <w:sz w:val="20"/>
          <w:szCs w:val="20"/>
        </w:rPr>
        <w:t xml:space="preserve">Nội dung công việc, tiến độ, cơ quan chịu trách nhiệm thực hiện tại Phụ lục kèm theo </w:t>
      </w:r>
      <w:r w:rsidR="00FF76F0" w:rsidRPr="00D6671B">
        <w:rPr>
          <w:rFonts w:ascii="Arial" w:hAnsi="Arial" w:cs="Arial"/>
          <w:color w:val="auto"/>
          <w:sz w:val="20"/>
          <w:szCs w:val="20"/>
        </w:rPr>
        <w:t>Kế</w:t>
      </w:r>
      <w:r w:rsidRPr="00D6671B">
        <w:rPr>
          <w:rFonts w:ascii="Arial" w:hAnsi="Arial" w:cs="Arial"/>
          <w:color w:val="auto"/>
          <w:sz w:val="20"/>
          <w:szCs w:val="20"/>
        </w:rPr>
        <w:t xml:space="preserve"> hoạch này.</w:t>
      </w:r>
    </w:p>
    <w:p w:rsidR="0067040A" w:rsidRPr="00D6671B" w:rsidRDefault="00337798" w:rsidP="00A06695">
      <w:pPr>
        <w:pStyle w:val="BodyText"/>
        <w:tabs>
          <w:tab w:val="left" w:pos="1294"/>
        </w:tabs>
        <w:spacing w:after="120" w:line="240" w:lineRule="auto"/>
        <w:ind w:firstLine="720"/>
        <w:jc w:val="both"/>
        <w:rPr>
          <w:rFonts w:ascii="Arial" w:hAnsi="Arial" w:cs="Arial"/>
          <w:color w:val="auto"/>
          <w:sz w:val="20"/>
          <w:szCs w:val="20"/>
        </w:rPr>
      </w:pPr>
      <w:bookmarkStart w:id="14" w:name="bookmark13"/>
      <w:bookmarkEnd w:id="14"/>
      <w:r w:rsidRPr="00D6671B">
        <w:rPr>
          <w:rFonts w:ascii="Arial" w:hAnsi="Arial" w:cs="Arial"/>
          <w:b/>
          <w:bCs/>
          <w:color w:val="auto"/>
          <w:sz w:val="20"/>
          <w:szCs w:val="20"/>
          <w:lang w:val="en-SG"/>
        </w:rPr>
        <w:t xml:space="preserve">III. </w:t>
      </w:r>
      <w:r w:rsidRPr="00D6671B">
        <w:rPr>
          <w:rFonts w:ascii="Arial" w:hAnsi="Arial" w:cs="Arial"/>
          <w:b/>
          <w:bCs/>
          <w:color w:val="auto"/>
          <w:sz w:val="20"/>
          <w:szCs w:val="20"/>
        </w:rPr>
        <w:t>TỔ CHỨC</w:t>
      </w:r>
      <w:r w:rsidR="006F2AC7" w:rsidRPr="00D6671B">
        <w:rPr>
          <w:rFonts w:ascii="Arial" w:hAnsi="Arial" w:cs="Arial"/>
          <w:b/>
          <w:bCs/>
          <w:color w:val="auto"/>
          <w:sz w:val="20"/>
          <w:szCs w:val="20"/>
        </w:rPr>
        <w:t xml:space="preserve"> THỰC HIỆN</w:t>
      </w:r>
    </w:p>
    <w:p w:rsidR="0067040A" w:rsidRPr="00D6671B" w:rsidRDefault="00337798" w:rsidP="00A06695">
      <w:pPr>
        <w:pStyle w:val="BodyText"/>
        <w:tabs>
          <w:tab w:val="left" w:pos="1080"/>
        </w:tabs>
        <w:spacing w:after="120" w:line="240" w:lineRule="auto"/>
        <w:ind w:firstLine="720"/>
        <w:jc w:val="both"/>
        <w:rPr>
          <w:rFonts w:ascii="Arial" w:hAnsi="Arial" w:cs="Arial"/>
          <w:color w:val="auto"/>
          <w:sz w:val="20"/>
          <w:szCs w:val="20"/>
        </w:rPr>
      </w:pPr>
      <w:bookmarkStart w:id="15" w:name="bookmark14"/>
      <w:bookmarkEnd w:id="15"/>
      <w:r w:rsidRPr="00D6671B">
        <w:rPr>
          <w:rFonts w:ascii="Arial" w:hAnsi="Arial" w:cs="Arial"/>
          <w:b/>
          <w:bCs/>
          <w:color w:val="auto"/>
          <w:sz w:val="20"/>
          <w:szCs w:val="20"/>
          <w:lang w:val="en-SG"/>
        </w:rPr>
        <w:t xml:space="preserve">1. </w:t>
      </w:r>
      <w:r w:rsidR="006F2AC7" w:rsidRPr="00D6671B">
        <w:rPr>
          <w:rFonts w:ascii="Arial" w:hAnsi="Arial" w:cs="Arial"/>
          <w:b/>
          <w:bCs/>
          <w:color w:val="auto"/>
          <w:sz w:val="20"/>
          <w:szCs w:val="20"/>
        </w:rPr>
        <w:t>Kinh phí thực hiện</w:t>
      </w:r>
    </w:p>
    <w:p w:rsidR="0067040A" w:rsidRPr="00D6671B" w:rsidRDefault="006F2AC7" w:rsidP="00A06695">
      <w:pPr>
        <w:pStyle w:val="BodyText"/>
        <w:spacing w:after="120" w:line="240" w:lineRule="auto"/>
        <w:ind w:firstLine="720"/>
        <w:jc w:val="both"/>
        <w:rPr>
          <w:rFonts w:ascii="Arial" w:hAnsi="Arial" w:cs="Arial"/>
          <w:color w:val="auto"/>
          <w:sz w:val="20"/>
          <w:szCs w:val="20"/>
        </w:rPr>
      </w:pPr>
      <w:r w:rsidRPr="00D6671B">
        <w:rPr>
          <w:rFonts w:ascii="Arial" w:hAnsi="Arial" w:cs="Arial"/>
          <w:color w:val="auto"/>
          <w:sz w:val="20"/>
          <w:szCs w:val="20"/>
        </w:rPr>
        <w:t>Kinh phí xây dựng Nghị định được bố trí từ nguồn ngân sách nhà nước của Bộ Công Thương cấp cho Văn phòng Bộ năm 2024 và các nguồn kinh phí hợp pháp khác.</w:t>
      </w:r>
    </w:p>
    <w:p w:rsidR="0067040A" w:rsidRPr="00D6671B" w:rsidRDefault="00337798" w:rsidP="00A06695">
      <w:pPr>
        <w:pStyle w:val="BodyText"/>
        <w:tabs>
          <w:tab w:val="left" w:pos="1027"/>
        </w:tabs>
        <w:spacing w:after="120" w:line="240" w:lineRule="auto"/>
        <w:ind w:firstLine="720"/>
        <w:jc w:val="both"/>
        <w:rPr>
          <w:rFonts w:ascii="Arial" w:hAnsi="Arial" w:cs="Arial"/>
          <w:color w:val="auto"/>
          <w:sz w:val="20"/>
          <w:szCs w:val="20"/>
        </w:rPr>
      </w:pPr>
      <w:bookmarkStart w:id="16" w:name="bookmark15"/>
      <w:bookmarkEnd w:id="16"/>
      <w:r w:rsidRPr="00D6671B">
        <w:rPr>
          <w:rFonts w:ascii="Arial" w:hAnsi="Arial" w:cs="Arial"/>
          <w:b/>
          <w:bCs/>
          <w:color w:val="auto"/>
          <w:sz w:val="20"/>
          <w:szCs w:val="20"/>
          <w:lang w:val="en-SG"/>
        </w:rPr>
        <w:t xml:space="preserve">2. </w:t>
      </w:r>
      <w:r w:rsidR="006F2AC7" w:rsidRPr="00D6671B">
        <w:rPr>
          <w:rFonts w:ascii="Arial" w:hAnsi="Arial" w:cs="Arial"/>
          <w:b/>
          <w:bCs/>
          <w:color w:val="auto"/>
          <w:sz w:val="20"/>
          <w:szCs w:val="20"/>
        </w:rPr>
        <w:t>Phân công trách nhiệm</w:t>
      </w:r>
    </w:p>
    <w:p w:rsidR="0067040A" w:rsidRPr="00D6671B" w:rsidRDefault="00337798" w:rsidP="00A06695">
      <w:pPr>
        <w:pStyle w:val="BodyText"/>
        <w:tabs>
          <w:tab w:val="left" w:pos="1038"/>
        </w:tabs>
        <w:spacing w:after="120" w:line="240" w:lineRule="auto"/>
        <w:ind w:firstLine="720"/>
        <w:jc w:val="both"/>
        <w:rPr>
          <w:rFonts w:ascii="Arial" w:hAnsi="Arial" w:cs="Arial"/>
          <w:color w:val="auto"/>
          <w:sz w:val="20"/>
          <w:szCs w:val="20"/>
        </w:rPr>
      </w:pPr>
      <w:bookmarkStart w:id="17" w:name="bookmark16"/>
      <w:bookmarkEnd w:id="17"/>
      <w:r w:rsidRPr="00D6671B">
        <w:rPr>
          <w:rFonts w:ascii="Arial" w:hAnsi="Arial" w:cs="Arial"/>
          <w:color w:val="auto"/>
          <w:sz w:val="20"/>
          <w:szCs w:val="20"/>
          <w:lang w:val="en-SG"/>
        </w:rPr>
        <w:t xml:space="preserve">a) </w:t>
      </w:r>
      <w:r w:rsidR="006F2AC7" w:rsidRPr="00D6671B">
        <w:rPr>
          <w:rFonts w:ascii="Arial" w:hAnsi="Arial" w:cs="Arial"/>
          <w:color w:val="auto"/>
          <w:sz w:val="20"/>
          <w:szCs w:val="20"/>
        </w:rPr>
        <w:t>Vụ Thị trường trong nước:</w:t>
      </w:r>
    </w:p>
    <w:p w:rsidR="0067040A" w:rsidRPr="00D6671B" w:rsidRDefault="00337798" w:rsidP="00A06695">
      <w:pPr>
        <w:pStyle w:val="BodyText"/>
        <w:tabs>
          <w:tab w:val="left" w:pos="964"/>
        </w:tabs>
        <w:spacing w:after="120" w:line="240" w:lineRule="auto"/>
        <w:ind w:firstLine="720"/>
        <w:jc w:val="both"/>
        <w:rPr>
          <w:rFonts w:ascii="Arial" w:hAnsi="Arial" w:cs="Arial"/>
          <w:color w:val="auto"/>
          <w:sz w:val="20"/>
          <w:szCs w:val="20"/>
        </w:rPr>
      </w:pPr>
      <w:bookmarkStart w:id="18" w:name="bookmark17"/>
      <w:bookmarkEnd w:id="18"/>
      <w:r w:rsidRPr="00D6671B">
        <w:rPr>
          <w:rFonts w:ascii="Arial" w:hAnsi="Arial" w:cs="Arial"/>
          <w:color w:val="auto"/>
          <w:sz w:val="20"/>
          <w:szCs w:val="20"/>
          <w:lang w:val="en-SG"/>
        </w:rPr>
        <w:t xml:space="preserve">- </w:t>
      </w:r>
      <w:r w:rsidR="006F2AC7" w:rsidRPr="00D6671B">
        <w:rPr>
          <w:rFonts w:ascii="Arial" w:hAnsi="Arial" w:cs="Arial"/>
          <w:color w:val="auto"/>
          <w:sz w:val="20"/>
          <w:szCs w:val="20"/>
        </w:rPr>
        <w:t>Chủ trì, phối hợp với các cơ quan, đơn vị có liên quan tổ chức thực hiện các nội dung theo đúng Kế hoạch, bảo đảm tiến độ, chất lượng;</w:t>
      </w:r>
    </w:p>
    <w:p w:rsidR="0067040A" w:rsidRPr="00D6671B" w:rsidRDefault="00337798" w:rsidP="00A06695">
      <w:pPr>
        <w:pStyle w:val="BodyText"/>
        <w:tabs>
          <w:tab w:val="left" w:pos="964"/>
        </w:tabs>
        <w:spacing w:after="120" w:line="240" w:lineRule="auto"/>
        <w:ind w:firstLine="720"/>
        <w:jc w:val="both"/>
        <w:rPr>
          <w:rFonts w:ascii="Arial" w:hAnsi="Arial" w:cs="Arial"/>
          <w:color w:val="auto"/>
          <w:sz w:val="20"/>
          <w:szCs w:val="20"/>
        </w:rPr>
      </w:pPr>
      <w:bookmarkStart w:id="19" w:name="bookmark18"/>
      <w:bookmarkEnd w:id="19"/>
      <w:r w:rsidRPr="00D6671B">
        <w:rPr>
          <w:rFonts w:ascii="Arial" w:hAnsi="Arial" w:cs="Arial"/>
          <w:color w:val="auto"/>
          <w:sz w:val="20"/>
          <w:szCs w:val="20"/>
          <w:lang w:val="en-SG"/>
        </w:rPr>
        <w:t xml:space="preserve">- </w:t>
      </w:r>
      <w:r w:rsidR="006F2AC7" w:rsidRPr="00D6671B">
        <w:rPr>
          <w:rFonts w:ascii="Arial" w:hAnsi="Arial" w:cs="Arial"/>
          <w:color w:val="auto"/>
          <w:sz w:val="20"/>
          <w:szCs w:val="20"/>
        </w:rPr>
        <w:t xml:space="preserve">Là đầu mối theo dõi, đôn đốc, kiểm tra việc thực hiện </w:t>
      </w:r>
      <w:r w:rsidR="00FF76F0" w:rsidRPr="00D6671B">
        <w:rPr>
          <w:rFonts w:ascii="Arial" w:hAnsi="Arial" w:cs="Arial"/>
          <w:color w:val="auto"/>
          <w:sz w:val="20"/>
          <w:szCs w:val="20"/>
        </w:rPr>
        <w:t>Kế</w:t>
      </w:r>
      <w:r w:rsidR="006F2AC7" w:rsidRPr="00D6671B">
        <w:rPr>
          <w:rFonts w:ascii="Arial" w:hAnsi="Arial" w:cs="Arial"/>
          <w:color w:val="auto"/>
          <w:sz w:val="20"/>
          <w:szCs w:val="20"/>
        </w:rPr>
        <w:t xml:space="preserve"> hoạch;</w:t>
      </w:r>
    </w:p>
    <w:p w:rsidR="0067040A" w:rsidRPr="00D6671B" w:rsidRDefault="00337798" w:rsidP="00A06695">
      <w:pPr>
        <w:pStyle w:val="BodyText"/>
        <w:tabs>
          <w:tab w:val="left" w:pos="964"/>
        </w:tabs>
        <w:spacing w:after="120" w:line="240" w:lineRule="auto"/>
        <w:ind w:firstLine="720"/>
        <w:jc w:val="both"/>
        <w:rPr>
          <w:rFonts w:ascii="Arial" w:hAnsi="Arial" w:cs="Arial"/>
          <w:color w:val="auto"/>
          <w:sz w:val="20"/>
          <w:szCs w:val="20"/>
        </w:rPr>
      </w:pPr>
      <w:bookmarkStart w:id="20" w:name="bookmark19"/>
      <w:bookmarkEnd w:id="20"/>
      <w:r w:rsidRPr="00D6671B">
        <w:rPr>
          <w:rFonts w:ascii="Arial" w:hAnsi="Arial" w:cs="Arial"/>
          <w:color w:val="auto"/>
          <w:sz w:val="20"/>
          <w:szCs w:val="20"/>
          <w:lang w:val="en-SG"/>
        </w:rPr>
        <w:t xml:space="preserve">- </w:t>
      </w:r>
      <w:r w:rsidR="006F2AC7" w:rsidRPr="00D6671B">
        <w:rPr>
          <w:rFonts w:ascii="Arial" w:hAnsi="Arial" w:cs="Arial"/>
          <w:color w:val="auto"/>
          <w:sz w:val="20"/>
          <w:szCs w:val="20"/>
        </w:rPr>
        <w:t>Xây dựng dự toán kinh phí triển khai, thực hiện nhiệm vụ theo quy định hiện hành.</w:t>
      </w:r>
    </w:p>
    <w:p w:rsidR="0067040A" w:rsidRPr="00D6671B" w:rsidRDefault="00337798" w:rsidP="00A06695">
      <w:pPr>
        <w:pStyle w:val="BodyText"/>
        <w:tabs>
          <w:tab w:val="left" w:pos="1072"/>
        </w:tabs>
        <w:spacing w:after="120" w:line="240" w:lineRule="auto"/>
        <w:ind w:firstLine="720"/>
        <w:jc w:val="both"/>
        <w:rPr>
          <w:rFonts w:ascii="Arial" w:hAnsi="Arial" w:cs="Arial"/>
          <w:color w:val="auto"/>
          <w:sz w:val="20"/>
          <w:szCs w:val="20"/>
        </w:rPr>
      </w:pPr>
      <w:bookmarkStart w:id="21" w:name="bookmark20"/>
      <w:bookmarkEnd w:id="21"/>
      <w:r w:rsidRPr="00D6671B">
        <w:rPr>
          <w:rFonts w:ascii="Arial" w:hAnsi="Arial" w:cs="Arial"/>
          <w:color w:val="auto"/>
          <w:sz w:val="20"/>
          <w:szCs w:val="20"/>
          <w:lang w:val="en-SG"/>
        </w:rPr>
        <w:t xml:space="preserve">b) </w:t>
      </w:r>
      <w:r w:rsidR="006F2AC7" w:rsidRPr="00D6671B">
        <w:rPr>
          <w:rFonts w:ascii="Arial" w:hAnsi="Arial" w:cs="Arial"/>
          <w:color w:val="auto"/>
          <w:sz w:val="20"/>
          <w:szCs w:val="20"/>
        </w:rPr>
        <w:t>Vụ Pháp chế phối hợp với Vụ Thị trường trong nước nghiên cứu, rà soát văn bản quy phạm pháp luật về hoạt động mua bán hàng hóa qua Sở giao dịch hàng hóa; phối hợp xây dựng, hoàn chỉnh dự thảo Nghị định và hồ sơ kèm theo trước khi lấy ý kiến các cơ quan, tổ chức, cá nhân liên quan; phối hợp hoàn chỉnh hồ sơ gửi Bộ Tư pháp thẩm định và trình Chính phủ xem xét, thông qua dự thảo Nghị định.</w:t>
      </w:r>
    </w:p>
    <w:p w:rsidR="0067040A" w:rsidRPr="00D6671B" w:rsidRDefault="00337798" w:rsidP="00A06695">
      <w:pPr>
        <w:pStyle w:val="BodyText"/>
        <w:tabs>
          <w:tab w:val="left" w:pos="1062"/>
        </w:tabs>
        <w:spacing w:after="120" w:line="240" w:lineRule="auto"/>
        <w:ind w:firstLine="720"/>
        <w:jc w:val="both"/>
        <w:rPr>
          <w:rFonts w:ascii="Arial" w:hAnsi="Arial" w:cs="Arial"/>
          <w:color w:val="auto"/>
          <w:sz w:val="20"/>
          <w:szCs w:val="20"/>
        </w:rPr>
      </w:pPr>
      <w:bookmarkStart w:id="22" w:name="bookmark21"/>
      <w:bookmarkEnd w:id="22"/>
      <w:r w:rsidRPr="00D6671B">
        <w:rPr>
          <w:rFonts w:ascii="Arial" w:hAnsi="Arial" w:cs="Arial"/>
          <w:color w:val="auto"/>
          <w:sz w:val="20"/>
          <w:szCs w:val="20"/>
          <w:lang w:val="en-SG"/>
        </w:rPr>
        <w:t xml:space="preserve">c) </w:t>
      </w:r>
      <w:r w:rsidR="006F2AC7" w:rsidRPr="00D6671B">
        <w:rPr>
          <w:rFonts w:ascii="Arial" w:hAnsi="Arial" w:cs="Arial"/>
          <w:color w:val="auto"/>
          <w:sz w:val="20"/>
          <w:szCs w:val="20"/>
        </w:rPr>
        <w:t xml:space="preserve">Cục Thương mại điện tử và Kinh tế số phối hợp với Vụ Thị trường trong nước nghiên cứu, </w:t>
      </w:r>
      <w:r w:rsidR="006F2AC7" w:rsidRPr="00D6671B">
        <w:rPr>
          <w:rFonts w:ascii="Arial" w:hAnsi="Arial" w:cs="Arial"/>
          <w:color w:val="auto"/>
          <w:sz w:val="20"/>
          <w:szCs w:val="20"/>
        </w:rPr>
        <w:lastRenderedPageBreak/>
        <w:t xml:space="preserve">rà soát quy định pháp luật về hệ thống công nghệ thông tin đáp ứng các yêu cầu </w:t>
      </w:r>
      <w:r w:rsidRPr="00D6671B">
        <w:rPr>
          <w:rFonts w:ascii="Arial" w:hAnsi="Arial" w:cs="Arial"/>
          <w:color w:val="auto"/>
          <w:sz w:val="20"/>
          <w:szCs w:val="20"/>
        </w:rPr>
        <w:t>về</w:t>
      </w:r>
      <w:r w:rsidR="006F2AC7" w:rsidRPr="00D6671B">
        <w:rPr>
          <w:rFonts w:ascii="Arial" w:hAnsi="Arial" w:cs="Arial"/>
          <w:color w:val="auto"/>
          <w:sz w:val="20"/>
          <w:szCs w:val="20"/>
        </w:rPr>
        <w:t xml:space="preserve"> giải pháp công nghệ và kỹ thuật trong hoạt động mua bán hàng hóa qua Sở giao dịch hàng hóa; phối hợp xây dựng, hoàn chỉnh quy định về hệ thông thông tin đáp ứng các yêu cầu </w:t>
      </w:r>
      <w:r w:rsidRPr="00D6671B">
        <w:rPr>
          <w:rFonts w:ascii="Arial" w:hAnsi="Arial" w:cs="Arial"/>
          <w:color w:val="auto"/>
          <w:sz w:val="20"/>
          <w:szCs w:val="20"/>
        </w:rPr>
        <w:t>về</w:t>
      </w:r>
      <w:r w:rsidR="006F2AC7" w:rsidRPr="00D6671B">
        <w:rPr>
          <w:rFonts w:ascii="Arial" w:hAnsi="Arial" w:cs="Arial"/>
          <w:color w:val="auto"/>
          <w:sz w:val="20"/>
          <w:szCs w:val="20"/>
        </w:rPr>
        <w:t xml:space="preserve"> giải pháp công nghệ và kỹ thuật, an toàn thông tin mạng, an ninh mạng đối với hoạt động mua bán hàng hóa qua Sở giao dịch hàng hóa trong dự thảo Nghị định.</w:t>
      </w:r>
    </w:p>
    <w:p w:rsidR="0067040A" w:rsidRPr="00D6671B" w:rsidRDefault="006F2AC7" w:rsidP="00A06695">
      <w:pPr>
        <w:pStyle w:val="BodyText"/>
        <w:tabs>
          <w:tab w:val="left" w:pos="1065"/>
        </w:tabs>
        <w:spacing w:after="120" w:line="240" w:lineRule="auto"/>
        <w:ind w:firstLine="720"/>
        <w:jc w:val="both"/>
        <w:rPr>
          <w:rFonts w:ascii="Arial" w:hAnsi="Arial" w:cs="Arial"/>
          <w:color w:val="auto"/>
          <w:sz w:val="20"/>
          <w:szCs w:val="20"/>
        </w:rPr>
      </w:pPr>
      <w:bookmarkStart w:id="23" w:name="bookmark22"/>
      <w:bookmarkEnd w:id="23"/>
      <w:r w:rsidRPr="00D6671B">
        <w:rPr>
          <w:rFonts w:ascii="Arial" w:hAnsi="Arial" w:cs="Arial"/>
          <w:color w:val="auto"/>
          <w:sz w:val="20"/>
          <w:szCs w:val="20"/>
          <w:lang w:val="en-SG"/>
        </w:rPr>
        <w:t xml:space="preserve">d) </w:t>
      </w:r>
      <w:r w:rsidRPr="00D6671B">
        <w:rPr>
          <w:rFonts w:ascii="Arial" w:hAnsi="Arial" w:cs="Arial"/>
          <w:color w:val="auto"/>
          <w:sz w:val="20"/>
          <w:szCs w:val="20"/>
        </w:rPr>
        <w:t xml:space="preserve">Vụ </w:t>
      </w:r>
      <w:r w:rsidR="00FF76F0" w:rsidRPr="00D6671B">
        <w:rPr>
          <w:rFonts w:ascii="Arial" w:hAnsi="Arial" w:cs="Arial"/>
          <w:color w:val="auto"/>
          <w:sz w:val="20"/>
          <w:szCs w:val="20"/>
        </w:rPr>
        <w:t>Kế</w:t>
      </w:r>
      <w:r w:rsidRPr="00D6671B">
        <w:rPr>
          <w:rFonts w:ascii="Arial" w:hAnsi="Arial" w:cs="Arial"/>
          <w:color w:val="auto"/>
          <w:sz w:val="20"/>
          <w:szCs w:val="20"/>
        </w:rPr>
        <w:t xml:space="preserve"> hoạch - Tài chính phối hợp với Vụ Thị trường trong nước nghiên cứu, rà soát quy định pháp luật về điều kiện vốn thành lập Sở giao dịch hàng hóa, ký quỹ, thanh toán, thuế, phí, lệ phí đối với hoạt động mua bán hàng hóa qua Sở giao dịch hàng hóa; nhà đầu tư nước ngoài tham gia hoạt động mua bán hàng hóa qua Sở giao dịch hàng hóa tại Việt Nam; phối hợp xây dựng, hoàn chỉnh nội dung quy định về điều kiện vốn, ký quỹ, thanh toán, thuế, phí, lệ phí đối với hoạt động mua bán hàng hóa qua Sở giao dịch trong dự thảo Nghị định.</w:t>
      </w:r>
    </w:p>
    <w:p w:rsidR="0067040A" w:rsidRPr="00D6671B" w:rsidRDefault="006F2AC7" w:rsidP="00A06695">
      <w:pPr>
        <w:pStyle w:val="BodyText"/>
        <w:spacing w:after="120" w:line="240" w:lineRule="auto"/>
        <w:ind w:firstLine="720"/>
        <w:jc w:val="both"/>
        <w:rPr>
          <w:rFonts w:ascii="Arial" w:hAnsi="Arial" w:cs="Arial"/>
          <w:color w:val="auto"/>
          <w:sz w:val="20"/>
          <w:szCs w:val="20"/>
        </w:rPr>
      </w:pPr>
      <w:r w:rsidRPr="00D6671B">
        <w:rPr>
          <w:rFonts w:ascii="Arial" w:hAnsi="Arial" w:cs="Arial"/>
          <w:color w:val="auto"/>
          <w:sz w:val="20"/>
          <w:szCs w:val="20"/>
        </w:rPr>
        <w:t>đ) Cục Xuất nhập khẩu phối hợp với Vụ Thị trường trong nước nghiên cứu, rà soát quy định pháp luật về xuất khẩu, nhập khẩu hàng hóa để thực hiện các giao dịch mua bán hàng hóa qua Sở giao dịch hàng hóa ở nước ngoài; phối hợp xây dựng, hoàn chỉnh quy định về xuất khẩu, nhập khẩu hàng hóa để thực hiện các giao dịch mua bán hàng hóa qua Sở giao dịch hàng hóa ở nước ngoài trong dự thảo Nghị định.</w:t>
      </w:r>
    </w:p>
    <w:p w:rsidR="0067040A" w:rsidRPr="00D6671B" w:rsidRDefault="006F2AC7" w:rsidP="00A06695">
      <w:pPr>
        <w:pStyle w:val="BodyText"/>
        <w:tabs>
          <w:tab w:val="left" w:pos="1065"/>
        </w:tabs>
        <w:spacing w:after="120" w:line="240" w:lineRule="auto"/>
        <w:ind w:firstLine="720"/>
        <w:jc w:val="both"/>
        <w:rPr>
          <w:rFonts w:ascii="Arial" w:hAnsi="Arial" w:cs="Arial"/>
          <w:color w:val="auto"/>
          <w:sz w:val="20"/>
          <w:szCs w:val="20"/>
        </w:rPr>
      </w:pPr>
      <w:bookmarkStart w:id="24" w:name="bookmark23"/>
      <w:bookmarkEnd w:id="24"/>
      <w:r w:rsidRPr="00D6671B">
        <w:rPr>
          <w:rFonts w:ascii="Arial" w:hAnsi="Arial" w:cs="Arial"/>
          <w:color w:val="auto"/>
          <w:sz w:val="20"/>
          <w:szCs w:val="20"/>
          <w:lang w:val="en-SG"/>
        </w:rPr>
        <w:t xml:space="preserve">e) </w:t>
      </w:r>
      <w:r w:rsidRPr="00D6671B">
        <w:rPr>
          <w:rFonts w:ascii="Arial" w:hAnsi="Arial" w:cs="Arial"/>
          <w:color w:val="auto"/>
          <w:sz w:val="20"/>
          <w:szCs w:val="20"/>
        </w:rPr>
        <w:t>Tổng cục Quản lý thị trường phối hợp với Vụ Thị trường trong nước nghiên cứu, rà soát quy định pháp luật về xử lý vi phạm hành chính đối với hoạt động mua bán hàng hóa qua Sở giao dịch hàng hóa; phối hợp xây dựng, hoàn chỉnh nội dung quy định về xử lý vi phạm đối với hoạt động mua bán hàng hóa qua Sở giao dịch hàng hóa trong dự thảo Nghị định.</w:t>
      </w:r>
    </w:p>
    <w:p w:rsidR="0067040A" w:rsidRPr="00D6671B" w:rsidRDefault="006F2AC7" w:rsidP="00A06695">
      <w:pPr>
        <w:pStyle w:val="BodyText"/>
        <w:tabs>
          <w:tab w:val="left" w:pos="1058"/>
        </w:tabs>
        <w:spacing w:after="120" w:line="240" w:lineRule="auto"/>
        <w:ind w:firstLine="720"/>
        <w:jc w:val="both"/>
        <w:rPr>
          <w:rFonts w:ascii="Arial" w:hAnsi="Arial" w:cs="Arial"/>
          <w:color w:val="auto"/>
          <w:sz w:val="20"/>
          <w:szCs w:val="20"/>
        </w:rPr>
      </w:pPr>
      <w:bookmarkStart w:id="25" w:name="bookmark24"/>
      <w:bookmarkEnd w:id="25"/>
      <w:r w:rsidRPr="00D6671B">
        <w:rPr>
          <w:rFonts w:ascii="Arial" w:hAnsi="Arial" w:cs="Arial"/>
          <w:color w:val="auto"/>
          <w:sz w:val="20"/>
          <w:szCs w:val="20"/>
          <w:lang w:val="en-SG"/>
        </w:rPr>
        <w:t xml:space="preserve">g) </w:t>
      </w:r>
      <w:r w:rsidRPr="00D6671B">
        <w:rPr>
          <w:rFonts w:ascii="Arial" w:hAnsi="Arial" w:cs="Arial"/>
          <w:color w:val="auto"/>
          <w:sz w:val="20"/>
          <w:szCs w:val="20"/>
        </w:rPr>
        <w:t xml:space="preserve">Các đơn vị khác thuộc Bộ trong phạm vi, chức năng, nhiệm vụ của mình có trách nhiệm phối hợp với Vụ Thị trường trong nước trong việc thực hiện </w:t>
      </w:r>
      <w:r w:rsidR="00FF76F0" w:rsidRPr="00D6671B">
        <w:rPr>
          <w:rFonts w:ascii="Arial" w:hAnsi="Arial" w:cs="Arial"/>
          <w:color w:val="auto"/>
          <w:sz w:val="20"/>
          <w:szCs w:val="20"/>
        </w:rPr>
        <w:t>Kế</w:t>
      </w:r>
      <w:r w:rsidRPr="00D6671B">
        <w:rPr>
          <w:rFonts w:ascii="Arial" w:hAnsi="Arial" w:cs="Arial"/>
          <w:color w:val="auto"/>
          <w:sz w:val="20"/>
          <w:szCs w:val="20"/>
        </w:rPr>
        <w:t xml:space="preserve"> hoạch.</w:t>
      </w:r>
    </w:p>
    <w:p w:rsidR="006F2AC7" w:rsidRPr="00D6671B" w:rsidRDefault="006F2AC7" w:rsidP="00A06695">
      <w:pPr>
        <w:pStyle w:val="BodyText"/>
        <w:tabs>
          <w:tab w:val="left" w:pos="1069"/>
        </w:tabs>
        <w:spacing w:after="120" w:line="240" w:lineRule="auto"/>
        <w:ind w:firstLine="720"/>
        <w:jc w:val="both"/>
        <w:rPr>
          <w:rFonts w:ascii="Arial" w:hAnsi="Arial" w:cs="Arial"/>
          <w:b/>
          <w:bCs/>
          <w:color w:val="auto"/>
          <w:sz w:val="20"/>
          <w:szCs w:val="20"/>
        </w:rPr>
        <w:sectPr w:rsidR="006F2AC7" w:rsidRPr="00D6671B" w:rsidSect="00712BF0">
          <w:footnotePr>
            <w:numFmt w:val="upperRoman"/>
          </w:footnotePr>
          <w:pgSz w:w="11900" w:h="16840" w:code="9"/>
          <w:pgMar w:top="1440" w:right="1440" w:bottom="1440" w:left="1440" w:header="0" w:footer="0" w:gutter="0"/>
          <w:pgNumType w:start="2"/>
          <w:cols w:space="720"/>
          <w:noEndnote/>
          <w:docGrid w:linePitch="360"/>
          <w15:footnoteColumns w:val="1"/>
        </w:sectPr>
      </w:pPr>
      <w:bookmarkStart w:id="26" w:name="bookmark25"/>
      <w:bookmarkEnd w:id="26"/>
      <w:r w:rsidRPr="00D6671B">
        <w:rPr>
          <w:rFonts w:ascii="Arial" w:hAnsi="Arial" w:cs="Arial"/>
          <w:color w:val="auto"/>
          <w:sz w:val="20"/>
          <w:szCs w:val="20"/>
          <w:lang w:val="en-SG"/>
        </w:rPr>
        <w:t xml:space="preserve">h) </w:t>
      </w:r>
      <w:r w:rsidRPr="00D6671B">
        <w:rPr>
          <w:rFonts w:ascii="Arial" w:hAnsi="Arial" w:cs="Arial"/>
          <w:color w:val="auto"/>
          <w:sz w:val="20"/>
          <w:szCs w:val="20"/>
        </w:rPr>
        <w:t xml:space="preserve">Trong quá trình thực hiện </w:t>
      </w:r>
      <w:r w:rsidR="00FF76F0" w:rsidRPr="00D6671B">
        <w:rPr>
          <w:rFonts w:ascii="Arial" w:hAnsi="Arial" w:cs="Arial"/>
          <w:color w:val="auto"/>
          <w:sz w:val="20"/>
          <w:szCs w:val="20"/>
        </w:rPr>
        <w:t>Kế</w:t>
      </w:r>
      <w:r w:rsidRPr="00D6671B">
        <w:rPr>
          <w:rFonts w:ascii="Arial" w:hAnsi="Arial" w:cs="Arial"/>
          <w:color w:val="auto"/>
          <w:sz w:val="20"/>
          <w:szCs w:val="20"/>
        </w:rPr>
        <w:t xml:space="preserve"> hoạch, nếu có khó khăn, vướng mắc, Thủ trưởng các đơn vị kịp thời báo cáo Lãnh đạo Bộ xem xét, chỉ đạo./.</w:t>
      </w:r>
    </w:p>
    <w:p w:rsidR="0067040A" w:rsidRPr="00D6671B" w:rsidRDefault="006F2AC7" w:rsidP="006F2AC7">
      <w:pPr>
        <w:pStyle w:val="BodyText"/>
        <w:spacing w:after="0" w:line="240" w:lineRule="auto"/>
        <w:ind w:firstLine="720"/>
        <w:rPr>
          <w:rFonts w:ascii="Arial" w:hAnsi="Arial" w:cs="Arial"/>
          <w:b/>
          <w:bCs/>
          <w:color w:val="auto"/>
          <w:sz w:val="20"/>
          <w:szCs w:val="20"/>
        </w:rPr>
      </w:pPr>
      <w:r w:rsidRPr="00D6671B">
        <w:rPr>
          <w:rFonts w:ascii="Arial" w:hAnsi="Arial" w:cs="Arial"/>
          <w:b/>
          <w:bCs/>
          <w:color w:val="auto"/>
          <w:sz w:val="20"/>
          <w:szCs w:val="20"/>
        </w:rPr>
        <w:lastRenderedPageBreak/>
        <w:t>BỘ CÔNG THƯƠNG</w:t>
      </w:r>
    </w:p>
    <w:p w:rsidR="006F2AC7" w:rsidRPr="00D6671B" w:rsidRDefault="006F2AC7" w:rsidP="006F2AC7">
      <w:pPr>
        <w:pStyle w:val="BodyText"/>
        <w:spacing w:after="0" w:line="240" w:lineRule="auto"/>
        <w:ind w:firstLine="720"/>
        <w:rPr>
          <w:rFonts w:ascii="Arial" w:hAnsi="Arial" w:cs="Arial"/>
          <w:color w:val="auto"/>
          <w:sz w:val="20"/>
          <w:szCs w:val="20"/>
          <w:vertAlign w:val="superscript"/>
          <w:lang w:val="en-SG"/>
        </w:rPr>
      </w:pPr>
      <w:r w:rsidRPr="00D6671B">
        <w:rPr>
          <w:rFonts w:ascii="Arial" w:hAnsi="Arial" w:cs="Arial"/>
          <w:bCs/>
          <w:color w:val="auto"/>
          <w:sz w:val="20"/>
          <w:szCs w:val="20"/>
          <w:vertAlign w:val="superscript"/>
          <w:lang w:val="en-SG"/>
        </w:rPr>
        <w:t xml:space="preserve">         _______________</w:t>
      </w:r>
    </w:p>
    <w:p w:rsidR="006F2AC7" w:rsidRPr="00D6671B" w:rsidRDefault="006F2AC7" w:rsidP="006F2AC7">
      <w:pPr>
        <w:pStyle w:val="BodyText"/>
        <w:spacing w:after="0" w:line="240" w:lineRule="auto"/>
        <w:ind w:firstLine="0"/>
        <w:jc w:val="center"/>
        <w:rPr>
          <w:rFonts w:ascii="Arial" w:hAnsi="Arial" w:cs="Arial"/>
          <w:b/>
          <w:bCs/>
          <w:color w:val="auto"/>
          <w:sz w:val="20"/>
          <w:szCs w:val="20"/>
        </w:rPr>
      </w:pPr>
    </w:p>
    <w:p w:rsidR="0067040A" w:rsidRPr="00D6671B" w:rsidRDefault="006F2AC7" w:rsidP="006F2AC7">
      <w:pPr>
        <w:pStyle w:val="BodyText"/>
        <w:spacing w:after="0" w:line="240" w:lineRule="auto"/>
        <w:ind w:firstLine="0"/>
        <w:jc w:val="center"/>
        <w:rPr>
          <w:rFonts w:ascii="Arial" w:hAnsi="Arial" w:cs="Arial"/>
          <w:color w:val="auto"/>
          <w:sz w:val="20"/>
          <w:szCs w:val="20"/>
        </w:rPr>
      </w:pPr>
      <w:r w:rsidRPr="00D6671B">
        <w:rPr>
          <w:rFonts w:ascii="Arial" w:hAnsi="Arial" w:cs="Arial"/>
          <w:b/>
          <w:bCs/>
          <w:color w:val="auto"/>
          <w:sz w:val="20"/>
          <w:szCs w:val="20"/>
        </w:rPr>
        <w:t>Phụ lục</w:t>
      </w:r>
    </w:p>
    <w:p w:rsidR="0067040A" w:rsidRPr="00D6671B" w:rsidRDefault="006F2AC7" w:rsidP="006F2AC7">
      <w:pPr>
        <w:pStyle w:val="BodyText"/>
        <w:spacing w:after="0" w:line="240" w:lineRule="auto"/>
        <w:ind w:firstLine="0"/>
        <w:jc w:val="center"/>
        <w:rPr>
          <w:rFonts w:ascii="Arial" w:hAnsi="Arial" w:cs="Arial"/>
          <w:i/>
          <w:iCs/>
          <w:color w:val="auto"/>
          <w:sz w:val="20"/>
          <w:szCs w:val="20"/>
        </w:rPr>
      </w:pPr>
      <w:r w:rsidRPr="00D6671B">
        <w:rPr>
          <w:rFonts w:ascii="Arial" w:hAnsi="Arial" w:cs="Arial"/>
          <w:i/>
          <w:iCs/>
          <w:color w:val="auto"/>
          <w:sz w:val="20"/>
          <w:szCs w:val="20"/>
        </w:rPr>
        <w:t xml:space="preserve">(Kèm theo </w:t>
      </w:r>
      <w:r w:rsidR="00FF76F0" w:rsidRPr="00D6671B">
        <w:rPr>
          <w:rFonts w:ascii="Arial" w:hAnsi="Arial" w:cs="Arial"/>
          <w:i/>
          <w:iCs/>
          <w:color w:val="auto"/>
          <w:sz w:val="20"/>
          <w:szCs w:val="20"/>
        </w:rPr>
        <w:t>Kế</w:t>
      </w:r>
      <w:r w:rsidRPr="00D6671B">
        <w:rPr>
          <w:rFonts w:ascii="Arial" w:hAnsi="Arial" w:cs="Arial"/>
          <w:i/>
          <w:iCs/>
          <w:color w:val="auto"/>
          <w:sz w:val="20"/>
          <w:szCs w:val="20"/>
        </w:rPr>
        <w:t xml:space="preserve"> hoạch xây dựng Nghị định quy định ch</w:t>
      </w:r>
      <w:proofErr w:type="spellStart"/>
      <w:r w:rsidRPr="00D6671B">
        <w:rPr>
          <w:rFonts w:ascii="Arial" w:hAnsi="Arial" w:cs="Arial"/>
          <w:i/>
          <w:iCs/>
          <w:color w:val="auto"/>
          <w:sz w:val="20"/>
          <w:szCs w:val="20"/>
          <w:lang w:val="en-SG"/>
        </w:rPr>
        <w:t>i</w:t>
      </w:r>
      <w:proofErr w:type="spellEnd"/>
      <w:r w:rsidRPr="00D6671B">
        <w:rPr>
          <w:rFonts w:ascii="Arial" w:hAnsi="Arial" w:cs="Arial"/>
          <w:i/>
          <w:iCs/>
          <w:color w:val="auto"/>
          <w:sz w:val="20"/>
          <w:szCs w:val="20"/>
        </w:rPr>
        <w:t xml:space="preserve"> tiết Luật Thương mại về hoạt động mua bán h</w:t>
      </w:r>
      <w:r w:rsidRPr="00D6671B">
        <w:rPr>
          <w:rFonts w:ascii="Arial" w:hAnsi="Arial" w:cs="Arial"/>
          <w:i/>
          <w:iCs/>
          <w:color w:val="auto"/>
          <w:sz w:val="20"/>
          <w:szCs w:val="20"/>
          <w:lang w:val="en-SG"/>
        </w:rPr>
        <w:t>à</w:t>
      </w:r>
      <w:r w:rsidRPr="00D6671B">
        <w:rPr>
          <w:rFonts w:ascii="Arial" w:hAnsi="Arial" w:cs="Arial"/>
          <w:i/>
          <w:iCs/>
          <w:color w:val="auto"/>
          <w:sz w:val="20"/>
          <w:szCs w:val="20"/>
        </w:rPr>
        <w:t>ng hóa</w:t>
      </w:r>
      <w:r w:rsidRPr="00D6671B">
        <w:rPr>
          <w:rFonts w:ascii="Arial" w:hAnsi="Arial" w:cs="Arial"/>
          <w:i/>
          <w:iCs/>
          <w:color w:val="auto"/>
          <w:sz w:val="20"/>
          <w:szCs w:val="20"/>
        </w:rPr>
        <w:br/>
        <w:t>qua Sở giao dịch hàng hóa, thay thế Nghị định số 158/2006/NĐ-CP và Nghị định số 51/2018/NĐ-CP)</w:t>
      </w:r>
    </w:p>
    <w:p w:rsidR="006F2AC7" w:rsidRPr="00D6671B" w:rsidRDefault="006F2AC7" w:rsidP="00FF76F0">
      <w:pPr>
        <w:pStyle w:val="BodyText"/>
        <w:spacing w:after="120" w:line="240" w:lineRule="auto"/>
        <w:ind w:firstLine="720"/>
        <w:jc w:val="both"/>
        <w:rPr>
          <w:rFonts w:ascii="Arial" w:hAnsi="Arial" w:cs="Arial"/>
          <w:color w:val="auto"/>
          <w:sz w:val="20"/>
          <w:szCs w:val="20"/>
        </w:rPr>
      </w:pPr>
    </w:p>
    <w:tbl>
      <w:tblPr>
        <w:tblOverlap w:val="never"/>
        <w:tblW w:w="4953" w:type="pct"/>
        <w:jc w:val="center"/>
        <w:tblCellMar>
          <w:left w:w="10" w:type="dxa"/>
          <w:right w:w="10" w:type="dxa"/>
        </w:tblCellMar>
        <w:tblLook w:val="04A0" w:firstRow="1" w:lastRow="0" w:firstColumn="1" w:lastColumn="0" w:noHBand="0" w:noVBand="1"/>
      </w:tblPr>
      <w:tblGrid>
        <w:gridCol w:w="867"/>
        <w:gridCol w:w="3762"/>
        <w:gridCol w:w="11"/>
        <w:gridCol w:w="2305"/>
        <w:gridCol w:w="2316"/>
        <w:gridCol w:w="2217"/>
        <w:gridCol w:w="2341"/>
      </w:tblGrid>
      <w:tr w:rsidR="00D6671B" w:rsidRPr="00D6671B" w:rsidTr="00725603">
        <w:trPr>
          <w:trHeight w:val="20"/>
          <w:jc w:val="center"/>
        </w:trPr>
        <w:tc>
          <w:tcPr>
            <w:tcW w:w="314" w:type="pct"/>
            <w:vMerge w:val="restar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STT</w:t>
            </w:r>
          </w:p>
        </w:tc>
        <w:tc>
          <w:tcPr>
            <w:tcW w:w="1365" w:type="pct"/>
            <w:gridSpan w:val="2"/>
            <w:vMerge w:val="restar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Nội dung công việc</w:t>
            </w:r>
          </w:p>
        </w:tc>
        <w:tc>
          <w:tcPr>
            <w:tcW w:w="1672" w:type="pct"/>
            <w:gridSpan w:val="2"/>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Cơ quan thực hiện</w:t>
            </w:r>
          </w:p>
        </w:tc>
        <w:tc>
          <w:tcPr>
            <w:tcW w:w="802" w:type="pct"/>
            <w:vMerge w:val="restar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Tiến độ thực hiện</w:t>
            </w:r>
          </w:p>
        </w:tc>
        <w:tc>
          <w:tcPr>
            <w:tcW w:w="847" w:type="pct"/>
            <w:vMerge w:val="restart"/>
            <w:tcBorders>
              <w:top w:val="single" w:sz="4" w:space="0" w:color="auto"/>
              <w:left w:val="single" w:sz="4" w:space="0" w:color="auto"/>
              <w:righ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Dự kiến kết quả</w:t>
            </w:r>
          </w:p>
        </w:tc>
      </w:tr>
      <w:tr w:rsidR="00D6671B" w:rsidRPr="00D6671B" w:rsidTr="00725603">
        <w:trPr>
          <w:trHeight w:val="20"/>
          <w:jc w:val="center"/>
        </w:trPr>
        <w:tc>
          <w:tcPr>
            <w:tcW w:w="314" w:type="pct"/>
            <w:vMerge/>
            <w:tcBorders>
              <w:left w:val="single" w:sz="4" w:space="0" w:color="auto"/>
            </w:tcBorders>
            <w:shd w:val="clear" w:color="auto" w:fill="FFFFFF"/>
            <w:vAlign w:val="center"/>
          </w:tcPr>
          <w:p w:rsidR="0067040A" w:rsidRPr="00D6671B" w:rsidRDefault="0067040A" w:rsidP="00A06695">
            <w:pPr>
              <w:jc w:val="center"/>
              <w:rPr>
                <w:rFonts w:ascii="Arial" w:hAnsi="Arial" w:cs="Arial"/>
                <w:color w:val="auto"/>
                <w:sz w:val="20"/>
                <w:szCs w:val="20"/>
              </w:rPr>
            </w:pPr>
          </w:p>
        </w:tc>
        <w:tc>
          <w:tcPr>
            <w:tcW w:w="1365" w:type="pct"/>
            <w:gridSpan w:val="2"/>
            <w:vMerge/>
            <w:tcBorders>
              <w:left w:val="single" w:sz="4" w:space="0" w:color="auto"/>
            </w:tcBorders>
            <w:shd w:val="clear" w:color="auto" w:fill="FFFFFF"/>
            <w:vAlign w:val="center"/>
          </w:tcPr>
          <w:p w:rsidR="0067040A" w:rsidRPr="00D6671B" w:rsidRDefault="0067040A" w:rsidP="00A06695">
            <w:pPr>
              <w:jc w:val="center"/>
              <w:rPr>
                <w:rFonts w:ascii="Arial" w:hAnsi="Arial" w:cs="Arial"/>
                <w:color w:val="auto"/>
                <w:sz w:val="20"/>
                <w:szCs w:val="20"/>
              </w:rPr>
            </w:pPr>
          </w:p>
        </w:tc>
        <w:tc>
          <w:tcPr>
            <w:tcW w:w="83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Chủ trì</w:t>
            </w:r>
          </w:p>
        </w:tc>
        <w:tc>
          <w:tcPr>
            <w:tcW w:w="838"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Phối hợp</w:t>
            </w:r>
          </w:p>
        </w:tc>
        <w:tc>
          <w:tcPr>
            <w:tcW w:w="802" w:type="pct"/>
            <w:vMerge/>
            <w:tcBorders>
              <w:left w:val="single" w:sz="4" w:space="0" w:color="auto"/>
            </w:tcBorders>
            <w:shd w:val="clear" w:color="auto" w:fill="FFFFFF"/>
            <w:vAlign w:val="center"/>
          </w:tcPr>
          <w:p w:rsidR="0067040A" w:rsidRPr="00D6671B" w:rsidRDefault="0067040A" w:rsidP="00A06695">
            <w:pPr>
              <w:jc w:val="center"/>
              <w:rPr>
                <w:rFonts w:ascii="Arial" w:hAnsi="Arial" w:cs="Arial"/>
                <w:color w:val="auto"/>
                <w:sz w:val="20"/>
                <w:szCs w:val="20"/>
              </w:rPr>
            </w:pPr>
          </w:p>
        </w:tc>
        <w:tc>
          <w:tcPr>
            <w:tcW w:w="847" w:type="pct"/>
            <w:vMerge/>
            <w:tcBorders>
              <w:left w:val="single" w:sz="4" w:space="0" w:color="auto"/>
              <w:right w:val="single" w:sz="4" w:space="0" w:color="auto"/>
            </w:tcBorders>
            <w:shd w:val="clear" w:color="auto" w:fill="FFFFFF"/>
            <w:vAlign w:val="center"/>
          </w:tcPr>
          <w:p w:rsidR="0067040A" w:rsidRPr="00D6671B" w:rsidRDefault="0067040A" w:rsidP="00A06695">
            <w:pPr>
              <w:jc w:val="center"/>
              <w:rPr>
                <w:rFonts w:ascii="Arial" w:hAnsi="Arial" w:cs="Arial"/>
                <w:color w:val="auto"/>
                <w:sz w:val="20"/>
                <w:szCs w:val="20"/>
              </w:rPr>
            </w:pP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1</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 xml:space="preserve">Lập </w:t>
            </w:r>
            <w:r w:rsidR="00FF76F0" w:rsidRPr="00D6671B">
              <w:rPr>
                <w:rFonts w:ascii="Arial" w:hAnsi="Arial" w:cs="Arial"/>
                <w:b/>
                <w:bCs/>
                <w:color w:val="auto"/>
                <w:sz w:val="20"/>
                <w:szCs w:val="20"/>
              </w:rPr>
              <w:t>Kế</w:t>
            </w:r>
            <w:r w:rsidRPr="00D6671B">
              <w:rPr>
                <w:rFonts w:ascii="Arial" w:hAnsi="Arial" w:cs="Arial"/>
                <w:b/>
                <w:bCs/>
                <w:color w:val="auto"/>
                <w:sz w:val="20"/>
                <w:szCs w:val="20"/>
              </w:rPr>
              <w:t xml:space="preserve"> hoạch xây dựng dự thảo Nghị định; rà soát các văn bản quy phạm pháp luật có liên quan đến dự thảo Nghị định</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1.1</w:t>
            </w: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Lập Kế hoạch xây dựng dự thảo Nghị định</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08/02/2024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Kế hoạch xây dựng dự thảo Nghị định</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1.2</w:t>
            </w: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Nghiên cứu, rà soát các văn bản quy phạm pháp luật có liên quan đến dự thảo Nghị định</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Tháng 5/2024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Báo cáo rà soát</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1.3</w:t>
            </w:r>
          </w:p>
        </w:tc>
        <w:tc>
          <w:tcPr>
            <w:tcW w:w="1365" w:type="pct"/>
            <w:gridSpan w:val="2"/>
            <w:tcBorders>
              <w:top w:val="single" w:sz="4" w:space="0" w:color="auto"/>
              <w:left w:val="single" w:sz="4" w:space="0" w:color="auto"/>
            </w:tcBorders>
            <w:shd w:val="clear" w:color="auto" w:fill="FFFFFF"/>
            <w:vAlign w:val="center"/>
          </w:tcPr>
          <w:p w:rsidR="0067040A" w:rsidRPr="00D6671B" w:rsidRDefault="005B73F9"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Nghiên cứu kinh nghiệm qu</w:t>
            </w:r>
            <w:r w:rsidRPr="00D6671B">
              <w:rPr>
                <w:rFonts w:ascii="Arial" w:hAnsi="Arial" w:cs="Arial"/>
                <w:color w:val="auto"/>
                <w:sz w:val="20"/>
                <w:szCs w:val="20"/>
                <w:lang w:val="en-US"/>
              </w:rPr>
              <w:t>ố</w:t>
            </w:r>
            <w:r w:rsidR="006F2AC7" w:rsidRPr="00D6671B">
              <w:rPr>
                <w:rFonts w:ascii="Arial" w:hAnsi="Arial" w:cs="Arial"/>
                <w:color w:val="auto"/>
                <w:sz w:val="20"/>
                <w:szCs w:val="20"/>
              </w:rPr>
              <w:t>c tế về quản lý hoạt động mua bán hàng hóa qua Sở giao dịch hàng hóa</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Quý 1/2024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Báo cáo kinh nghiệm quốc tế</w:t>
            </w: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2</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Kiện toàn Ban soạn thảo, Tổ biên tập x</w:t>
            </w:r>
            <w:r w:rsidRPr="00D6671B">
              <w:rPr>
                <w:rFonts w:ascii="Arial" w:hAnsi="Arial" w:cs="Arial"/>
                <w:b/>
                <w:bCs/>
                <w:color w:val="auto"/>
                <w:sz w:val="20"/>
                <w:szCs w:val="20"/>
                <w:lang w:val="en-SG"/>
              </w:rPr>
              <w:t>â</w:t>
            </w:r>
            <w:r w:rsidRPr="00D6671B">
              <w:rPr>
                <w:rFonts w:ascii="Arial" w:hAnsi="Arial" w:cs="Arial"/>
                <w:b/>
                <w:bCs/>
                <w:color w:val="auto"/>
                <w:sz w:val="20"/>
                <w:szCs w:val="20"/>
              </w:rPr>
              <w:t>y dựng dự thảo Nghị định</w:t>
            </w:r>
          </w:p>
        </w:tc>
      </w:tr>
      <w:tr w:rsidR="00D6671B" w:rsidRPr="00D6671B" w:rsidTr="00725603">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2.1</w:t>
            </w:r>
          </w:p>
        </w:tc>
        <w:tc>
          <w:tcPr>
            <w:tcW w:w="1365" w:type="pct"/>
            <w:gridSpan w:val="2"/>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Rà soát, trình Lãnh đạo Bộ về việc thay đổi nhân sự tham gia Ban soạn thảo, Tổ biên tập xây dựng Nghị định</w:t>
            </w:r>
          </w:p>
        </w:tc>
        <w:tc>
          <w:tcPr>
            <w:tcW w:w="834"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w:t>
            </w:r>
            <w:r w:rsidRPr="00D6671B">
              <w:rPr>
                <w:rFonts w:ascii="Arial" w:hAnsi="Arial" w:cs="Arial"/>
                <w:color w:val="auto"/>
                <w:sz w:val="20"/>
                <w:szCs w:val="20"/>
                <w:lang w:val="en-SG"/>
              </w:rPr>
              <w:t xml:space="preserve"> </w:t>
            </w:r>
            <w:r w:rsidRPr="00D6671B">
              <w:rPr>
                <w:rFonts w:ascii="Arial" w:hAnsi="Arial" w:cs="Arial"/>
                <w:color w:val="auto"/>
                <w:sz w:val="20"/>
                <w:szCs w:val="20"/>
              </w:rPr>
              <w:t>quan</w:t>
            </w:r>
          </w:p>
        </w:tc>
        <w:tc>
          <w:tcPr>
            <w:tcW w:w="802"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08/02/2024</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Công văn đề nghị rà soát nhân sự tham gia BST,</w:t>
            </w:r>
            <w:r w:rsidRPr="00D6671B">
              <w:rPr>
                <w:rFonts w:ascii="Arial" w:hAnsi="Arial" w:cs="Arial"/>
                <w:color w:val="auto"/>
                <w:sz w:val="20"/>
                <w:szCs w:val="20"/>
                <w:lang w:val="en-SG"/>
              </w:rPr>
              <w:t xml:space="preserve"> </w:t>
            </w:r>
            <w:r w:rsidRPr="00D6671B">
              <w:rPr>
                <w:rFonts w:ascii="Arial" w:hAnsi="Arial" w:cs="Arial"/>
                <w:color w:val="auto"/>
                <w:sz w:val="20"/>
                <w:szCs w:val="20"/>
              </w:rPr>
              <w:t>TBT</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2.2</w:t>
            </w: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Xây dựng Quyết định về việc kiện toàn Ban soạn thảo, Tổ biên tập xây dựng Nghị định</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08/02/2024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Quyết định của Bộ trưởng Bộ Công Thương</w:t>
            </w: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3</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Tổ chức tổng kết 18 năm thi hành Nghị định số 158/2006/NĐ-CP (được sửa đổi, bổ sung bởi Nghị định số 51/2018/NĐ-CP)</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3.1</w:t>
            </w: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Xây dựng Công văn gửi các bộ, ngành, địa phương, Liên đoàn Thương mại và Công nghiệp Việt Nam, Công ty cổ phần Sở giao dịch hàng hóa Việt Nam về việc tổng kết 18 năm thi hành Nghị định số 158/2006/</w:t>
            </w:r>
            <w:r w:rsidR="00FF76F0" w:rsidRPr="00D6671B">
              <w:rPr>
                <w:rFonts w:ascii="Arial" w:hAnsi="Arial" w:cs="Arial"/>
                <w:color w:val="auto"/>
                <w:sz w:val="20"/>
                <w:szCs w:val="20"/>
              </w:rPr>
              <w:t>NĐ-CP</w:t>
            </w:r>
            <w:r w:rsidRPr="00D6671B">
              <w:rPr>
                <w:rFonts w:ascii="Arial" w:hAnsi="Arial" w:cs="Arial"/>
                <w:color w:val="auto"/>
                <w:sz w:val="20"/>
                <w:szCs w:val="20"/>
              </w:rPr>
              <w:t xml:space="preserve"> (được sửa đổi, bổ sung bởi Nghị định số 51/2018/NĐ-CP) và các văn bản quy phạm pháp luật có liên quan.</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08/02/2024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Công v</w:t>
            </w:r>
            <w:r w:rsidRPr="00D6671B">
              <w:rPr>
                <w:rFonts w:ascii="Arial" w:hAnsi="Arial" w:cs="Arial"/>
                <w:color w:val="auto"/>
                <w:sz w:val="20"/>
                <w:szCs w:val="20"/>
                <w:lang w:val="en-SG"/>
              </w:rPr>
              <w:t>ă</w:t>
            </w:r>
            <w:r w:rsidRPr="00D6671B">
              <w:rPr>
                <w:rFonts w:ascii="Arial" w:hAnsi="Arial" w:cs="Arial"/>
                <w:color w:val="auto"/>
                <w:sz w:val="20"/>
                <w:szCs w:val="20"/>
              </w:rPr>
              <w:t>n của Bộ Công Thương đề nghị các Bộ, ngành, cơ quan liên quan về việc tổng kết 18 năm</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3.2</w:t>
            </w: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Tổng hợp, xây dựng Báo cáo tổng kết 18 năm thi hành Nghị định số 158/2006/</w:t>
            </w:r>
            <w:r w:rsidR="00FF76F0" w:rsidRPr="00D6671B">
              <w:rPr>
                <w:rFonts w:ascii="Arial" w:hAnsi="Arial" w:cs="Arial"/>
                <w:color w:val="auto"/>
                <w:sz w:val="20"/>
                <w:szCs w:val="20"/>
              </w:rPr>
              <w:t>NĐ-CP</w:t>
            </w:r>
            <w:r w:rsidRPr="00D6671B">
              <w:rPr>
                <w:rFonts w:ascii="Arial" w:hAnsi="Arial" w:cs="Arial"/>
                <w:color w:val="auto"/>
                <w:sz w:val="20"/>
                <w:szCs w:val="20"/>
              </w:rPr>
              <w:t xml:space="preserve"> (được sửa đổi, bổ sung bởi Nghị định </w:t>
            </w:r>
            <w:r w:rsidRPr="00D6671B">
              <w:rPr>
                <w:rFonts w:ascii="Arial" w:hAnsi="Arial" w:cs="Arial"/>
                <w:color w:val="auto"/>
                <w:sz w:val="20"/>
                <w:szCs w:val="20"/>
              </w:rPr>
              <w:lastRenderedPageBreak/>
              <w:t>số 51/2018/NĐ-CP)</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lastRenderedPageBreak/>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w:t>
            </w:r>
            <w:r w:rsidRPr="00D6671B">
              <w:rPr>
                <w:rFonts w:ascii="Arial" w:hAnsi="Arial" w:cs="Arial"/>
                <w:color w:val="auto"/>
                <w:sz w:val="20"/>
                <w:szCs w:val="20"/>
                <w:lang w:val="en-SG"/>
              </w:rPr>
              <w:t xml:space="preserve"> </w:t>
            </w:r>
            <w:r w:rsidRPr="00D6671B">
              <w:rPr>
                <w:rFonts w:ascii="Arial" w:hAnsi="Arial" w:cs="Arial"/>
                <w:color w:val="auto"/>
                <w:sz w:val="20"/>
                <w:szCs w:val="20"/>
              </w:rPr>
              <w:t>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01/4/2024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Báo cáo tổng kết</w:t>
            </w:r>
          </w:p>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18 năm thi thành</w:t>
            </w: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lastRenderedPageBreak/>
              <w:t>4</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Xây dựng đề cương chi tiết dự thảo Nghị định</w:t>
            </w:r>
          </w:p>
        </w:tc>
      </w:tr>
      <w:tr w:rsidR="00D6671B" w:rsidRPr="00D6671B" w:rsidTr="00725603">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67040A" w:rsidRPr="00D6671B" w:rsidRDefault="0067040A" w:rsidP="00A06695">
            <w:pPr>
              <w:jc w:val="center"/>
              <w:rPr>
                <w:rFonts w:ascii="Arial" w:hAnsi="Arial" w:cs="Arial"/>
                <w:color w:val="auto"/>
                <w:sz w:val="20"/>
                <w:szCs w:val="20"/>
              </w:rPr>
            </w:pPr>
          </w:p>
        </w:tc>
        <w:tc>
          <w:tcPr>
            <w:tcW w:w="1365" w:type="pct"/>
            <w:gridSpan w:val="2"/>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lang w:val="en-SG"/>
              </w:rPr>
            </w:pPr>
            <w:r w:rsidRPr="00D6671B">
              <w:rPr>
                <w:rFonts w:ascii="Arial" w:hAnsi="Arial" w:cs="Arial"/>
                <w:color w:val="auto"/>
                <w:sz w:val="20"/>
                <w:szCs w:val="20"/>
              </w:rPr>
              <w:t>Xây dựng đề cương chi tiết dự thảo Nghị định trên cơ sở rà soát, nghiên cứu nội dung Luật Thương mại 2005 và các Luật</w:t>
            </w:r>
            <w:r w:rsidRPr="00D6671B">
              <w:rPr>
                <w:rFonts w:ascii="Arial" w:hAnsi="Arial" w:cs="Arial"/>
                <w:color w:val="auto"/>
                <w:sz w:val="20"/>
                <w:szCs w:val="20"/>
                <w:lang w:val="en-SG"/>
              </w:rPr>
              <w:t xml:space="preserve"> </w:t>
            </w:r>
            <w:r w:rsidRPr="00D6671B">
              <w:rPr>
                <w:rFonts w:ascii="Arial" w:hAnsi="Arial" w:cs="Arial"/>
                <w:color w:val="auto"/>
                <w:sz w:val="20"/>
                <w:szCs w:val="20"/>
              </w:rPr>
              <w:t>liên quan; Nghị định số 158/2006/NĐ-CP (được sửa đổi, bổ sung bởi Nghị định số 51/2018/NĐ-CP) và kết quả tổng kết 18 năm thi hành Nghị định số 158/2006/NĐ-CP (được sửa đổi, bổ sung bởi Nghị định số 51/2018/NĐ-CP)</w:t>
            </w:r>
          </w:p>
        </w:tc>
        <w:tc>
          <w:tcPr>
            <w:tcW w:w="834"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05/4/2024</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Đề cương chi tiết Nghị định</w:t>
            </w: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5</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Họp Ban soạn thảo, Tổ biên tập (l</w:t>
            </w:r>
            <w:r w:rsidRPr="00D6671B">
              <w:rPr>
                <w:rFonts w:ascii="Arial" w:hAnsi="Arial" w:cs="Arial"/>
                <w:b/>
                <w:bCs/>
                <w:color w:val="auto"/>
                <w:sz w:val="20"/>
                <w:szCs w:val="20"/>
                <w:lang w:val="en-SG"/>
              </w:rPr>
              <w:t>ầ</w:t>
            </w:r>
            <w:r w:rsidRPr="00D6671B">
              <w:rPr>
                <w:rFonts w:ascii="Arial" w:hAnsi="Arial" w:cs="Arial"/>
                <w:b/>
                <w:bCs/>
                <w:color w:val="auto"/>
                <w:sz w:val="20"/>
                <w:szCs w:val="20"/>
              </w:rPr>
              <w:t>n thứ nh</w:t>
            </w:r>
            <w:r w:rsidRPr="00D6671B">
              <w:rPr>
                <w:rFonts w:ascii="Arial" w:hAnsi="Arial" w:cs="Arial"/>
                <w:b/>
                <w:bCs/>
                <w:color w:val="auto"/>
                <w:sz w:val="20"/>
                <w:szCs w:val="20"/>
                <w:lang w:val="en-SG"/>
              </w:rPr>
              <w:t>ấ</w:t>
            </w:r>
            <w:r w:rsidRPr="00D6671B">
              <w:rPr>
                <w:rFonts w:ascii="Arial" w:hAnsi="Arial" w:cs="Arial"/>
                <w:b/>
                <w:bCs/>
                <w:color w:val="auto"/>
                <w:sz w:val="20"/>
                <w:szCs w:val="20"/>
              </w:rPr>
              <w:t>t)</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7040A" w:rsidP="00A06695">
            <w:pPr>
              <w:jc w:val="center"/>
              <w:rPr>
                <w:rFonts w:ascii="Arial" w:hAnsi="Arial" w:cs="Arial"/>
                <w:color w:val="auto"/>
                <w:sz w:val="20"/>
                <w:szCs w:val="20"/>
              </w:rPr>
            </w:pP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tabs>
                <w:tab w:val="left" w:pos="227"/>
              </w:tabs>
              <w:spacing w:line="240" w:lineRule="auto"/>
              <w:rPr>
                <w:rFonts w:ascii="Arial" w:hAnsi="Arial" w:cs="Arial"/>
                <w:color w:val="auto"/>
                <w:sz w:val="20"/>
                <w:szCs w:val="20"/>
              </w:rPr>
            </w:pPr>
            <w:r w:rsidRPr="00D6671B">
              <w:rPr>
                <w:rFonts w:ascii="Arial" w:hAnsi="Arial" w:cs="Arial"/>
                <w:color w:val="auto"/>
                <w:sz w:val="20"/>
                <w:szCs w:val="20"/>
                <w:lang w:val="en-SG"/>
              </w:rPr>
              <w:t xml:space="preserve">- </w:t>
            </w:r>
            <w:r w:rsidRPr="00D6671B">
              <w:rPr>
                <w:rFonts w:ascii="Arial" w:hAnsi="Arial" w:cs="Arial"/>
                <w:color w:val="auto"/>
                <w:sz w:val="20"/>
                <w:szCs w:val="20"/>
              </w:rPr>
              <w:t>Công bố Quyết định thành lập Ban soạn thảo, Tổ biên tập xây dựng Nghị định</w:t>
            </w:r>
          </w:p>
          <w:p w:rsidR="0067040A" w:rsidRPr="00D6671B" w:rsidRDefault="006F2AC7" w:rsidP="006F2AC7">
            <w:pPr>
              <w:pStyle w:val="Other0"/>
              <w:tabs>
                <w:tab w:val="left" w:pos="140"/>
              </w:tabs>
              <w:spacing w:line="240" w:lineRule="auto"/>
              <w:rPr>
                <w:rFonts w:ascii="Arial" w:hAnsi="Arial" w:cs="Arial"/>
                <w:color w:val="auto"/>
                <w:sz w:val="20"/>
                <w:szCs w:val="20"/>
              </w:rPr>
            </w:pPr>
            <w:r w:rsidRPr="00D6671B">
              <w:rPr>
                <w:rFonts w:ascii="Arial" w:hAnsi="Arial" w:cs="Arial"/>
                <w:color w:val="auto"/>
                <w:sz w:val="20"/>
                <w:szCs w:val="20"/>
                <w:lang w:val="en-SG"/>
              </w:rPr>
              <w:t xml:space="preserve">- </w:t>
            </w:r>
            <w:r w:rsidRPr="00D6671B">
              <w:rPr>
                <w:rFonts w:ascii="Arial" w:hAnsi="Arial" w:cs="Arial"/>
                <w:color w:val="auto"/>
                <w:sz w:val="20"/>
                <w:szCs w:val="20"/>
              </w:rPr>
              <w:t>Xem xét, thông qua Đ</w:t>
            </w:r>
            <w:r w:rsidRPr="00D6671B">
              <w:rPr>
                <w:rFonts w:ascii="Arial" w:hAnsi="Arial" w:cs="Arial"/>
                <w:color w:val="auto"/>
                <w:sz w:val="20"/>
                <w:szCs w:val="20"/>
                <w:lang w:val="en-SG"/>
              </w:rPr>
              <w:t>ề</w:t>
            </w:r>
            <w:r w:rsidRPr="00D6671B">
              <w:rPr>
                <w:rFonts w:ascii="Arial" w:hAnsi="Arial" w:cs="Arial"/>
                <w:color w:val="auto"/>
                <w:sz w:val="20"/>
                <w:szCs w:val="20"/>
              </w:rPr>
              <w:t xml:space="preserve"> cương chi tiết dự thảo Nghị định</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20/4/2024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7040A" w:rsidP="006F2AC7">
            <w:pPr>
              <w:rPr>
                <w:rFonts w:ascii="Arial" w:hAnsi="Arial" w:cs="Arial"/>
                <w:color w:val="auto"/>
                <w:sz w:val="20"/>
                <w:szCs w:val="20"/>
              </w:rPr>
            </w:pP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F2AC7"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6</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F2AC7"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Xây dựng dự thảo Nghị định và Hồ sơ trình Nghị</w:t>
            </w:r>
            <w:r w:rsidRPr="00D6671B">
              <w:rPr>
                <w:rFonts w:ascii="Arial" w:hAnsi="Arial" w:cs="Arial"/>
                <w:b/>
                <w:bCs/>
                <w:color w:val="auto"/>
                <w:sz w:val="20"/>
                <w:szCs w:val="20"/>
                <w:lang w:val="en-SG"/>
              </w:rPr>
              <w:t xml:space="preserve"> </w:t>
            </w:r>
            <w:r w:rsidRPr="00D6671B">
              <w:rPr>
                <w:rFonts w:ascii="Arial" w:hAnsi="Arial" w:cs="Arial"/>
                <w:b/>
                <w:bCs/>
                <w:color w:val="auto"/>
                <w:sz w:val="20"/>
                <w:szCs w:val="20"/>
              </w:rPr>
              <w:t>định lần 1</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6.1</w:t>
            </w: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Xây dựng dự thảo 1 Nghị định</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04/5/2024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Dự thảo 1 Nghị định</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6.2</w:t>
            </w: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Dự thảo Tờ trình dự thảo Nghị định</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04/5/2024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Dự thảo Tờ trình Chính phủ</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6.3</w:t>
            </w: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thiện Dự thảo Báo cáo tổng kết thi hành pháp luật về hoạt động mua bán hàng hóa qua Sở giao dịch hàng hóa</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04/5/2024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Dự thảo Báo cáo</w:t>
            </w:r>
          </w:p>
        </w:tc>
      </w:tr>
      <w:tr w:rsidR="00D6671B" w:rsidRPr="00D6671B" w:rsidTr="00725603">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6.4</w:t>
            </w:r>
          </w:p>
        </w:tc>
        <w:tc>
          <w:tcPr>
            <w:tcW w:w="1365" w:type="pct"/>
            <w:gridSpan w:val="2"/>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Xây dựng dự thảo Báo cáo đánh giá tác động chính sách trong dự thảo Nghị định</w:t>
            </w:r>
          </w:p>
        </w:tc>
        <w:tc>
          <w:tcPr>
            <w:tcW w:w="834"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w:t>
            </w:r>
          </w:p>
        </w:tc>
        <w:tc>
          <w:tcPr>
            <w:tcW w:w="802"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04/5/2024</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Dự thảo Báo cáo</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br w:type="page"/>
              <w:t>6.5</w:t>
            </w:r>
          </w:p>
        </w:tc>
        <w:tc>
          <w:tcPr>
            <w:tcW w:w="1361"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Xây dựng dự thảo Báo cáo đánh giá tác động về thủ tục hành chính trong dự thảo Nghị định</w:t>
            </w:r>
          </w:p>
        </w:tc>
        <w:tc>
          <w:tcPr>
            <w:tcW w:w="838"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04/5/2024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Dự thảo Báo cáo</w:t>
            </w: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7</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Họp Ban soạn thảo, Tổ biên tập (lần thứ hai)</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7040A" w:rsidP="00A06695">
            <w:pPr>
              <w:jc w:val="center"/>
              <w:rPr>
                <w:rFonts w:ascii="Arial" w:hAnsi="Arial" w:cs="Arial"/>
                <w:color w:val="auto"/>
                <w:sz w:val="20"/>
                <w:szCs w:val="20"/>
              </w:rPr>
            </w:pPr>
          </w:p>
        </w:tc>
        <w:tc>
          <w:tcPr>
            <w:tcW w:w="1361" w:type="pct"/>
            <w:tcBorders>
              <w:top w:val="single" w:sz="4" w:space="0" w:color="auto"/>
              <w:left w:val="single" w:sz="4" w:space="0" w:color="auto"/>
            </w:tcBorders>
            <w:shd w:val="clear" w:color="auto" w:fill="FFFFFF"/>
            <w:vAlign w:val="center"/>
          </w:tcPr>
          <w:p w:rsidR="0067040A" w:rsidRPr="00D6671B" w:rsidRDefault="006F2AC7" w:rsidP="006F2AC7">
            <w:pPr>
              <w:pStyle w:val="Other0"/>
              <w:tabs>
                <w:tab w:val="left" w:pos="198"/>
              </w:tabs>
              <w:spacing w:line="240" w:lineRule="auto"/>
              <w:rPr>
                <w:rFonts w:ascii="Arial" w:hAnsi="Arial" w:cs="Arial"/>
                <w:color w:val="auto"/>
                <w:sz w:val="20"/>
                <w:szCs w:val="20"/>
              </w:rPr>
            </w:pPr>
            <w:r w:rsidRPr="00D6671B">
              <w:rPr>
                <w:rFonts w:ascii="Arial" w:hAnsi="Arial" w:cs="Arial"/>
                <w:color w:val="auto"/>
                <w:sz w:val="20"/>
                <w:szCs w:val="20"/>
                <w:lang w:val="en-SG"/>
              </w:rPr>
              <w:t xml:space="preserve">- </w:t>
            </w:r>
            <w:r w:rsidRPr="00D6671B">
              <w:rPr>
                <w:rFonts w:ascii="Arial" w:hAnsi="Arial" w:cs="Arial"/>
                <w:color w:val="auto"/>
                <w:sz w:val="20"/>
                <w:szCs w:val="20"/>
              </w:rPr>
              <w:t>Thảo luận về nội dung của dự thảo 1 Nghị định, Tờ trình và các tài liệu khác có liên quan</w:t>
            </w:r>
          </w:p>
          <w:p w:rsidR="0067040A" w:rsidRPr="00D6671B" w:rsidRDefault="006F2AC7" w:rsidP="006F2AC7">
            <w:pPr>
              <w:pStyle w:val="Other0"/>
              <w:tabs>
                <w:tab w:val="left" w:pos="187"/>
              </w:tabs>
              <w:spacing w:line="240" w:lineRule="auto"/>
              <w:rPr>
                <w:rFonts w:ascii="Arial" w:hAnsi="Arial" w:cs="Arial"/>
                <w:color w:val="auto"/>
                <w:sz w:val="20"/>
                <w:szCs w:val="20"/>
              </w:rPr>
            </w:pPr>
            <w:r w:rsidRPr="00D6671B">
              <w:rPr>
                <w:rFonts w:ascii="Arial" w:hAnsi="Arial" w:cs="Arial"/>
                <w:color w:val="auto"/>
                <w:sz w:val="20"/>
                <w:szCs w:val="20"/>
                <w:lang w:val="en-SG"/>
              </w:rPr>
              <w:t xml:space="preserve">- </w:t>
            </w:r>
            <w:r w:rsidRPr="00D6671B">
              <w:rPr>
                <w:rFonts w:ascii="Arial" w:hAnsi="Arial" w:cs="Arial"/>
                <w:color w:val="auto"/>
                <w:sz w:val="20"/>
                <w:szCs w:val="20"/>
              </w:rPr>
              <w:t>Cho ý kiến về tổ chức lấy ý kiến đối với dự thảo Nghị định</w:t>
            </w:r>
          </w:p>
        </w:tc>
        <w:tc>
          <w:tcPr>
            <w:tcW w:w="838"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04/6/2024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7040A" w:rsidP="006F2AC7">
            <w:pPr>
              <w:rPr>
                <w:rFonts w:ascii="Arial" w:hAnsi="Arial" w:cs="Arial"/>
                <w:color w:val="auto"/>
                <w:sz w:val="20"/>
                <w:szCs w:val="20"/>
              </w:rPr>
            </w:pP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lastRenderedPageBreak/>
              <w:t>8</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Xây dựng dự thảo 2 Nghị định</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7040A" w:rsidP="00A06695">
            <w:pPr>
              <w:jc w:val="center"/>
              <w:rPr>
                <w:rFonts w:ascii="Arial" w:hAnsi="Arial" w:cs="Arial"/>
                <w:color w:val="auto"/>
                <w:sz w:val="20"/>
                <w:szCs w:val="20"/>
              </w:rPr>
            </w:pPr>
          </w:p>
        </w:tc>
        <w:tc>
          <w:tcPr>
            <w:tcW w:w="1361"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Chỉnh lý dự thảo 1 thành dự thảo 2 Nghị định và các tài liệu khác có liên quan theo ý kiến của Ban soạn thảo, Tổ biên tập tại cuộc họp lần thứ 2 để gửi xin ý kiến Bộ, ngành, địa phương</w:t>
            </w:r>
          </w:p>
        </w:tc>
        <w:tc>
          <w:tcPr>
            <w:tcW w:w="838"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15/6/2024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Dự thảo 2 Nghị định</w:t>
            </w: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9</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Tổ chức Hội thảo</w:t>
            </w:r>
          </w:p>
        </w:tc>
      </w:tr>
      <w:tr w:rsidR="00D6671B" w:rsidRPr="00D6671B" w:rsidTr="00725603">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67040A" w:rsidRPr="00D6671B" w:rsidRDefault="0067040A" w:rsidP="00A06695">
            <w:pPr>
              <w:jc w:val="center"/>
              <w:rPr>
                <w:rFonts w:ascii="Arial" w:hAnsi="Arial" w:cs="Arial"/>
                <w:color w:val="auto"/>
                <w:sz w:val="20"/>
                <w:szCs w:val="20"/>
              </w:rPr>
            </w:pPr>
          </w:p>
        </w:tc>
        <w:tc>
          <w:tcPr>
            <w:tcW w:w="1361"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Tổ chức Hội thảo (theo chỉ đạo của Lãnh đạo Bộ; điều kiện kinh phí)</w:t>
            </w:r>
          </w:p>
        </w:tc>
        <w:tc>
          <w:tcPr>
            <w:tcW w:w="838" w:type="pct"/>
            <w:gridSpan w:val="2"/>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lang w:val="en-SG"/>
              </w:rPr>
            </w:pPr>
            <w:r w:rsidRPr="00D6671B">
              <w:rPr>
                <w:rFonts w:ascii="Arial" w:hAnsi="Arial" w:cs="Arial"/>
                <w:color w:val="auto"/>
                <w:sz w:val="20"/>
                <w:szCs w:val="20"/>
              </w:rPr>
              <w:t>Thành viên BST, TBT; Liên đoàn Thương mại và Công nghiệp Việt Nam; các bộ, ngành và cơ quan,</w:t>
            </w:r>
            <w:r w:rsidRPr="00D6671B">
              <w:rPr>
                <w:rFonts w:ascii="Arial" w:hAnsi="Arial" w:cs="Arial"/>
                <w:color w:val="auto"/>
                <w:sz w:val="20"/>
                <w:szCs w:val="20"/>
                <w:lang w:val="en-SG"/>
              </w:rPr>
              <w:t xml:space="preserve"> </w:t>
            </w:r>
            <w:r w:rsidRPr="00D6671B">
              <w:rPr>
                <w:rFonts w:ascii="Arial" w:hAnsi="Arial" w:cs="Arial"/>
                <w:color w:val="auto"/>
                <w:sz w:val="20"/>
                <w:szCs w:val="20"/>
              </w:rPr>
              <w:t>tổ chức, cá nhân có liên quan</w:t>
            </w:r>
          </w:p>
        </w:tc>
        <w:tc>
          <w:tcPr>
            <w:tcW w:w="802"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Quý II,</w:t>
            </w:r>
            <w:r w:rsidRPr="00D6671B">
              <w:rPr>
                <w:rFonts w:ascii="Arial" w:hAnsi="Arial" w:cs="Arial"/>
                <w:color w:val="auto"/>
                <w:sz w:val="20"/>
                <w:szCs w:val="20"/>
                <w:lang w:val="en-SG"/>
              </w:rPr>
              <w:t xml:space="preserve"> </w:t>
            </w:r>
            <w:r w:rsidRPr="00D6671B">
              <w:rPr>
                <w:rFonts w:ascii="Arial" w:hAnsi="Arial" w:cs="Arial"/>
                <w:color w:val="auto"/>
                <w:sz w:val="20"/>
                <w:szCs w:val="20"/>
              </w:rPr>
              <w:t>Quý</w:t>
            </w:r>
            <w:r w:rsidRPr="00D6671B">
              <w:rPr>
                <w:rFonts w:ascii="Arial" w:hAnsi="Arial" w:cs="Arial"/>
                <w:color w:val="auto"/>
                <w:sz w:val="20"/>
                <w:szCs w:val="20"/>
                <w:lang w:val="en-SG"/>
              </w:rPr>
              <w:t xml:space="preserve"> </w:t>
            </w:r>
            <w:r w:rsidRPr="00D6671B">
              <w:rPr>
                <w:rFonts w:ascii="Arial" w:hAnsi="Arial" w:cs="Arial"/>
                <w:color w:val="auto"/>
                <w:sz w:val="20"/>
                <w:szCs w:val="20"/>
              </w:rPr>
              <w:t>III/2024</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67040A" w:rsidRPr="00D6671B" w:rsidRDefault="0067040A" w:rsidP="006F2AC7">
            <w:pPr>
              <w:rPr>
                <w:rFonts w:ascii="Arial" w:hAnsi="Arial" w:cs="Arial"/>
                <w:color w:val="auto"/>
                <w:sz w:val="20"/>
                <w:szCs w:val="20"/>
              </w:rPr>
            </w:pP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10</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337798"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Tổ chức</w:t>
            </w:r>
            <w:r w:rsidR="006F2AC7" w:rsidRPr="00D6671B">
              <w:rPr>
                <w:rFonts w:ascii="Arial" w:hAnsi="Arial" w:cs="Arial"/>
                <w:b/>
                <w:bCs/>
                <w:color w:val="auto"/>
                <w:sz w:val="20"/>
                <w:szCs w:val="20"/>
              </w:rPr>
              <w:t xml:space="preserve"> Đo</w:t>
            </w:r>
            <w:r w:rsidR="006F2AC7" w:rsidRPr="00D6671B">
              <w:rPr>
                <w:rFonts w:ascii="Arial" w:hAnsi="Arial" w:cs="Arial"/>
                <w:b/>
                <w:bCs/>
                <w:color w:val="auto"/>
                <w:sz w:val="20"/>
                <w:szCs w:val="20"/>
                <w:lang w:val="en-SG"/>
              </w:rPr>
              <w:t>à</w:t>
            </w:r>
            <w:r w:rsidR="006F2AC7" w:rsidRPr="00D6671B">
              <w:rPr>
                <w:rFonts w:ascii="Arial" w:hAnsi="Arial" w:cs="Arial"/>
                <w:b/>
                <w:bCs/>
                <w:color w:val="auto"/>
                <w:sz w:val="20"/>
                <w:szCs w:val="20"/>
              </w:rPr>
              <w:t>n công tác đi nước ngoài làm việc</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7040A" w:rsidP="00A06695">
            <w:pPr>
              <w:jc w:val="center"/>
              <w:rPr>
                <w:rFonts w:ascii="Arial" w:hAnsi="Arial" w:cs="Arial"/>
                <w:color w:val="auto"/>
                <w:sz w:val="20"/>
                <w:szCs w:val="20"/>
              </w:rPr>
            </w:pPr>
          </w:p>
        </w:tc>
        <w:tc>
          <w:tcPr>
            <w:tcW w:w="1365" w:type="pct"/>
            <w:gridSpan w:val="2"/>
            <w:tcBorders>
              <w:top w:val="single" w:sz="4" w:space="0" w:color="auto"/>
              <w:left w:val="single" w:sz="4" w:space="0" w:color="auto"/>
            </w:tcBorders>
            <w:shd w:val="clear" w:color="auto" w:fill="FFFFFF"/>
            <w:vAlign w:val="center"/>
          </w:tcPr>
          <w:p w:rsidR="0067040A" w:rsidRPr="00D6671B" w:rsidRDefault="00337798"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Tổ chức</w:t>
            </w:r>
            <w:r w:rsidR="006F2AC7" w:rsidRPr="00D6671B">
              <w:rPr>
                <w:rFonts w:ascii="Arial" w:hAnsi="Arial" w:cs="Arial"/>
                <w:color w:val="auto"/>
                <w:sz w:val="20"/>
                <w:szCs w:val="20"/>
              </w:rPr>
              <w:t xml:space="preserve"> Đoàn công tác đi nước ngoài làm việc và trao đ</w:t>
            </w:r>
            <w:r w:rsidR="005B73F9" w:rsidRPr="00D6671B">
              <w:rPr>
                <w:rFonts w:ascii="Arial" w:hAnsi="Arial" w:cs="Arial"/>
                <w:color w:val="auto"/>
                <w:sz w:val="20"/>
                <w:szCs w:val="20"/>
                <w:lang w:val="en-SG"/>
              </w:rPr>
              <w:t>ổ</w:t>
            </w:r>
            <w:r w:rsidR="006F2AC7" w:rsidRPr="00D6671B">
              <w:rPr>
                <w:rFonts w:ascii="Arial" w:hAnsi="Arial" w:cs="Arial"/>
                <w:color w:val="auto"/>
                <w:sz w:val="20"/>
                <w:szCs w:val="20"/>
              </w:rPr>
              <w:t>i với cơ quan quản lý nhà nước và đơn vị, tổ chức, cá nhân có liên quan về hoạt động mua bán hàng hóa qua Sở giao dịch hàng hóa</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Theo thành phần đoàn ra</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Quý II,</w:t>
            </w:r>
            <w:r w:rsidRPr="00D6671B">
              <w:rPr>
                <w:rFonts w:ascii="Arial" w:hAnsi="Arial" w:cs="Arial"/>
                <w:color w:val="auto"/>
                <w:sz w:val="20"/>
                <w:szCs w:val="20"/>
                <w:lang w:val="en-SG"/>
              </w:rPr>
              <w:t xml:space="preserve"> </w:t>
            </w:r>
            <w:r w:rsidRPr="00D6671B">
              <w:rPr>
                <w:rFonts w:ascii="Arial" w:hAnsi="Arial" w:cs="Arial"/>
                <w:color w:val="auto"/>
                <w:sz w:val="20"/>
                <w:szCs w:val="20"/>
              </w:rPr>
              <w:t>Quý I</w:t>
            </w:r>
            <w:r w:rsidRPr="00D6671B">
              <w:rPr>
                <w:rFonts w:ascii="Arial" w:hAnsi="Arial" w:cs="Arial"/>
                <w:color w:val="auto"/>
                <w:sz w:val="20"/>
                <w:szCs w:val="20"/>
                <w:lang w:val="en-SG"/>
              </w:rPr>
              <w:t>I</w:t>
            </w:r>
            <w:r w:rsidRPr="00D6671B">
              <w:rPr>
                <w:rFonts w:ascii="Arial" w:hAnsi="Arial" w:cs="Arial"/>
                <w:color w:val="auto"/>
                <w:sz w:val="20"/>
                <w:szCs w:val="20"/>
              </w:rPr>
              <w:t>I/2024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Hoa Kỳ; Malaysia &amp; Singapore</w:t>
            </w: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11</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T</w:t>
            </w:r>
            <w:r w:rsidRPr="00D6671B">
              <w:rPr>
                <w:rFonts w:ascii="Arial" w:hAnsi="Arial" w:cs="Arial"/>
                <w:b/>
                <w:bCs/>
                <w:color w:val="auto"/>
                <w:sz w:val="20"/>
                <w:szCs w:val="20"/>
                <w:lang w:val="en-SG"/>
              </w:rPr>
              <w:t>ổ</w:t>
            </w:r>
            <w:r w:rsidRPr="00D6671B">
              <w:rPr>
                <w:rFonts w:ascii="Arial" w:hAnsi="Arial" w:cs="Arial"/>
                <w:b/>
                <w:bCs/>
                <w:color w:val="auto"/>
                <w:sz w:val="20"/>
                <w:szCs w:val="20"/>
              </w:rPr>
              <w:t xml:space="preserve"> chức l</w:t>
            </w:r>
            <w:r w:rsidRPr="00D6671B">
              <w:rPr>
                <w:rFonts w:ascii="Arial" w:hAnsi="Arial" w:cs="Arial"/>
                <w:b/>
                <w:bCs/>
                <w:color w:val="auto"/>
                <w:sz w:val="20"/>
                <w:szCs w:val="20"/>
                <w:lang w:val="en-SG"/>
              </w:rPr>
              <w:t>ấ</w:t>
            </w:r>
            <w:r w:rsidRPr="00D6671B">
              <w:rPr>
                <w:rFonts w:ascii="Arial" w:hAnsi="Arial" w:cs="Arial"/>
                <w:b/>
                <w:bCs/>
                <w:color w:val="auto"/>
                <w:sz w:val="20"/>
                <w:szCs w:val="20"/>
              </w:rPr>
              <w:t>y ý ki</w:t>
            </w:r>
            <w:r w:rsidRPr="00D6671B">
              <w:rPr>
                <w:rFonts w:ascii="Arial" w:hAnsi="Arial" w:cs="Arial"/>
                <w:b/>
                <w:bCs/>
                <w:color w:val="auto"/>
                <w:sz w:val="20"/>
                <w:szCs w:val="20"/>
                <w:lang w:val="en-SG"/>
              </w:rPr>
              <w:t>ế</w:t>
            </w:r>
            <w:r w:rsidRPr="00D6671B">
              <w:rPr>
                <w:rFonts w:ascii="Arial" w:hAnsi="Arial" w:cs="Arial"/>
                <w:b/>
                <w:bCs/>
                <w:color w:val="auto"/>
                <w:sz w:val="20"/>
                <w:szCs w:val="20"/>
              </w:rPr>
              <w:t>n dự thảo 2 Nghị định</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11.1</w:t>
            </w: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Đăng t</w:t>
            </w:r>
            <w:r w:rsidRPr="00D6671B">
              <w:rPr>
                <w:rFonts w:ascii="Arial" w:hAnsi="Arial" w:cs="Arial"/>
                <w:color w:val="auto"/>
                <w:sz w:val="20"/>
                <w:szCs w:val="20"/>
                <w:lang w:val="en-SG"/>
              </w:rPr>
              <w:t>ả</w:t>
            </w:r>
            <w:r w:rsidRPr="00D6671B">
              <w:rPr>
                <w:rFonts w:ascii="Arial" w:hAnsi="Arial" w:cs="Arial"/>
                <w:color w:val="auto"/>
                <w:sz w:val="20"/>
                <w:szCs w:val="20"/>
              </w:rPr>
              <w:t>i hồ sơ dự thảo Nghị định trên cổng thông tin điện tử của Chính phủ và cổng thông tin điện tử của Bộ Công Thương (thời gian 60 ngày).</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Đăng chậm nhất ngày 20/6/2024 và hoàn thành chậm nhất ngày</w:t>
            </w:r>
            <w:r w:rsidRPr="00D6671B">
              <w:rPr>
                <w:rFonts w:ascii="Arial" w:hAnsi="Arial" w:cs="Arial"/>
                <w:color w:val="auto"/>
                <w:sz w:val="20"/>
                <w:szCs w:val="20"/>
                <w:lang w:val="en-SG"/>
              </w:rPr>
              <w:t xml:space="preserve"> </w:t>
            </w:r>
            <w:r w:rsidRPr="00D6671B">
              <w:rPr>
                <w:rFonts w:ascii="Arial" w:hAnsi="Arial" w:cs="Arial"/>
                <w:color w:val="auto"/>
                <w:sz w:val="20"/>
                <w:szCs w:val="20"/>
              </w:rPr>
              <w:t>20/8/2024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Văn bản đề nghị đăng tải Dự thảo</w:t>
            </w:r>
            <w:r w:rsidRPr="00D6671B">
              <w:rPr>
                <w:rFonts w:ascii="Arial" w:hAnsi="Arial" w:cs="Arial"/>
                <w:color w:val="auto"/>
                <w:sz w:val="20"/>
                <w:szCs w:val="20"/>
                <w:lang w:val="en-SG"/>
              </w:rPr>
              <w:t xml:space="preserve"> </w:t>
            </w:r>
            <w:r w:rsidRPr="00D6671B">
              <w:rPr>
                <w:rFonts w:ascii="Arial" w:hAnsi="Arial" w:cs="Arial"/>
                <w:color w:val="auto"/>
                <w:sz w:val="20"/>
                <w:szCs w:val="20"/>
              </w:rPr>
              <w:t>Nghị định</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11.2</w:t>
            </w: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Gửi hồ sơ dự thảo Nghị định lấy ý kiến các bộ, ngành, địa phương, đối tượng chịu sự tác động trực tiếp của văn bản và cơ quan, tổ chức có liên quan</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05/7/2024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Văn bản l</w:t>
            </w:r>
            <w:r w:rsidRPr="00D6671B">
              <w:rPr>
                <w:rFonts w:ascii="Arial" w:hAnsi="Arial" w:cs="Arial"/>
                <w:color w:val="auto"/>
                <w:sz w:val="20"/>
                <w:szCs w:val="20"/>
                <w:lang w:val="en-SG"/>
              </w:rPr>
              <w:t>ấ</w:t>
            </w:r>
            <w:r w:rsidRPr="00D6671B">
              <w:rPr>
                <w:rFonts w:ascii="Arial" w:hAnsi="Arial" w:cs="Arial"/>
                <w:color w:val="auto"/>
                <w:sz w:val="20"/>
                <w:szCs w:val="20"/>
              </w:rPr>
              <w:t>y ý kiến</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11.3</w:t>
            </w: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Tổng hợp, ti</w:t>
            </w:r>
            <w:r w:rsidRPr="00D6671B">
              <w:rPr>
                <w:rFonts w:ascii="Arial" w:hAnsi="Arial" w:cs="Arial"/>
                <w:color w:val="auto"/>
                <w:sz w:val="20"/>
                <w:szCs w:val="20"/>
                <w:lang w:val="en-SG"/>
              </w:rPr>
              <w:t>ế</w:t>
            </w:r>
            <w:r w:rsidRPr="00D6671B">
              <w:rPr>
                <w:rFonts w:ascii="Arial" w:hAnsi="Arial" w:cs="Arial"/>
                <w:color w:val="auto"/>
                <w:sz w:val="20"/>
                <w:szCs w:val="20"/>
              </w:rPr>
              <w:t>p thu, giải trình ý kiến góp ý đối với dự thảo 2 Nghị định</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30/8/2024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Báo cáo tiếp thu, giải trình</w:t>
            </w: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12</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Họp Ban soạn thảo, Tổ biên tập (l</w:t>
            </w:r>
            <w:r w:rsidRPr="00D6671B">
              <w:rPr>
                <w:rFonts w:ascii="Arial" w:hAnsi="Arial" w:cs="Arial"/>
                <w:b/>
                <w:bCs/>
                <w:color w:val="auto"/>
                <w:sz w:val="20"/>
                <w:szCs w:val="20"/>
                <w:lang w:val="en-SG"/>
              </w:rPr>
              <w:t>ầ</w:t>
            </w:r>
            <w:r w:rsidRPr="00D6671B">
              <w:rPr>
                <w:rFonts w:ascii="Arial" w:hAnsi="Arial" w:cs="Arial"/>
                <w:b/>
                <w:bCs/>
                <w:color w:val="auto"/>
                <w:sz w:val="20"/>
                <w:szCs w:val="20"/>
              </w:rPr>
              <w:t>n thứ ba)</w:t>
            </w:r>
          </w:p>
        </w:tc>
      </w:tr>
      <w:tr w:rsidR="00D6671B" w:rsidRPr="00D6671B" w:rsidTr="00725603">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67040A" w:rsidRPr="00D6671B" w:rsidRDefault="0067040A" w:rsidP="00A06695">
            <w:pPr>
              <w:jc w:val="center"/>
              <w:rPr>
                <w:rFonts w:ascii="Arial" w:hAnsi="Arial" w:cs="Arial"/>
                <w:color w:val="auto"/>
                <w:sz w:val="20"/>
                <w:szCs w:val="20"/>
              </w:rPr>
            </w:pPr>
          </w:p>
        </w:tc>
        <w:tc>
          <w:tcPr>
            <w:tcW w:w="1365" w:type="pct"/>
            <w:gridSpan w:val="2"/>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lang w:val="en-SG"/>
              </w:rPr>
            </w:pPr>
            <w:r w:rsidRPr="00D6671B">
              <w:rPr>
                <w:rFonts w:ascii="Arial" w:hAnsi="Arial" w:cs="Arial"/>
                <w:color w:val="auto"/>
                <w:sz w:val="20"/>
                <w:szCs w:val="20"/>
              </w:rPr>
              <w:t>Cho ý kiến đối với dự thảo 2 Nghị định và các tài liệu khác</w:t>
            </w:r>
            <w:r w:rsidRPr="00D6671B">
              <w:rPr>
                <w:rFonts w:ascii="Arial" w:hAnsi="Arial" w:cs="Arial"/>
                <w:color w:val="auto"/>
                <w:sz w:val="20"/>
                <w:szCs w:val="20"/>
                <w:lang w:val="en-SG"/>
              </w:rPr>
              <w:t xml:space="preserve"> </w:t>
            </w:r>
            <w:r w:rsidRPr="00D6671B">
              <w:rPr>
                <w:rFonts w:ascii="Arial" w:hAnsi="Arial" w:cs="Arial"/>
                <w:color w:val="auto"/>
                <w:sz w:val="20"/>
                <w:szCs w:val="20"/>
              </w:rPr>
              <w:t>có liên quan sau khi đã chỉnh lý theo ý kiến góp ý của các bộ, ngành, địa phương, đối tượng chịu sự tác động trực tiếp của văn bản và cơ quan, tổ chức có liên quan</w:t>
            </w:r>
          </w:p>
        </w:tc>
        <w:tc>
          <w:tcPr>
            <w:tcW w:w="834"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lang w:val="en-SG"/>
              </w:rPr>
            </w:pPr>
            <w:r w:rsidRPr="00D6671B">
              <w:rPr>
                <w:rFonts w:ascii="Arial" w:hAnsi="Arial" w:cs="Arial"/>
                <w:color w:val="auto"/>
                <w:sz w:val="20"/>
                <w:szCs w:val="20"/>
              </w:rPr>
              <w:t>Các bộ, ngành và cơ quan, tổ chức,</w:t>
            </w:r>
            <w:r w:rsidRPr="00D6671B">
              <w:rPr>
                <w:rFonts w:ascii="Arial" w:hAnsi="Arial" w:cs="Arial"/>
                <w:color w:val="auto"/>
                <w:sz w:val="20"/>
                <w:szCs w:val="20"/>
                <w:lang w:val="en-SG"/>
              </w:rPr>
              <w:t xml:space="preserve"> </w:t>
            </w:r>
            <w:r w:rsidRPr="00D6671B">
              <w:rPr>
                <w:rFonts w:ascii="Arial" w:hAnsi="Arial" w:cs="Arial"/>
                <w:color w:val="auto"/>
                <w:sz w:val="20"/>
                <w:szCs w:val="20"/>
              </w:rPr>
              <w:t>cá nhân có liên quan</w:t>
            </w:r>
          </w:p>
        </w:tc>
        <w:tc>
          <w:tcPr>
            <w:tcW w:w="802"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15/9/2024</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67040A" w:rsidRPr="00D6671B" w:rsidRDefault="0067040A" w:rsidP="006F2AC7">
            <w:pPr>
              <w:rPr>
                <w:rFonts w:ascii="Arial" w:hAnsi="Arial" w:cs="Arial"/>
                <w:color w:val="auto"/>
                <w:sz w:val="20"/>
                <w:szCs w:val="20"/>
              </w:rPr>
            </w:pP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lastRenderedPageBreak/>
              <w:t>13</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Tổ chức xây dựng dự thảo 3 Nghị định</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7040A" w:rsidP="00A06695">
            <w:pPr>
              <w:jc w:val="center"/>
              <w:rPr>
                <w:rFonts w:ascii="Arial" w:hAnsi="Arial" w:cs="Arial"/>
                <w:color w:val="auto"/>
                <w:sz w:val="20"/>
                <w:szCs w:val="20"/>
              </w:rPr>
            </w:pPr>
          </w:p>
        </w:tc>
        <w:tc>
          <w:tcPr>
            <w:tcW w:w="1361" w:type="pct"/>
            <w:tcBorders>
              <w:top w:val="single" w:sz="4" w:space="0" w:color="auto"/>
              <w:left w:val="single" w:sz="4" w:space="0" w:color="auto"/>
            </w:tcBorders>
            <w:shd w:val="clear" w:color="auto" w:fill="FFFFFF"/>
            <w:vAlign w:val="center"/>
          </w:tcPr>
          <w:p w:rsidR="0067040A" w:rsidRPr="00D6671B" w:rsidRDefault="006F2AC7" w:rsidP="005B73F9">
            <w:pPr>
              <w:pStyle w:val="Other0"/>
              <w:spacing w:line="240" w:lineRule="auto"/>
              <w:rPr>
                <w:rFonts w:ascii="Arial" w:hAnsi="Arial" w:cs="Arial"/>
                <w:color w:val="auto"/>
                <w:sz w:val="20"/>
                <w:szCs w:val="20"/>
              </w:rPr>
            </w:pPr>
            <w:r w:rsidRPr="00D6671B">
              <w:rPr>
                <w:rFonts w:ascii="Arial" w:hAnsi="Arial" w:cs="Arial"/>
                <w:color w:val="auto"/>
                <w:sz w:val="20"/>
                <w:szCs w:val="20"/>
              </w:rPr>
              <w:t>Chỉnh lý dự thảo 2 Nghị định thành dự thảo 3 Nghị định sau khi đã chỉnh lý theo ý kiến góp ý của các bộ, ngành, địa</w:t>
            </w:r>
            <w:r w:rsidR="005B73F9" w:rsidRPr="00D6671B">
              <w:rPr>
                <w:rFonts w:ascii="Arial" w:hAnsi="Arial" w:cs="Arial"/>
                <w:color w:val="auto"/>
                <w:sz w:val="20"/>
                <w:szCs w:val="20"/>
                <w:lang w:val="en-US"/>
              </w:rPr>
              <w:t xml:space="preserve"> </w:t>
            </w:r>
            <w:r w:rsidRPr="00D6671B">
              <w:rPr>
                <w:rFonts w:ascii="Arial" w:hAnsi="Arial" w:cs="Arial"/>
                <w:color w:val="auto"/>
                <w:sz w:val="20"/>
                <w:szCs w:val="20"/>
              </w:rPr>
              <w:t>phương, đối tượng chịu sự tác động của văn bản.</w:t>
            </w:r>
          </w:p>
        </w:tc>
        <w:tc>
          <w:tcPr>
            <w:tcW w:w="838"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25/9/2024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Dự thảo 3 Nghị định</w:t>
            </w: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14</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Th</w:t>
            </w:r>
            <w:r w:rsidRPr="00D6671B">
              <w:rPr>
                <w:rFonts w:ascii="Arial" w:hAnsi="Arial" w:cs="Arial"/>
                <w:b/>
                <w:bCs/>
                <w:color w:val="auto"/>
                <w:sz w:val="20"/>
                <w:szCs w:val="20"/>
                <w:lang w:val="en-SG"/>
              </w:rPr>
              <w:t>ẩ</w:t>
            </w:r>
            <w:r w:rsidRPr="00D6671B">
              <w:rPr>
                <w:rFonts w:ascii="Arial" w:hAnsi="Arial" w:cs="Arial"/>
                <w:b/>
                <w:bCs/>
                <w:color w:val="auto"/>
                <w:sz w:val="20"/>
                <w:szCs w:val="20"/>
              </w:rPr>
              <w:t>m định dự thảo Nghị định và h</w:t>
            </w:r>
            <w:r w:rsidRPr="00D6671B">
              <w:rPr>
                <w:rFonts w:ascii="Arial" w:hAnsi="Arial" w:cs="Arial"/>
                <w:b/>
                <w:bCs/>
                <w:color w:val="auto"/>
                <w:sz w:val="20"/>
                <w:szCs w:val="20"/>
                <w:lang w:val="en-SG"/>
              </w:rPr>
              <w:t xml:space="preserve">ồ </w:t>
            </w:r>
            <w:proofErr w:type="spellStart"/>
            <w:r w:rsidRPr="00D6671B">
              <w:rPr>
                <w:rFonts w:ascii="Arial" w:hAnsi="Arial" w:cs="Arial"/>
                <w:b/>
                <w:bCs/>
                <w:color w:val="auto"/>
                <w:sz w:val="20"/>
                <w:szCs w:val="20"/>
                <w:lang w:val="en-SG"/>
              </w:rPr>
              <w:t>sơ</w:t>
            </w:r>
            <w:proofErr w:type="spellEnd"/>
            <w:r w:rsidRPr="00D6671B">
              <w:rPr>
                <w:rFonts w:ascii="Arial" w:hAnsi="Arial" w:cs="Arial"/>
                <w:b/>
                <w:bCs/>
                <w:color w:val="auto"/>
                <w:sz w:val="20"/>
                <w:szCs w:val="20"/>
                <w:lang w:val="en-SG"/>
              </w:rPr>
              <w:t xml:space="preserve"> </w:t>
            </w:r>
            <w:r w:rsidRPr="00D6671B">
              <w:rPr>
                <w:rFonts w:ascii="Arial" w:hAnsi="Arial" w:cs="Arial"/>
                <w:b/>
                <w:bCs/>
                <w:color w:val="auto"/>
                <w:sz w:val="20"/>
                <w:szCs w:val="20"/>
              </w:rPr>
              <w:t>theo quy định</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14.1</w:t>
            </w:r>
          </w:p>
        </w:tc>
        <w:tc>
          <w:tcPr>
            <w:tcW w:w="1361"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Chuẩn bị hồ sơ dự thảo 3 Nghị định gửi thẩm định theo quy định của Luật Ban hành văn bản quy phạm pháp luật năm 2015 (được sửa đổi, bổ sung năm 2020)</w:t>
            </w:r>
          </w:p>
        </w:tc>
        <w:tc>
          <w:tcPr>
            <w:tcW w:w="838"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01/10/2024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5B73F9">
            <w:pPr>
              <w:pStyle w:val="Other0"/>
              <w:spacing w:line="240" w:lineRule="auto"/>
              <w:rPr>
                <w:rFonts w:ascii="Arial" w:hAnsi="Arial" w:cs="Arial"/>
                <w:color w:val="auto"/>
                <w:sz w:val="20"/>
                <w:szCs w:val="20"/>
              </w:rPr>
            </w:pPr>
            <w:r w:rsidRPr="00D6671B">
              <w:rPr>
                <w:rFonts w:ascii="Arial" w:hAnsi="Arial" w:cs="Arial"/>
                <w:color w:val="auto"/>
                <w:sz w:val="20"/>
                <w:szCs w:val="20"/>
              </w:rPr>
              <w:t>Hồ sơ Dự thảo</w:t>
            </w:r>
            <w:r w:rsidR="005B73F9" w:rsidRPr="00D6671B">
              <w:rPr>
                <w:rFonts w:ascii="Arial" w:hAnsi="Arial" w:cs="Arial"/>
                <w:color w:val="auto"/>
                <w:sz w:val="20"/>
                <w:szCs w:val="20"/>
                <w:lang w:val="en-US"/>
              </w:rPr>
              <w:t xml:space="preserve"> </w:t>
            </w:r>
            <w:r w:rsidRPr="00D6671B">
              <w:rPr>
                <w:rFonts w:ascii="Arial" w:hAnsi="Arial" w:cs="Arial"/>
                <w:color w:val="auto"/>
                <w:sz w:val="20"/>
                <w:szCs w:val="20"/>
              </w:rPr>
              <w:t>Nghị định lần 3</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14.2</w:t>
            </w:r>
          </w:p>
        </w:tc>
        <w:tc>
          <w:tcPr>
            <w:tcW w:w="1361"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Rà soát, hoàn chỉnh hồ sơ dự thảo Nghị định trước khi gửi Bộ Tư pháp thẩm định</w:t>
            </w:r>
          </w:p>
        </w:tc>
        <w:tc>
          <w:tcPr>
            <w:tcW w:w="838"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Pháp chế</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 các bộ, ngành,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10/10/2024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5B73F9">
            <w:pPr>
              <w:pStyle w:val="Other0"/>
              <w:spacing w:line="240" w:lineRule="auto"/>
              <w:rPr>
                <w:rFonts w:ascii="Arial" w:hAnsi="Arial" w:cs="Arial"/>
                <w:color w:val="auto"/>
                <w:sz w:val="20"/>
                <w:szCs w:val="20"/>
              </w:rPr>
            </w:pPr>
            <w:r w:rsidRPr="00D6671B">
              <w:rPr>
                <w:rFonts w:ascii="Arial" w:hAnsi="Arial" w:cs="Arial"/>
                <w:color w:val="auto"/>
                <w:sz w:val="20"/>
                <w:szCs w:val="20"/>
              </w:rPr>
              <w:t>Hồ sơ Dự thảo</w:t>
            </w:r>
            <w:r w:rsidR="005B73F9" w:rsidRPr="00D6671B">
              <w:rPr>
                <w:rFonts w:ascii="Arial" w:hAnsi="Arial" w:cs="Arial"/>
                <w:color w:val="auto"/>
                <w:sz w:val="20"/>
                <w:szCs w:val="20"/>
                <w:lang w:val="en-US"/>
              </w:rPr>
              <w:t xml:space="preserve"> </w:t>
            </w:r>
            <w:r w:rsidRPr="00D6671B">
              <w:rPr>
                <w:rFonts w:ascii="Arial" w:hAnsi="Arial" w:cs="Arial"/>
                <w:color w:val="auto"/>
                <w:sz w:val="20"/>
                <w:szCs w:val="20"/>
              </w:rPr>
              <w:t>Nghị định lần 3</w:t>
            </w:r>
          </w:p>
        </w:tc>
      </w:tr>
      <w:tr w:rsidR="00D6671B" w:rsidRPr="00D6671B" w:rsidTr="00725603">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14.3</w:t>
            </w:r>
          </w:p>
        </w:tc>
        <w:tc>
          <w:tcPr>
            <w:tcW w:w="1361"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Lấy ý kiến thẩm định của Bộ Tư pháp về dự thảo Nghị định</w:t>
            </w:r>
          </w:p>
        </w:tc>
        <w:tc>
          <w:tcPr>
            <w:tcW w:w="838" w:type="pct"/>
            <w:gridSpan w:val="2"/>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Pháp chế, các bộ, ngành, tổ chức, cá nhân có liên quan</w:t>
            </w:r>
          </w:p>
        </w:tc>
        <w:tc>
          <w:tcPr>
            <w:tcW w:w="802"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15/10/2024</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67040A" w:rsidRPr="00D6671B" w:rsidRDefault="006F2AC7" w:rsidP="00D6671B">
            <w:pPr>
              <w:pStyle w:val="Other0"/>
              <w:spacing w:line="240" w:lineRule="auto"/>
              <w:rPr>
                <w:rFonts w:ascii="Arial" w:hAnsi="Arial" w:cs="Arial"/>
                <w:color w:val="auto"/>
                <w:sz w:val="20"/>
                <w:szCs w:val="20"/>
              </w:rPr>
            </w:pPr>
            <w:r w:rsidRPr="00D6671B">
              <w:rPr>
                <w:rFonts w:ascii="Arial" w:hAnsi="Arial" w:cs="Arial"/>
                <w:color w:val="auto"/>
                <w:sz w:val="20"/>
                <w:szCs w:val="20"/>
              </w:rPr>
              <w:t>Hồ sơ Dự thảo</w:t>
            </w:r>
            <w:r w:rsidR="00D6671B" w:rsidRPr="00D6671B">
              <w:rPr>
                <w:rFonts w:ascii="Arial" w:hAnsi="Arial" w:cs="Arial"/>
                <w:color w:val="auto"/>
                <w:sz w:val="20"/>
                <w:szCs w:val="20"/>
                <w:lang w:val="en-US"/>
              </w:rPr>
              <w:t xml:space="preserve"> </w:t>
            </w:r>
            <w:r w:rsidRPr="00D6671B">
              <w:rPr>
                <w:rFonts w:ascii="Arial" w:hAnsi="Arial" w:cs="Arial"/>
                <w:color w:val="auto"/>
                <w:sz w:val="20"/>
                <w:szCs w:val="20"/>
              </w:rPr>
              <w:t>Nghị định lần 3</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br w:type="page"/>
              <w:t>14.4</w:t>
            </w: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Xây dựng Báo cáo giải trình, tiếp thu ý kiến thẩm định của Bộ Tư pháp</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Pháp chế, các bộ, ngành,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25/11/2024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Báo cáo giải trình, tiếp thu ý kiến thẩm định của Bộ Tư pháp</w:t>
            </w:r>
          </w:p>
        </w:tc>
      </w:tr>
      <w:tr w:rsidR="00D6671B" w:rsidRPr="00D6671B" w:rsidTr="006F2AC7">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b/>
                <w:bCs/>
                <w:color w:val="auto"/>
                <w:sz w:val="20"/>
                <w:szCs w:val="20"/>
              </w:rPr>
              <w:t>15</w:t>
            </w:r>
          </w:p>
        </w:tc>
        <w:tc>
          <w:tcPr>
            <w:tcW w:w="4686" w:type="pct"/>
            <w:gridSpan w:val="6"/>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b/>
                <w:bCs/>
                <w:color w:val="auto"/>
                <w:sz w:val="20"/>
                <w:szCs w:val="20"/>
              </w:rPr>
              <w:t>Hoàn thiện hồ sơ dự thảo Nghị định; trình Chính phủ xem xét, ban hành</w:t>
            </w:r>
          </w:p>
        </w:tc>
      </w:tr>
      <w:tr w:rsidR="00D6671B" w:rsidRPr="00D6671B" w:rsidTr="00725603">
        <w:trPr>
          <w:trHeight w:val="20"/>
          <w:jc w:val="center"/>
        </w:trPr>
        <w:tc>
          <w:tcPr>
            <w:tcW w:w="314" w:type="pct"/>
            <w:tcBorders>
              <w:top w:val="single" w:sz="4" w:space="0" w:color="auto"/>
              <w:left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15.1</w:t>
            </w:r>
          </w:p>
        </w:tc>
        <w:tc>
          <w:tcPr>
            <w:tcW w:w="1365" w:type="pct"/>
            <w:gridSpan w:val="2"/>
            <w:tcBorders>
              <w:top w:val="single" w:sz="4" w:space="0" w:color="auto"/>
              <w:left w:val="single" w:sz="4" w:space="0" w:color="auto"/>
            </w:tcBorders>
            <w:shd w:val="clear" w:color="auto" w:fill="FFFFFF"/>
            <w:vAlign w:val="center"/>
          </w:tcPr>
          <w:p w:rsidR="0067040A" w:rsidRPr="00D6671B" w:rsidRDefault="006F2AC7" w:rsidP="006F2AC7">
            <w:pPr>
              <w:pStyle w:val="Other0"/>
              <w:tabs>
                <w:tab w:val="left" w:pos="169"/>
              </w:tabs>
              <w:spacing w:line="240" w:lineRule="auto"/>
              <w:rPr>
                <w:rFonts w:ascii="Arial" w:hAnsi="Arial" w:cs="Arial"/>
                <w:color w:val="auto"/>
                <w:sz w:val="20"/>
                <w:szCs w:val="20"/>
              </w:rPr>
            </w:pPr>
            <w:r w:rsidRPr="00D6671B">
              <w:rPr>
                <w:rFonts w:ascii="Arial" w:hAnsi="Arial" w:cs="Arial"/>
                <w:color w:val="auto"/>
                <w:sz w:val="20"/>
                <w:szCs w:val="20"/>
                <w:lang w:val="en-SG"/>
              </w:rPr>
              <w:t xml:space="preserve">- </w:t>
            </w:r>
            <w:r w:rsidRPr="00D6671B">
              <w:rPr>
                <w:rFonts w:ascii="Arial" w:hAnsi="Arial" w:cs="Arial"/>
                <w:color w:val="auto"/>
                <w:sz w:val="20"/>
                <w:szCs w:val="20"/>
              </w:rPr>
              <w:t>Chỉnh lý dự thảo 3 Nghị định thành dự thảo 4 Nghị định theo ý kiến thẩm định</w:t>
            </w:r>
          </w:p>
          <w:p w:rsidR="0067040A" w:rsidRPr="00D6671B" w:rsidRDefault="006F2AC7" w:rsidP="006F2AC7">
            <w:pPr>
              <w:pStyle w:val="Other0"/>
              <w:tabs>
                <w:tab w:val="left" w:pos="162"/>
              </w:tabs>
              <w:spacing w:line="240" w:lineRule="auto"/>
              <w:rPr>
                <w:rFonts w:ascii="Arial" w:hAnsi="Arial" w:cs="Arial"/>
                <w:color w:val="auto"/>
                <w:sz w:val="20"/>
                <w:szCs w:val="20"/>
              </w:rPr>
            </w:pPr>
            <w:r w:rsidRPr="00D6671B">
              <w:rPr>
                <w:rFonts w:ascii="Arial" w:hAnsi="Arial" w:cs="Arial"/>
                <w:color w:val="auto"/>
                <w:sz w:val="20"/>
                <w:szCs w:val="20"/>
                <w:lang w:val="en-SG"/>
              </w:rPr>
              <w:t xml:space="preserve">- </w:t>
            </w:r>
            <w:r w:rsidRPr="00D6671B">
              <w:rPr>
                <w:rFonts w:ascii="Arial" w:hAnsi="Arial" w:cs="Arial"/>
                <w:color w:val="auto"/>
                <w:sz w:val="20"/>
                <w:szCs w:val="20"/>
              </w:rPr>
              <w:t>Hoàn thiện hồ sơ kèm theo</w:t>
            </w:r>
          </w:p>
        </w:tc>
        <w:tc>
          <w:tcPr>
            <w:tcW w:w="834"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Pháp chế; các bộ, ngành và cơ quan, tổ chức, cá nhân có liên quan</w:t>
            </w:r>
          </w:p>
        </w:tc>
        <w:tc>
          <w:tcPr>
            <w:tcW w:w="802" w:type="pct"/>
            <w:tcBorders>
              <w:top w:val="single" w:sz="4" w:space="0" w:color="auto"/>
              <w:lef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Hoàn thành trước ngày 25/11/2024</w:t>
            </w:r>
          </w:p>
        </w:tc>
        <w:tc>
          <w:tcPr>
            <w:tcW w:w="847" w:type="pct"/>
            <w:tcBorders>
              <w:top w:val="single" w:sz="4" w:space="0" w:color="auto"/>
              <w:left w:val="single" w:sz="4" w:space="0" w:color="auto"/>
              <w:right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Dự thảo 4 Nghị định</w:t>
            </w:r>
          </w:p>
        </w:tc>
      </w:tr>
      <w:tr w:rsidR="00D6671B" w:rsidRPr="00D6671B" w:rsidTr="00725603">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A06695">
            <w:pPr>
              <w:pStyle w:val="Other0"/>
              <w:spacing w:line="240" w:lineRule="auto"/>
              <w:jc w:val="center"/>
              <w:rPr>
                <w:rFonts w:ascii="Arial" w:hAnsi="Arial" w:cs="Arial"/>
                <w:color w:val="auto"/>
                <w:sz w:val="20"/>
                <w:szCs w:val="20"/>
              </w:rPr>
            </w:pPr>
            <w:r w:rsidRPr="00D6671B">
              <w:rPr>
                <w:rFonts w:ascii="Arial" w:hAnsi="Arial" w:cs="Arial"/>
                <w:color w:val="auto"/>
                <w:sz w:val="20"/>
                <w:szCs w:val="20"/>
              </w:rPr>
              <w:t>15.2</w:t>
            </w:r>
          </w:p>
        </w:tc>
        <w:tc>
          <w:tcPr>
            <w:tcW w:w="1365" w:type="pct"/>
            <w:gridSpan w:val="2"/>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Trình Chính phủ xem xét, ban hành dự thảo Nghị định</w:t>
            </w:r>
          </w:p>
        </w:tc>
        <w:tc>
          <w:tcPr>
            <w:tcW w:w="834"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Vụ TTTN</w:t>
            </w:r>
          </w:p>
        </w:tc>
        <w:tc>
          <w:tcPr>
            <w:tcW w:w="838"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6F2AC7">
            <w:pPr>
              <w:pStyle w:val="Other0"/>
              <w:spacing w:line="240" w:lineRule="auto"/>
              <w:rPr>
                <w:rFonts w:ascii="Arial" w:hAnsi="Arial" w:cs="Arial"/>
                <w:color w:val="auto"/>
                <w:sz w:val="20"/>
                <w:szCs w:val="20"/>
              </w:rPr>
            </w:pPr>
            <w:r w:rsidRPr="00D6671B">
              <w:rPr>
                <w:rFonts w:ascii="Arial" w:hAnsi="Arial" w:cs="Arial"/>
                <w:color w:val="auto"/>
                <w:sz w:val="20"/>
                <w:szCs w:val="20"/>
              </w:rPr>
              <w:t>Các bộ, ngành và cơ quan, tổ chức, cá nhân có liên quan</w:t>
            </w:r>
          </w:p>
        </w:tc>
        <w:tc>
          <w:tcPr>
            <w:tcW w:w="802" w:type="pct"/>
            <w:tcBorders>
              <w:top w:val="single" w:sz="4" w:space="0" w:color="auto"/>
              <w:left w:val="single" w:sz="4" w:space="0" w:color="auto"/>
              <w:bottom w:val="single" w:sz="4" w:space="0" w:color="auto"/>
            </w:tcBorders>
            <w:shd w:val="clear" w:color="auto" w:fill="FFFFFF"/>
            <w:vAlign w:val="center"/>
          </w:tcPr>
          <w:p w:rsidR="0067040A" w:rsidRPr="00D6671B" w:rsidRDefault="006F2AC7" w:rsidP="00D6671B">
            <w:pPr>
              <w:pStyle w:val="Other0"/>
              <w:spacing w:line="240" w:lineRule="auto"/>
              <w:rPr>
                <w:rFonts w:ascii="Arial" w:hAnsi="Arial" w:cs="Arial"/>
                <w:color w:val="auto"/>
                <w:sz w:val="20"/>
                <w:szCs w:val="20"/>
              </w:rPr>
            </w:pPr>
            <w:r w:rsidRPr="00D6671B">
              <w:rPr>
                <w:rFonts w:ascii="Arial" w:hAnsi="Arial" w:cs="Arial"/>
                <w:color w:val="auto"/>
                <w:sz w:val="20"/>
                <w:szCs w:val="20"/>
              </w:rPr>
              <w:t>Ngày</w:t>
            </w:r>
            <w:r w:rsidR="00D6671B" w:rsidRPr="00D6671B">
              <w:rPr>
                <w:rFonts w:ascii="Arial" w:hAnsi="Arial" w:cs="Arial"/>
                <w:color w:val="auto"/>
                <w:sz w:val="20"/>
                <w:szCs w:val="20"/>
                <w:lang w:val="en-US"/>
              </w:rPr>
              <w:t xml:space="preserve"> </w:t>
            </w:r>
            <w:r w:rsidRPr="00D6671B">
              <w:rPr>
                <w:rFonts w:ascii="Arial" w:hAnsi="Arial" w:cs="Arial"/>
                <w:color w:val="auto"/>
                <w:sz w:val="20"/>
                <w:szCs w:val="20"/>
              </w:rPr>
              <w:t>29/11/2024</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67040A" w:rsidRPr="00D6671B" w:rsidRDefault="006F2AC7" w:rsidP="00D6671B">
            <w:pPr>
              <w:pStyle w:val="Other0"/>
              <w:spacing w:line="240" w:lineRule="auto"/>
              <w:rPr>
                <w:rFonts w:ascii="Arial" w:hAnsi="Arial" w:cs="Arial"/>
                <w:color w:val="auto"/>
                <w:sz w:val="20"/>
                <w:szCs w:val="20"/>
              </w:rPr>
            </w:pPr>
            <w:r w:rsidRPr="00D6671B">
              <w:rPr>
                <w:rFonts w:ascii="Arial" w:hAnsi="Arial" w:cs="Arial"/>
                <w:color w:val="auto"/>
                <w:sz w:val="20"/>
                <w:szCs w:val="20"/>
              </w:rPr>
              <w:t>Hồ sơ Dự thảo</w:t>
            </w:r>
            <w:r w:rsidR="00D6671B" w:rsidRPr="00D6671B">
              <w:rPr>
                <w:rFonts w:ascii="Arial" w:hAnsi="Arial" w:cs="Arial"/>
                <w:color w:val="auto"/>
                <w:sz w:val="20"/>
                <w:szCs w:val="20"/>
                <w:lang w:val="en-US"/>
              </w:rPr>
              <w:t xml:space="preserve"> </w:t>
            </w:r>
            <w:r w:rsidRPr="00D6671B">
              <w:rPr>
                <w:rFonts w:ascii="Arial" w:hAnsi="Arial" w:cs="Arial"/>
                <w:color w:val="auto"/>
                <w:sz w:val="20"/>
                <w:szCs w:val="20"/>
              </w:rPr>
              <w:t>Nghị định lần 4</w:t>
            </w:r>
          </w:p>
        </w:tc>
      </w:tr>
    </w:tbl>
    <w:p w:rsidR="006F2AC7" w:rsidRPr="00D6671B" w:rsidRDefault="006F2AC7" w:rsidP="00FF76F0">
      <w:pPr>
        <w:spacing w:after="120"/>
        <w:ind w:firstLine="720"/>
        <w:jc w:val="both"/>
        <w:rPr>
          <w:rFonts w:ascii="Arial" w:hAnsi="Arial" w:cs="Arial"/>
          <w:color w:val="auto"/>
          <w:sz w:val="20"/>
          <w:szCs w:val="20"/>
          <w:vertAlign w:val="superscript"/>
          <w:lang w:val="en-SG"/>
        </w:rPr>
      </w:pPr>
      <w:r w:rsidRPr="00D6671B">
        <w:rPr>
          <w:rFonts w:ascii="Arial" w:hAnsi="Arial" w:cs="Arial"/>
          <w:color w:val="auto"/>
          <w:sz w:val="20"/>
          <w:szCs w:val="20"/>
          <w:vertAlign w:val="superscript"/>
          <w:lang w:val="en-SG"/>
        </w:rPr>
        <w:t>____________________________</w:t>
      </w:r>
    </w:p>
    <w:p w:rsidR="009E651F" w:rsidRPr="00D6671B" w:rsidRDefault="00337798">
      <w:pPr>
        <w:spacing w:after="120"/>
        <w:ind w:firstLine="720"/>
        <w:jc w:val="both"/>
        <w:rPr>
          <w:rFonts w:ascii="Arial" w:hAnsi="Arial" w:cs="Arial"/>
          <w:color w:val="auto"/>
          <w:sz w:val="20"/>
          <w:szCs w:val="20"/>
        </w:rPr>
      </w:pPr>
      <w:r w:rsidRPr="00D6671B">
        <w:rPr>
          <w:rFonts w:ascii="Arial" w:hAnsi="Arial" w:cs="Arial"/>
          <w:color w:val="auto"/>
          <w:sz w:val="20"/>
          <w:szCs w:val="20"/>
          <w:vertAlign w:val="superscript"/>
          <w:lang w:val="en-SG"/>
        </w:rPr>
        <w:t xml:space="preserve">1 </w:t>
      </w:r>
      <w:r w:rsidRPr="00D6671B">
        <w:rPr>
          <w:rFonts w:ascii="Arial" w:hAnsi="Arial" w:cs="Arial"/>
          <w:color w:val="auto"/>
          <w:sz w:val="20"/>
          <w:szCs w:val="20"/>
        </w:rPr>
        <w:t>Được sửa đổi, bổ sung tại Nghị định số 154/2020/NĐ-CP ngày 31 tháng 12 năm 2020</w:t>
      </w:r>
    </w:p>
    <w:sectPr w:rsidR="009E651F" w:rsidRPr="00D6671B" w:rsidSect="00A06695">
      <w:footnotePr>
        <w:numFmt w:val="upperRoman"/>
      </w:footnotePr>
      <w:pgSz w:w="16840" w:h="11900" w:orient="landscape" w:code="9"/>
      <w:pgMar w:top="1440" w:right="1440" w:bottom="1440" w:left="1440" w:header="0" w:footer="0" w:gutter="0"/>
      <w:pgNumType w:start="2"/>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445" w:rsidRDefault="00847445">
      <w:r>
        <w:separator/>
      </w:r>
    </w:p>
  </w:endnote>
  <w:endnote w:type="continuationSeparator" w:id="0">
    <w:p w:rsidR="00847445" w:rsidRDefault="0084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C7" w:rsidRDefault="006F2AC7" w:rsidP="00712BF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445" w:rsidRDefault="00847445">
      <w:r>
        <w:separator/>
      </w:r>
    </w:p>
  </w:footnote>
  <w:footnote w:type="continuationSeparator" w:id="0">
    <w:p w:rsidR="00847445" w:rsidRDefault="008474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734"/>
    <w:multiLevelType w:val="multilevel"/>
    <w:tmpl w:val="187A4B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582BFC"/>
    <w:multiLevelType w:val="multilevel"/>
    <w:tmpl w:val="2610A5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D231E6"/>
    <w:multiLevelType w:val="multilevel"/>
    <w:tmpl w:val="0C687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4427D8"/>
    <w:multiLevelType w:val="multilevel"/>
    <w:tmpl w:val="672206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210091"/>
    <w:multiLevelType w:val="multilevel"/>
    <w:tmpl w:val="C3065D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171CC8"/>
    <w:multiLevelType w:val="multilevel"/>
    <w:tmpl w:val="929022B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9D4990"/>
    <w:multiLevelType w:val="multilevel"/>
    <w:tmpl w:val="B8482E7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E46E5D"/>
    <w:multiLevelType w:val="multilevel"/>
    <w:tmpl w:val="8BA49C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166103"/>
    <w:multiLevelType w:val="multilevel"/>
    <w:tmpl w:val="10D285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6"/>
  </w:num>
  <w:num w:numId="4">
    <w:abstractNumId w:val="0"/>
  </w:num>
  <w:num w:numId="5">
    <w:abstractNumId w:val="1"/>
  </w:num>
  <w:num w:numId="6">
    <w:abstractNumId w:val="5"/>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40A"/>
    <w:rsid w:val="000D4F1E"/>
    <w:rsid w:val="001173A6"/>
    <w:rsid w:val="00337798"/>
    <w:rsid w:val="005B73F9"/>
    <w:rsid w:val="00641E06"/>
    <w:rsid w:val="0067040A"/>
    <w:rsid w:val="006F2AC7"/>
    <w:rsid w:val="00712BF0"/>
    <w:rsid w:val="00725603"/>
    <w:rsid w:val="00847445"/>
    <w:rsid w:val="009E651F"/>
    <w:rsid w:val="00A06695"/>
    <w:rsid w:val="00D23F5D"/>
    <w:rsid w:val="00D6671B"/>
    <w:rsid w:val="00FF76F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23E388-96FC-4BFF-9B37-F800A021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9"/>
      <w:szCs w:val="19"/>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Footnote0">
    <w:name w:val="Footnote"/>
    <w:basedOn w:val="Normal"/>
    <w:link w:val="Footnote"/>
    <w:rPr>
      <w:rFonts w:ascii="Times New Roman" w:eastAsia="Times New Roman" w:hAnsi="Times New Roman" w:cs="Times New Roman"/>
    </w:rPr>
  </w:style>
  <w:style w:type="paragraph" w:styleId="BodyText">
    <w:name w:val="Body Text"/>
    <w:basedOn w:val="Normal"/>
    <w:link w:val="BodyTextChar"/>
    <w:qFormat/>
    <w:pPr>
      <w:spacing w:after="80" w:line="254"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Bodytext30">
    <w:name w:val="Body text (3)"/>
    <w:basedOn w:val="Normal"/>
    <w:link w:val="Bodytext3"/>
    <w:pPr>
      <w:spacing w:after="80" w:line="180" w:lineRule="auto"/>
      <w:ind w:left="1320"/>
    </w:pPr>
    <w:rPr>
      <w:rFonts w:ascii="Arial" w:eastAsia="Arial" w:hAnsi="Arial" w:cs="Arial"/>
      <w:sz w:val="19"/>
      <w:szCs w:val="19"/>
    </w:rPr>
  </w:style>
  <w:style w:type="paragraph" w:customStyle="1" w:styleId="Other0">
    <w:name w:val="Other"/>
    <w:basedOn w:val="Normal"/>
    <w:link w:val="Other"/>
    <w:pPr>
      <w:spacing w:line="257" w:lineRule="auto"/>
    </w:pPr>
    <w:rPr>
      <w:rFonts w:ascii="Times New Roman" w:eastAsia="Times New Roman" w:hAnsi="Times New Roman" w:cs="Times New Roman"/>
      <w:sz w:val="26"/>
      <w:szCs w:val="26"/>
    </w:rPr>
  </w:style>
  <w:style w:type="table" w:styleId="TableGrid">
    <w:name w:val="Table Grid"/>
    <w:basedOn w:val="TableNormal"/>
    <w:uiPriority w:val="39"/>
    <w:rsid w:val="00FF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2AC7"/>
    <w:pPr>
      <w:tabs>
        <w:tab w:val="center" w:pos="4513"/>
        <w:tab w:val="right" w:pos="9026"/>
      </w:tabs>
    </w:pPr>
  </w:style>
  <w:style w:type="character" w:customStyle="1" w:styleId="HeaderChar">
    <w:name w:val="Header Char"/>
    <w:basedOn w:val="DefaultParagraphFont"/>
    <w:link w:val="Header"/>
    <w:uiPriority w:val="99"/>
    <w:rsid w:val="006F2AC7"/>
    <w:rPr>
      <w:color w:val="000000"/>
    </w:rPr>
  </w:style>
  <w:style w:type="paragraph" w:styleId="Footer">
    <w:name w:val="footer"/>
    <w:basedOn w:val="Normal"/>
    <w:link w:val="FooterChar"/>
    <w:uiPriority w:val="99"/>
    <w:unhideWhenUsed/>
    <w:rsid w:val="006F2AC7"/>
    <w:pPr>
      <w:tabs>
        <w:tab w:val="center" w:pos="4513"/>
        <w:tab w:val="right" w:pos="9026"/>
      </w:tabs>
    </w:pPr>
  </w:style>
  <w:style w:type="character" w:customStyle="1" w:styleId="FooterChar">
    <w:name w:val="Footer Char"/>
    <w:basedOn w:val="DefaultParagraphFont"/>
    <w:link w:val="Footer"/>
    <w:uiPriority w:val="99"/>
    <w:rsid w:val="006F2AC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2358</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2024-01-26T15:26:00Z</dcterms:created>
  <dcterms:modified xsi:type="dcterms:W3CDTF">2024-01-30T02:06:00Z</dcterms:modified>
</cp:coreProperties>
</file>