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51BF4" w:rsidRPr="006E2A71" w14:paraId="798AF3F9" w14:textId="77777777">
        <w:tc>
          <w:tcPr>
            <w:tcW w:w="1645" w:type="pct"/>
          </w:tcPr>
          <w:p w14:paraId="6D05C877" w14:textId="11E86F20" w:rsid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t>CHÍNH PH</w:t>
            </w:r>
            <w:r w:rsidRPr="006E2A71">
              <w:rPr>
                <w:rFonts w:ascii="Arial" w:hAnsi="Arial" w:cs="Arial"/>
                <w:b/>
                <w:sz w:val="20"/>
              </w:rPr>
              <w:t>Ủ</w:t>
            </w:r>
          </w:p>
          <w:p w14:paraId="1A5872DD" w14:textId="044F308A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  <w:vertAlign w:val="superscript"/>
              </w:rPr>
              <w:t>_______</w:t>
            </w:r>
          </w:p>
          <w:p w14:paraId="4E3B5B61" w14:textId="77777777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S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: 344/2025/NĐ-CP</w:t>
            </w:r>
          </w:p>
        </w:tc>
        <w:tc>
          <w:tcPr>
            <w:tcW w:w="3355" w:type="pct"/>
          </w:tcPr>
          <w:p w14:paraId="562D82EF" w14:textId="20A56638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t>C</w:t>
            </w:r>
            <w:r w:rsidRPr="006E2A71">
              <w:rPr>
                <w:rFonts w:ascii="Arial" w:hAnsi="Arial" w:cs="Arial"/>
                <w:b/>
                <w:sz w:val="20"/>
              </w:rPr>
              <w:t>Ộ</w:t>
            </w:r>
            <w:r w:rsidRPr="006E2A71">
              <w:rPr>
                <w:rFonts w:ascii="Arial" w:hAnsi="Arial" w:cs="Arial"/>
                <w:b/>
                <w:sz w:val="20"/>
              </w:rPr>
              <w:t>NG HÒA XÃ H</w:t>
            </w:r>
            <w:r w:rsidRPr="006E2A71">
              <w:rPr>
                <w:rFonts w:ascii="Arial" w:hAnsi="Arial" w:cs="Arial"/>
                <w:b/>
                <w:sz w:val="20"/>
              </w:rPr>
              <w:t>Ộ</w:t>
            </w:r>
            <w:r w:rsidRPr="006E2A71">
              <w:rPr>
                <w:rFonts w:ascii="Arial" w:hAnsi="Arial" w:cs="Arial"/>
                <w:b/>
                <w:sz w:val="20"/>
              </w:rPr>
              <w:t>I CH</w:t>
            </w:r>
            <w:r w:rsidRPr="006E2A71">
              <w:rPr>
                <w:rFonts w:ascii="Arial" w:hAnsi="Arial" w:cs="Arial"/>
                <w:b/>
                <w:sz w:val="20"/>
              </w:rPr>
              <w:t>Ủ</w:t>
            </w:r>
            <w:r w:rsidRPr="006E2A71">
              <w:rPr>
                <w:rFonts w:ascii="Arial" w:hAnsi="Arial" w:cs="Arial"/>
                <w:b/>
                <w:sz w:val="20"/>
              </w:rPr>
              <w:t xml:space="preserve"> NGHĨA VI</w:t>
            </w:r>
            <w:r w:rsidRPr="006E2A71">
              <w:rPr>
                <w:rFonts w:ascii="Arial" w:hAnsi="Arial" w:cs="Arial"/>
                <w:b/>
                <w:sz w:val="20"/>
              </w:rPr>
              <w:t>Ệ</w:t>
            </w:r>
            <w:r w:rsidRPr="006E2A71">
              <w:rPr>
                <w:rFonts w:ascii="Arial" w:hAnsi="Arial" w:cs="Arial"/>
                <w:b/>
                <w:sz w:val="20"/>
              </w:rPr>
              <w:t>T NAM</w:t>
            </w:r>
            <w:r w:rsidRPr="006E2A71">
              <w:rPr>
                <w:rFonts w:ascii="Arial" w:hAnsi="Arial" w:cs="Arial"/>
              </w:rPr>
              <w:br/>
            </w:r>
            <w:r w:rsidRPr="006E2A71">
              <w:rPr>
                <w:rFonts w:ascii="Arial" w:hAnsi="Arial" w:cs="Arial"/>
                <w:b/>
                <w:sz w:val="20"/>
              </w:rPr>
              <w:t>Đ</w:t>
            </w:r>
            <w:r w:rsidRPr="006E2A71">
              <w:rPr>
                <w:rFonts w:ascii="Arial" w:hAnsi="Arial" w:cs="Arial"/>
                <w:b/>
                <w:sz w:val="20"/>
              </w:rPr>
              <w:t>ộ</w:t>
            </w:r>
            <w:r w:rsidRPr="006E2A71">
              <w:rPr>
                <w:rFonts w:ascii="Arial" w:hAnsi="Arial" w:cs="Arial"/>
                <w:b/>
                <w:sz w:val="20"/>
              </w:rPr>
              <w:t>c l</w:t>
            </w:r>
            <w:r w:rsidRPr="006E2A71">
              <w:rPr>
                <w:rFonts w:ascii="Arial" w:hAnsi="Arial" w:cs="Arial"/>
                <w:b/>
                <w:sz w:val="20"/>
              </w:rPr>
              <w:t>ậ</w:t>
            </w:r>
            <w:r w:rsidRPr="006E2A71">
              <w:rPr>
                <w:rFonts w:ascii="Arial" w:hAnsi="Arial" w:cs="Arial"/>
                <w:b/>
                <w:sz w:val="20"/>
              </w:rPr>
              <w:t>p – T</w:t>
            </w:r>
            <w:r w:rsidRPr="006E2A71">
              <w:rPr>
                <w:rFonts w:ascii="Arial" w:hAnsi="Arial" w:cs="Arial"/>
                <w:b/>
                <w:sz w:val="20"/>
              </w:rPr>
              <w:t>ự</w:t>
            </w:r>
            <w:r w:rsidRPr="006E2A71">
              <w:rPr>
                <w:rFonts w:ascii="Arial" w:hAnsi="Arial" w:cs="Arial"/>
                <w:b/>
                <w:sz w:val="20"/>
              </w:rPr>
              <w:t xml:space="preserve"> do – H</w:t>
            </w:r>
            <w:r w:rsidRPr="006E2A71">
              <w:rPr>
                <w:rFonts w:ascii="Arial" w:hAnsi="Arial" w:cs="Arial"/>
                <w:b/>
                <w:sz w:val="20"/>
              </w:rPr>
              <w:t>ạ</w:t>
            </w:r>
            <w:r w:rsidRPr="006E2A71">
              <w:rPr>
                <w:rFonts w:ascii="Arial" w:hAnsi="Arial" w:cs="Arial"/>
                <w:b/>
                <w:sz w:val="20"/>
              </w:rPr>
              <w:t>nh phúc</w:t>
            </w:r>
            <w:r w:rsidRPr="006E2A71">
              <w:rPr>
                <w:rFonts w:ascii="Arial" w:hAnsi="Arial" w:cs="Arial"/>
              </w:rPr>
              <w:br/>
            </w:r>
            <w:r w:rsidRPr="006E2A71">
              <w:rPr>
                <w:rFonts w:ascii="Arial" w:hAnsi="Arial" w:cs="Arial"/>
                <w:sz w:val="20"/>
                <w:vertAlign w:val="superscript"/>
              </w:rPr>
              <w:t>_________________</w:t>
            </w:r>
          </w:p>
          <w:p w14:paraId="2B04FDD7" w14:textId="77777777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i/>
                <w:sz w:val="20"/>
              </w:rPr>
              <w:t>Hà N</w:t>
            </w:r>
            <w:r w:rsidRPr="006E2A71">
              <w:rPr>
                <w:rFonts w:ascii="Arial" w:hAnsi="Arial" w:cs="Arial"/>
                <w:i/>
                <w:sz w:val="20"/>
              </w:rPr>
              <w:t>ộ</w:t>
            </w:r>
            <w:r w:rsidRPr="006E2A71">
              <w:rPr>
                <w:rFonts w:ascii="Arial" w:hAnsi="Arial" w:cs="Arial"/>
                <w:i/>
                <w:sz w:val="20"/>
              </w:rPr>
              <w:t>i, ngày 29 tháng 12 năm 2025</w:t>
            </w:r>
          </w:p>
        </w:tc>
      </w:tr>
    </w:tbl>
    <w:p w14:paraId="517AF40B" w14:textId="77777777" w:rsidR="006E2A71" w:rsidRDefault="006E2A71" w:rsidP="006E2A71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3882870" w14:textId="77777777" w:rsidR="006E2A71" w:rsidRDefault="006E2A71" w:rsidP="006E2A71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2BE939D" w14:textId="74F12E3F" w:rsidR="00851BF4" w:rsidRPr="006E2A71" w:rsidRDefault="001C2456" w:rsidP="006E2A71">
      <w:pPr>
        <w:spacing w:after="0" w:line="240" w:lineRule="auto"/>
        <w:jc w:val="center"/>
        <w:rPr>
          <w:rFonts w:ascii="Arial" w:hAnsi="Arial" w:cs="Arial"/>
        </w:rPr>
      </w:pPr>
      <w:r w:rsidRPr="006E2A71">
        <w:rPr>
          <w:rFonts w:ascii="Arial" w:hAnsi="Arial" w:cs="Arial"/>
          <w:b/>
          <w:sz w:val="20"/>
        </w:rPr>
        <w:t>NGH</w:t>
      </w:r>
      <w:r w:rsidRPr="006E2A71">
        <w:rPr>
          <w:rFonts w:ascii="Arial" w:hAnsi="Arial" w:cs="Arial"/>
          <w:b/>
          <w:sz w:val="20"/>
        </w:rPr>
        <w:t>Ị</w:t>
      </w:r>
      <w:r w:rsidRPr="006E2A71">
        <w:rPr>
          <w:rFonts w:ascii="Arial" w:hAnsi="Arial" w:cs="Arial"/>
          <w:b/>
          <w:sz w:val="20"/>
        </w:rPr>
        <w:t xml:space="preserve"> Đ</w:t>
      </w:r>
      <w:r w:rsidRPr="006E2A71">
        <w:rPr>
          <w:rFonts w:ascii="Arial" w:hAnsi="Arial" w:cs="Arial"/>
          <w:b/>
          <w:sz w:val="20"/>
        </w:rPr>
        <w:t>Ị</w:t>
      </w:r>
      <w:r w:rsidRPr="006E2A71">
        <w:rPr>
          <w:rFonts w:ascii="Arial" w:hAnsi="Arial" w:cs="Arial"/>
          <w:b/>
          <w:sz w:val="20"/>
        </w:rPr>
        <w:t>NH</w:t>
      </w:r>
    </w:p>
    <w:p w14:paraId="4431C720" w14:textId="3B31EE52" w:rsidR="00851BF4" w:rsidRDefault="001C2456" w:rsidP="006E2A71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6E2A71">
        <w:rPr>
          <w:rFonts w:ascii="Arial" w:hAnsi="Arial" w:cs="Arial"/>
          <w:b/>
          <w:sz w:val="20"/>
        </w:rPr>
        <w:t>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ch</w:t>
      </w:r>
      <w:r w:rsidRPr="006E2A71">
        <w:rPr>
          <w:rFonts w:ascii="Arial" w:hAnsi="Arial" w:cs="Arial"/>
          <w:b/>
          <w:sz w:val="20"/>
        </w:rPr>
        <w:t>ỉ</w:t>
      </w:r>
      <w:r w:rsidRPr="006E2A71">
        <w:rPr>
          <w:rFonts w:ascii="Arial" w:hAnsi="Arial" w:cs="Arial"/>
          <w:b/>
          <w:sz w:val="20"/>
        </w:rPr>
        <w:t>nh m</w:t>
      </w:r>
      <w:r w:rsidRPr="006E2A71">
        <w:rPr>
          <w:rFonts w:ascii="Arial" w:hAnsi="Arial" w:cs="Arial"/>
          <w:b/>
          <w:sz w:val="20"/>
        </w:rPr>
        <w:t>ứ</w:t>
      </w:r>
      <w:r w:rsidRPr="006E2A71">
        <w:rPr>
          <w:rFonts w:ascii="Arial" w:hAnsi="Arial" w:cs="Arial"/>
          <w:b/>
          <w:sz w:val="20"/>
        </w:rPr>
        <w:t>c tr</w:t>
      </w:r>
      <w:r w:rsidRPr="006E2A71">
        <w:rPr>
          <w:rFonts w:ascii="Arial" w:hAnsi="Arial" w:cs="Arial"/>
          <w:b/>
          <w:sz w:val="20"/>
        </w:rPr>
        <w:t>ợ</w:t>
      </w:r>
      <w:r w:rsidRPr="006E2A71">
        <w:rPr>
          <w:rFonts w:ascii="Arial" w:hAnsi="Arial" w:cs="Arial"/>
          <w:b/>
          <w:sz w:val="20"/>
        </w:rPr>
        <w:t xml:space="preserve"> c</w:t>
      </w:r>
      <w:r w:rsidRPr="006E2A71">
        <w:rPr>
          <w:rFonts w:ascii="Arial" w:hAnsi="Arial" w:cs="Arial"/>
          <w:b/>
          <w:sz w:val="20"/>
        </w:rPr>
        <w:t>ấ</w:t>
      </w:r>
      <w:r w:rsidRPr="006E2A71">
        <w:rPr>
          <w:rFonts w:ascii="Arial" w:hAnsi="Arial" w:cs="Arial"/>
          <w:b/>
          <w:sz w:val="20"/>
        </w:rPr>
        <w:t>p h</w:t>
      </w:r>
      <w:r w:rsidRPr="006E2A71">
        <w:rPr>
          <w:rFonts w:ascii="Arial" w:hAnsi="Arial" w:cs="Arial"/>
          <w:b/>
          <w:sz w:val="20"/>
        </w:rPr>
        <w:t>ằ</w:t>
      </w:r>
      <w:r w:rsidRPr="006E2A71">
        <w:rPr>
          <w:rFonts w:ascii="Arial" w:hAnsi="Arial" w:cs="Arial"/>
          <w:b/>
          <w:sz w:val="20"/>
        </w:rPr>
        <w:t>ng tháng đ</w:t>
      </w:r>
      <w:r w:rsidRPr="006E2A71">
        <w:rPr>
          <w:rFonts w:ascii="Arial" w:hAnsi="Arial" w:cs="Arial"/>
          <w:b/>
          <w:sz w:val="20"/>
        </w:rPr>
        <w:t>ố</w:t>
      </w:r>
      <w:r w:rsidRPr="006E2A71">
        <w:rPr>
          <w:rFonts w:ascii="Arial" w:hAnsi="Arial" w:cs="Arial"/>
          <w:b/>
          <w:sz w:val="20"/>
        </w:rPr>
        <w:t>i v</w:t>
      </w:r>
      <w:r w:rsidRPr="006E2A71">
        <w:rPr>
          <w:rFonts w:ascii="Arial" w:hAnsi="Arial" w:cs="Arial"/>
          <w:b/>
          <w:sz w:val="20"/>
        </w:rPr>
        <w:t>ớ</w:t>
      </w:r>
      <w:r w:rsidRPr="006E2A71">
        <w:rPr>
          <w:rFonts w:ascii="Arial" w:hAnsi="Arial" w:cs="Arial"/>
          <w:b/>
          <w:sz w:val="20"/>
        </w:rPr>
        <w:t>i thanh niên xung phong</w:t>
      </w:r>
      <w:r w:rsidRPr="006E2A71">
        <w:rPr>
          <w:rFonts w:ascii="Arial" w:hAnsi="Arial" w:cs="Arial"/>
        </w:rPr>
        <w:br/>
      </w:r>
      <w:r w:rsidRPr="006E2A71">
        <w:rPr>
          <w:rFonts w:ascii="Arial" w:hAnsi="Arial" w:cs="Arial"/>
          <w:b/>
          <w:sz w:val="20"/>
        </w:rPr>
        <w:t xml:space="preserve"> đã hoàn thành nhi</w:t>
      </w:r>
      <w:r w:rsidRPr="006E2A71">
        <w:rPr>
          <w:rFonts w:ascii="Arial" w:hAnsi="Arial" w:cs="Arial"/>
          <w:b/>
          <w:sz w:val="20"/>
        </w:rPr>
        <w:t>ệ</w:t>
      </w:r>
      <w:r w:rsidRPr="006E2A71">
        <w:rPr>
          <w:rFonts w:ascii="Arial" w:hAnsi="Arial" w:cs="Arial"/>
          <w:b/>
          <w:sz w:val="20"/>
        </w:rPr>
        <w:t>m v</w:t>
      </w:r>
      <w:r w:rsidRPr="006E2A71">
        <w:rPr>
          <w:rFonts w:ascii="Arial" w:hAnsi="Arial" w:cs="Arial"/>
          <w:b/>
          <w:sz w:val="20"/>
        </w:rPr>
        <w:t>ụ</w:t>
      </w:r>
      <w:r w:rsidRPr="006E2A71">
        <w:rPr>
          <w:rFonts w:ascii="Arial" w:hAnsi="Arial" w:cs="Arial"/>
          <w:b/>
          <w:sz w:val="20"/>
        </w:rPr>
        <w:t xml:space="preserve"> trong kháng chi</w:t>
      </w:r>
      <w:r w:rsidRPr="006E2A71">
        <w:rPr>
          <w:rFonts w:ascii="Arial" w:hAnsi="Arial" w:cs="Arial"/>
          <w:b/>
          <w:sz w:val="20"/>
        </w:rPr>
        <w:t>ế</w:t>
      </w:r>
      <w:r w:rsidRPr="006E2A71">
        <w:rPr>
          <w:rFonts w:ascii="Arial" w:hAnsi="Arial" w:cs="Arial"/>
          <w:b/>
          <w:sz w:val="20"/>
        </w:rPr>
        <w:t>n và thanh niên xung phong cơ</w:t>
      </w:r>
      <w:r w:rsidRPr="006E2A71">
        <w:rPr>
          <w:rFonts w:ascii="Arial" w:hAnsi="Arial" w:cs="Arial"/>
        </w:rPr>
        <w:br/>
      </w:r>
      <w:r w:rsidRPr="006E2A71">
        <w:rPr>
          <w:rFonts w:ascii="Arial" w:hAnsi="Arial" w:cs="Arial"/>
          <w:b/>
          <w:sz w:val="20"/>
        </w:rPr>
        <w:t xml:space="preserve"> s</w:t>
      </w:r>
      <w:r w:rsidRPr="006E2A71">
        <w:rPr>
          <w:rFonts w:ascii="Arial" w:hAnsi="Arial" w:cs="Arial"/>
          <w:b/>
          <w:sz w:val="20"/>
        </w:rPr>
        <w:t>ở</w:t>
      </w:r>
      <w:r w:rsidRPr="006E2A71">
        <w:rPr>
          <w:rFonts w:ascii="Arial" w:hAnsi="Arial" w:cs="Arial"/>
          <w:b/>
          <w:sz w:val="20"/>
        </w:rPr>
        <w:t xml:space="preserve"> </w:t>
      </w:r>
      <w:r w:rsidRPr="006E2A71">
        <w:rPr>
          <w:rFonts w:ascii="Arial" w:hAnsi="Arial" w:cs="Arial"/>
          <w:b/>
          <w:sz w:val="20"/>
        </w:rPr>
        <w:t>ở</w:t>
      </w:r>
      <w:r w:rsidRPr="006E2A71">
        <w:rPr>
          <w:rFonts w:ascii="Arial" w:hAnsi="Arial" w:cs="Arial"/>
          <w:b/>
          <w:sz w:val="20"/>
        </w:rPr>
        <w:t xml:space="preserve"> mi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n Nam tham gia kháng chi</w:t>
      </w:r>
      <w:r w:rsidRPr="006E2A71">
        <w:rPr>
          <w:rFonts w:ascii="Arial" w:hAnsi="Arial" w:cs="Arial"/>
          <w:b/>
          <w:sz w:val="20"/>
        </w:rPr>
        <w:t>ế</w:t>
      </w:r>
      <w:r w:rsidRPr="006E2A71">
        <w:rPr>
          <w:rFonts w:ascii="Arial" w:hAnsi="Arial" w:cs="Arial"/>
          <w:b/>
          <w:sz w:val="20"/>
        </w:rPr>
        <w:t>n giai đo</w:t>
      </w:r>
      <w:r w:rsidRPr="006E2A71">
        <w:rPr>
          <w:rFonts w:ascii="Arial" w:hAnsi="Arial" w:cs="Arial"/>
          <w:b/>
          <w:sz w:val="20"/>
        </w:rPr>
        <w:t>ạ</w:t>
      </w:r>
      <w:r w:rsidRPr="006E2A71">
        <w:rPr>
          <w:rFonts w:ascii="Arial" w:hAnsi="Arial" w:cs="Arial"/>
          <w:b/>
          <w:sz w:val="20"/>
        </w:rPr>
        <w:t xml:space="preserve">n 1965 </w:t>
      </w:r>
      <w:r w:rsidR="006E2A71">
        <w:rPr>
          <w:rFonts w:ascii="Arial" w:hAnsi="Arial" w:cs="Arial"/>
          <w:b/>
          <w:sz w:val="20"/>
        </w:rPr>
        <w:t>–</w:t>
      </w:r>
      <w:r w:rsidRPr="006E2A71">
        <w:rPr>
          <w:rFonts w:ascii="Arial" w:hAnsi="Arial" w:cs="Arial"/>
          <w:b/>
          <w:sz w:val="20"/>
        </w:rPr>
        <w:t xml:space="preserve"> 1975</w:t>
      </w:r>
    </w:p>
    <w:p w14:paraId="5EB68AD5" w14:textId="77777777" w:rsidR="006E2A71" w:rsidRPr="006E2A71" w:rsidRDefault="006E2A71" w:rsidP="006E2A71">
      <w:pPr>
        <w:spacing w:after="0" w:line="240" w:lineRule="auto"/>
        <w:jc w:val="center"/>
        <w:rPr>
          <w:rFonts w:ascii="Arial" w:hAnsi="Arial" w:cs="Arial"/>
        </w:rPr>
      </w:pPr>
    </w:p>
    <w:p w14:paraId="44B0EF57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i/>
          <w:sz w:val="20"/>
        </w:rPr>
        <w:t>Căn c</w:t>
      </w:r>
      <w:r w:rsidRPr="006E2A71">
        <w:rPr>
          <w:rFonts w:ascii="Arial" w:hAnsi="Arial" w:cs="Arial"/>
          <w:i/>
          <w:sz w:val="20"/>
        </w:rPr>
        <w:t>ứ</w:t>
      </w:r>
      <w:r w:rsidRPr="006E2A71">
        <w:rPr>
          <w:rFonts w:ascii="Arial" w:hAnsi="Arial" w:cs="Arial"/>
          <w:i/>
          <w:sz w:val="20"/>
        </w:rPr>
        <w:t xml:space="preserve"> Lu</w:t>
      </w:r>
      <w:r w:rsidRPr="006E2A71">
        <w:rPr>
          <w:rFonts w:ascii="Arial" w:hAnsi="Arial" w:cs="Arial"/>
          <w:i/>
          <w:sz w:val="20"/>
        </w:rPr>
        <w:t>ậ</w:t>
      </w:r>
      <w:r w:rsidRPr="006E2A71">
        <w:rPr>
          <w:rFonts w:ascii="Arial" w:hAnsi="Arial" w:cs="Arial"/>
          <w:i/>
          <w:sz w:val="20"/>
        </w:rPr>
        <w:t>t T</w:t>
      </w:r>
      <w:r w:rsidRPr="006E2A71">
        <w:rPr>
          <w:rFonts w:ascii="Arial" w:hAnsi="Arial" w:cs="Arial"/>
          <w:i/>
          <w:sz w:val="20"/>
        </w:rPr>
        <w:t>ổ</w:t>
      </w:r>
      <w:r w:rsidRPr="006E2A71">
        <w:rPr>
          <w:rFonts w:ascii="Arial" w:hAnsi="Arial" w:cs="Arial"/>
          <w:i/>
          <w:sz w:val="20"/>
        </w:rPr>
        <w:t xml:space="preserve"> ch</w:t>
      </w:r>
      <w:r w:rsidRPr="006E2A71">
        <w:rPr>
          <w:rFonts w:ascii="Arial" w:hAnsi="Arial" w:cs="Arial"/>
          <w:i/>
          <w:sz w:val="20"/>
        </w:rPr>
        <w:t>ứ</w:t>
      </w:r>
      <w:r w:rsidRPr="006E2A71">
        <w:rPr>
          <w:rFonts w:ascii="Arial" w:hAnsi="Arial" w:cs="Arial"/>
          <w:i/>
          <w:sz w:val="20"/>
        </w:rPr>
        <w:t>c Chính ph</w:t>
      </w:r>
      <w:r w:rsidRPr="006E2A71">
        <w:rPr>
          <w:rFonts w:ascii="Arial" w:hAnsi="Arial" w:cs="Arial"/>
          <w:i/>
          <w:sz w:val="20"/>
        </w:rPr>
        <w:t>ủ</w:t>
      </w:r>
      <w:r w:rsidRPr="006E2A71">
        <w:rPr>
          <w:rFonts w:ascii="Arial" w:hAnsi="Arial" w:cs="Arial"/>
          <w:i/>
          <w:sz w:val="20"/>
        </w:rPr>
        <w:t xml:space="preserve"> s</w:t>
      </w:r>
      <w:r w:rsidRPr="006E2A71">
        <w:rPr>
          <w:rFonts w:ascii="Arial" w:hAnsi="Arial" w:cs="Arial"/>
          <w:i/>
          <w:sz w:val="20"/>
        </w:rPr>
        <w:t>ố</w:t>
      </w:r>
      <w:r w:rsidRPr="006E2A71">
        <w:rPr>
          <w:rFonts w:ascii="Arial" w:hAnsi="Arial" w:cs="Arial"/>
          <w:i/>
          <w:sz w:val="20"/>
        </w:rPr>
        <w:t xml:space="preserve"> 63/2025/QH15;</w:t>
      </w:r>
    </w:p>
    <w:p w14:paraId="52DAB8D7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i/>
          <w:sz w:val="20"/>
        </w:rPr>
        <w:t>Theo đ</w:t>
      </w:r>
      <w:r w:rsidRPr="006E2A71">
        <w:rPr>
          <w:rFonts w:ascii="Arial" w:hAnsi="Arial" w:cs="Arial"/>
          <w:i/>
          <w:sz w:val="20"/>
        </w:rPr>
        <w:t>ề</w:t>
      </w:r>
      <w:r w:rsidRPr="006E2A71">
        <w:rPr>
          <w:rFonts w:ascii="Arial" w:hAnsi="Arial" w:cs="Arial"/>
          <w:i/>
          <w:sz w:val="20"/>
        </w:rPr>
        <w:t xml:space="preserve"> ngh</w:t>
      </w:r>
      <w:r w:rsidRPr="006E2A71">
        <w:rPr>
          <w:rFonts w:ascii="Arial" w:hAnsi="Arial" w:cs="Arial"/>
          <w:i/>
          <w:sz w:val="20"/>
        </w:rPr>
        <w:t>ị</w:t>
      </w:r>
      <w:r w:rsidRPr="006E2A71">
        <w:rPr>
          <w:rFonts w:ascii="Arial" w:hAnsi="Arial" w:cs="Arial"/>
          <w:i/>
          <w:sz w:val="20"/>
        </w:rPr>
        <w:t xml:space="preserve"> c</w:t>
      </w:r>
      <w:r w:rsidRPr="006E2A71">
        <w:rPr>
          <w:rFonts w:ascii="Arial" w:hAnsi="Arial" w:cs="Arial"/>
          <w:i/>
          <w:sz w:val="20"/>
        </w:rPr>
        <w:t>ủ</w:t>
      </w:r>
      <w:r w:rsidRPr="006E2A71">
        <w:rPr>
          <w:rFonts w:ascii="Arial" w:hAnsi="Arial" w:cs="Arial"/>
          <w:i/>
          <w:sz w:val="20"/>
        </w:rPr>
        <w:t>a B</w:t>
      </w:r>
      <w:r w:rsidRPr="006E2A71">
        <w:rPr>
          <w:rFonts w:ascii="Arial" w:hAnsi="Arial" w:cs="Arial"/>
          <w:i/>
          <w:sz w:val="20"/>
        </w:rPr>
        <w:t>ộ</w:t>
      </w:r>
      <w:r w:rsidRPr="006E2A71">
        <w:rPr>
          <w:rFonts w:ascii="Arial" w:hAnsi="Arial" w:cs="Arial"/>
          <w:i/>
          <w:sz w:val="20"/>
        </w:rPr>
        <w:t xml:space="preserve"> trư</w:t>
      </w:r>
      <w:r w:rsidRPr="006E2A71">
        <w:rPr>
          <w:rFonts w:ascii="Arial" w:hAnsi="Arial" w:cs="Arial"/>
          <w:i/>
          <w:sz w:val="20"/>
        </w:rPr>
        <w:t>ở</w:t>
      </w:r>
      <w:r w:rsidRPr="006E2A71">
        <w:rPr>
          <w:rFonts w:ascii="Arial" w:hAnsi="Arial" w:cs="Arial"/>
          <w:i/>
          <w:sz w:val="20"/>
        </w:rPr>
        <w:t>ng B</w:t>
      </w:r>
      <w:r w:rsidRPr="006E2A71">
        <w:rPr>
          <w:rFonts w:ascii="Arial" w:hAnsi="Arial" w:cs="Arial"/>
          <w:i/>
          <w:sz w:val="20"/>
        </w:rPr>
        <w:t>ộ</w:t>
      </w:r>
      <w:r w:rsidRPr="006E2A71">
        <w:rPr>
          <w:rFonts w:ascii="Arial" w:hAnsi="Arial" w:cs="Arial"/>
          <w:i/>
          <w:sz w:val="20"/>
        </w:rPr>
        <w:t xml:space="preserve"> N</w:t>
      </w:r>
      <w:r w:rsidRPr="006E2A71">
        <w:rPr>
          <w:rFonts w:ascii="Arial" w:hAnsi="Arial" w:cs="Arial"/>
          <w:i/>
          <w:sz w:val="20"/>
        </w:rPr>
        <w:t>ộ</w:t>
      </w:r>
      <w:r w:rsidRPr="006E2A71">
        <w:rPr>
          <w:rFonts w:ascii="Arial" w:hAnsi="Arial" w:cs="Arial"/>
          <w:i/>
          <w:sz w:val="20"/>
        </w:rPr>
        <w:t>i v</w:t>
      </w:r>
      <w:r w:rsidRPr="006E2A71">
        <w:rPr>
          <w:rFonts w:ascii="Arial" w:hAnsi="Arial" w:cs="Arial"/>
          <w:i/>
          <w:sz w:val="20"/>
        </w:rPr>
        <w:t>ụ</w:t>
      </w:r>
      <w:r w:rsidRPr="006E2A71">
        <w:rPr>
          <w:rFonts w:ascii="Arial" w:hAnsi="Arial" w:cs="Arial"/>
          <w:i/>
          <w:sz w:val="20"/>
        </w:rPr>
        <w:t>;</w:t>
      </w:r>
    </w:p>
    <w:p w14:paraId="2BF200F3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i/>
          <w:sz w:val="20"/>
        </w:rPr>
        <w:t>Chính ph</w:t>
      </w:r>
      <w:r w:rsidRPr="006E2A71">
        <w:rPr>
          <w:rFonts w:ascii="Arial" w:hAnsi="Arial" w:cs="Arial"/>
          <w:i/>
          <w:sz w:val="20"/>
        </w:rPr>
        <w:t>ủ</w:t>
      </w:r>
      <w:r w:rsidRPr="006E2A71">
        <w:rPr>
          <w:rFonts w:ascii="Arial" w:hAnsi="Arial" w:cs="Arial"/>
          <w:i/>
          <w:sz w:val="20"/>
        </w:rPr>
        <w:t xml:space="preserve"> ban hành Ngh</w:t>
      </w:r>
      <w:r w:rsidRPr="006E2A71">
        <w:rPr>
          <w:rFonts w:ascii="Arial" w:hAnsi="Arial" w:cs="Arial"/>
          <w:i/>
          <w:sz w:val="20"/>
        </w:rPr>
        <w:t>ị</w:t>
      </w:r>
      <w:r w:rsidRPr="006E2A71">
        <w:rPr>
          <w:rFonts w:ascii="Arial" w:hAnsi="Arial" w:cs="Arial"/>
          <w:i/>
          <w:sz w:val="20"/>
        </w:rPr>
        <w:t xml:space="preserve"> đ</w:t>
      </w:r>
      <w:r w:rsidRPr="006E2A71">
        <w:rPr>
          <w:rFonts w:ascii="Arial" w:hAnsi="Arial" w:cs="Arial"/>
          <w:i/>
          <w:sz w:val="20"/>
        </w:rPr>
        <w:t>ị</w:t>
      </w:r>
      <w:r w:rsidRPr="006E2A71">
        <w:rPr>
          <w:rFonts w:ascii="Arial" w:hAnsi="Arial" w:cs="Arial"/>
          <w:i/>
          <w:sz w:val="20"/>
        </w:rPr>
        <w:t>nh đi</w:t>
      </w:r>
      <w:r w:rsidRPr="006E2A71">
        <w:rPr>
          <w:rFonts w:ascii="Arial" w:hAnsi="Arial" w:cs="Arial"/>
          <w:i/>
          <w:sz w:val="20"/>
        </w:rPr>
        <w:t>ề</w:t>
      </w:r>
      <w:r w:rsidRPr="006E2A71">
        <w:rPr>
          <w:rFonts w:ascii="Arial" w:hAnsi="Arial" w:cs="Arial"/>
          <w:i/>
          <w:sz w:val="20"/>
        </w:rPr>
        <w:t>u ch</w:t>
      </w:r>
      <w:r w:rsidRPr="006E2A71">
        <w:rPr>
          <w:rFonts w:ascii="Arial" w:hAnsi="Arial" w:cs="Arial"/>
          <w:i/>
          <w:sz w:val="20"/>
        </w:rPr>
        <w:t>ỉ</w:t>
      </w:r>
      <w:r w:rsidRPr="006E2A71">
        <w:rPr>
          <w:rFonts w:ascii="Arial" w:hAnsi="Arial" w:cs="Arial"/>
          <w:i/>
          <w:sz w:val="20"/>
        </w:rPr>
        <w:t>nh m</w:t>
      </w:r>
      <w:r w:rsidRPr="006E2A71">
        <w:rPr>
          <w:rFonts w:ascii="Arial" w:hAnsi="Arial" w:cs="Arial"/>
          <w:i/>
          <w:sz w:val="20"/>
        </w:rPr>
        <w:t>ứ</w:t>
      </w:r>
      <w:r w:rsidRPr="006E2A71">
        <w:rPr>
          <w:rFonts w:ascii="Arial" w:hAnsi="Arial" w:cs="Arial"/>
          <w:i/>
          <w:sz w:val="20"/>
        </w:rPr>
        <w:t>c tr</w:t>
      </w:r>
      <w:r w:rsidRPr="006E2A71">
        <w:rPr>
          <w:rFonts w:ascii="Arial" w:hAnsi="Arial" w:cs="Arial"/>
          <w:i/>
          <w:sz w:val="20"/>
        </w:rPr>
        <w:t>ợ</w:t>
      </w:r>
      <w:r w:rsidRPr="006E2A71">
        <w:rPr>
          <w:rFonts w:ascii="Arial" w:hAnsi="Arial" w:cs="Arial"/>
          <w:i/>
          <w:sz w:val="20"/>
        </w:rPr>
        <w:t xml:space="preserve"> c</w:t>
      </w:r>
      <w:r w:rsidRPr="006E2A71">
        <w:rPr>
          <w:rFonts w:ascii="Arial" w:hAnsi="Arial" w:cs="Arial"/>
          <w:i/>
          <w:sz w:val="20"/>
        </w:rPr>
        <w:t>ấ</w:t>
      </w:r>
      <w:r w:rsidRPr="006E2A71">
        <w:rPr>
          <w:rFonts w:ascii="Arial" w:hAnsi="Arial" w:cs="Arial"/>
          <w:i/>
          <w:sz w:val="20"/>
        </w:rPr>
        <w:t>p hàng tháng đ</w:t>
      </w:r>
      <w:r w:rsidRPr="006E2A71">
        <w:rPr>
          <w:rFonts w:ascii="Arial" w:hAnsi="Arial" w:cs="Arial"/>
          <w:i/>
          <w:sz w:val="20"/>
        </w:rPr>
        <w:t>ố</w:t>
      </w:r>
      <w:r w:rsidRPr="006E2A71">
        <w:rPr>
          <w:rFonts w:ascii="Arial" w:hAnsi="Arial" w:cs="Arial"/>
          <w:i/>
          <w:sz w:val="20"/>
        </w:rPr>
        <w:t>i v</w:t>
      </w:r>
      <w:r w:rsidRPr="006E2A71">
        <w:rPr>
          <w:rFonts w:ascii="Arial" w:hAnsi="Arial" w:cs="Arial"/>
          <w:i/>
          <w:sz w:val="20"/>
        </w:rPr>
        <w:t>ớ</w:t>
      </w:r>
      <w:r w:rsidRPr="006E2A71">
        <w:rPr>
          <w:rFonts w:ascii="Arial" w:hAnsi="Arial" w:cs="Arial"/>
          <w:i/>
          <w:sz w:val="20"/>
        </w:rPr>
        <w:t>i thanh niên xung phong đã hoàn thành nhi</w:t>
      </w:r>
      <w:r w:rsidRPr="006E2A71">
        <w:rPr>
          <w:rFonts w:ascii="Arial" w:hAnsi="Arial" w:cs="Arial"/>
          <w:i/>
          <w:sz w:val="20"/>
        </w:rPr>
        <w:t>ệ</w:t>
      </w:r>
      <w:r w:rsidRPr="006E2A71">
        <w:rPr>
          <w:rFonts w:ascii="Arial" w:hAnsi="Arial" w:cs="Arial"/>
          <w:i/>
          <w:sz w:val="20"/>
        </w:rPr>
        <w:t>m v</w:t>
      </w:r>
      <w:r w:rsidRPr="006E2A71">
        <w:rPr>
          <w:rFonts w:ascii="Arial" w:hAnsi="Arial" w:cs="Arial"/>
          <w:i/>
          <w:sz w:val="20"/>
        </w:rPr>
        <w:t>ụ</w:t>
      </w:r>
      <w:r w:rsidRPr="006E2A71">
        <w:rPr>
          <w:rFonts w:ascii="Arial" w:hAnsi="Arial" w:cs="Arial"/>
          <w:i/>
          <w:sz w:val="20"/>
        </w:rPr>
        <w:t xml:space="preserve"> trong kháng chi</w:t>
      </w:r>
      <w:r w:rsidRPr="006E2A71">
        <w:rPr>
          <w:rFonts w:ascii="Arial" w:hAnsi="Arial" w:cs="Arial"/>
          <w:i/>
          <w:sz w:val="20"/>
        </w:rPr>
        <w:t>ế</w:t>
      </w:r>
      <w:r w:rsidRPr="006E2A71">
        <w:rPr>
          <w:rFonts w:ascii="Arial" w:hAnsi="Arial" w:cs="Arial"/>
          <w:i/>
          <w:sz w:val="20"/>
        </w:rPr>
        <w:t>n và thanh niên xung phong cơ s</w:t>
      </w:r>
      <w:r w:rsidRPr="006E2A71">
        <w:rPr>
          <w:rFonts w:ascii="Arial" w:hAnsi="Arial" w:cs="Arial"/>
          <w:i/>
          <w:sz w:val="20"/>
        </w:rPr>
        <w:t>ở</w:t>
      </w:r>
      <w:r w:rsidRPr="006E2A71">
        <w:rPr>
          <w:rFonts w:ascii="Arial" w:hAnsi="Arial" w:cs="Arial"/>
          <w:i/>
          <w:sz w:val="20"/>
        </w:rPr>
        <w:t xml:space="preserve"> </w:t>
      </w:r>
      <w:r w:rsidRPr="006E2A71">
        <w:rPr>
          <w:rFonts w:ascii="Arial" w:hAnsi="Arial" w:cs="Arial"/>
          <w:i/>
          <w:sz w:val="20"/>
        </w:rPr>
        <w:t>ở</w:t>
      </w:r>
      <w:r w:rsidRPr="006E2A71">
        <w:rPr>
          <w:rFonts w:ascii="Arial" w:hAnsi="Arial" w:cs="Arial"/>
          <w:i/>
          <w:sz w:val="20"/>
        </w:rPr>
        <w:t xml:space="preserve"> mi</w:t>
      </w:r>
      <w:r w:rsidRPr="006E2A71">
        <w:rPr>
          <w:rFonts w:ascii="Arial" w:hAnsi="Arial" w:cs="Arial"/>
          <w:i/>
          <w:sz w:val="20"/>
        </w:rPr>
        <w:t>ề</w:t>
      </w:r>
      <w:r w:rsidRPr="006E2A71">
        <w:rPr>
          <w:rFonts w:ascii="Arial" w:hAnsi="Arial" w:cs="Arial"/>
          <w:i/>
          <w:sz w:val="20"/>
        </w:rPr>
        <w:t>n Nam tham gia kháng chi</w:t>
      </w:r>
      <w:r w:rsidRPr="006E2A71">
        <w:rPr>
          <w:rFonts w:ascii="Arial" w:hAnsi="Arial" w:cs="Arial"/>
          <w:i/>
          <w:sz w:val="20"/>
        </w:rPr>
        <w:t>ế</w:t>
      </w:r>
      <w:r w:rsidRPr="006E2A71">
        <w:rPr>
          <w:rFonts w:ascii="Arial" w:hAnsi="Arial" w:cs="Arial"/>
          <w:i/>
          <w:sz w:val="20"/>
        </w:rPr>
        <w:t>n giai đo</w:t>
      </w:r>
      <w:r w:rsidRPr="006E2A71">
        <w:rPr>
          <w:rFonts w:ascii="Arial" w:hAnsi="Arial" w:cs="Arial"/>
          <w:i/>
          <w:sz w:val="20"/>
        </w:rPr>
        <w:t>ạ</w:t>
      </w:r>
      <w:r w:rsidRPr="006E2A71">
        <w:rPr>
          <w:rFonts w:ascii="Arial" w:hAnsi="Arial" w:cs="Arial"/>
          <w:i/>
          <w:sz w:val="20"/>
        </w:rPr>
        <w:t>n 1965 -1975.</w:t>
      </w:r>
    </w:p>
    <w:p w14:paraId="7E1B32E1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b/>
          <w:sz w:val="20"/>
        </w:rPr>
        <w:t>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1. Đ</w:t>
      </w:r>
      <w:r w:rsidRPr="006E2A71">
        <w:rPr>
          <w:rFonts w:ascii="Arial" w:hAnsi="Arial" w:cs="Arial"/>
          <w:b/>
          <w:sz w:val="20"/>
        </w:rPr>
        <w:t>ố</w:t>
      </w:r>
      <w:r w:rsidRPr="006E2A71">
        <w:rPr>
          <w:rFonts w:ascii="Arial" w:hAnsi="Arial" w:cs="Arial"/>
          <w:b/>
          <w:sz w:val="20"/>
        </w:rPr>
        <w:t>i tư</w:t>
      </w:r>
      <w:r w:rsidRPr="006E2A71">
        <w:rPr>
          <w:rFonts w:ascii="Arial" w:hAnsi="Arial" w:cs="Arial"/>
          <w:b/>
          <w:sz w:val="20"/>
        </w:rPr>
        <w:t>ợ</w:t>
      </w:r>
      <w:r w:rsidRPr="006E2A71">
        <w:rPr>
          <w:rFonts w:ascii="Arial" w:hAnsi="Arial" w:cs="Arial"/>
          <w:b/>
          <w:sz w:val="20"/>
        </w:rPr>
        <w:t>ng 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ch</w:t>
      </w:r>
      <w:r w:rsidRPr="006E2A71">
        <w:rPr>
          <w:rFonts w:ascii="Arial" w:hAnsi="Arial" w:cs="Arial"/>
          <w:b/>
          <w:sz w:val="20"/>
        </w:rPr>
        <w:t>ỉ</w:t>
      </w:r>
      <w:r w:rsidRPr="006E2A71">
        <w:rPr>
          <w:rFonts w:ascii="Arial" w:hAnsi="Arial" w:cs="Arial"/>
          <w:b/>
          <w:sz w:val="20"/>
        </w:rPr>
        <w:t>nh m</w:t>
      </w:r>
      <w:r w:rsidRPr="006E2A71">
        <w:rPr>
          <w:rFonts w:ascii="Arial" w:hAnsi="Arial" w:cs="Arial"/>
          <w:b/>
          <w:sz w:val="20"/>
        </w:rPr>
        <w:t>ứ</w:t>
      </w:r>
      <w:r w:rsidRPr="006E2A71">
        <w:rPr>
          <w:rFonts w:ascii="Arial" w:hAnsi="Arial" w:cs="Arial"/>
          <w:b/>
          <w:sz w:val="20"/>
        </w:rPr>
        <w:t>c tr</w:t>
      </w:r>
      <w:r w:rsidRPr="006E2A71">
        <w:rPr>
          <w:rFonts w:ascii="Arial" w:hAnsi="Arial" w:cs="Arial"/>
          <w:b/>
          <w:sz w:val="20"/>
        </w:rPr>
        <w:t>ợ</w:t>
      </w:r>
      <w:r w:rsidRPr="006E2A71">
        <w:rPr>
          <w:rFonts w:ascii="Arial" w:hAnsi="Arial" w:cs="Arial"/>
          <w:b/>
          <w:sz w:val="20"/>
        </w:rPr>
        <w:t xml:space="preserve"> c</w:t>
      </w:r>
      <w:r w:rsidRPr="006E2A71">
        <w:rPr>
          <w:rFonts w:ascii="Arial" w:hAnsi="Arial" w:cs="Arial"/>
          <w:b/>
          <w:sz w:val="20"/>
        </w:rPr>
        <w:t>ấ</w:t>
      </w:r>
      <w:r w:rsidRPr="006E2A71">
        <w:rPr>
          <w:rFonts w:ascii="Arial" w:hAnsi="Arial" w:cs="Arial"/>
          <w:b/>
          <w:sz w:val="20"/>
        </w:rPr>
        <w:t>p</w:t>
      </w:r>
    </w:p>
    <w:p w14:paraId="747BE250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1. Thanh niên xung phong đang hư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tháng theo Quy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t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s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 xml:space="preserve"> 40/2011/QĐ-TTg ngày 27 tháng 7 năm 2011 c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>a Th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tư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ng Chính ph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v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 xml:space="preserve"> ch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>i v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i thanh niên xung phong đã hoàn thành nhi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m v</w:t>
      </w:r>
      <w:r w:rsidRPr="006E2A71">
        <w:rPr>
          <w:rFonts w:ascii="Arial" w:hAnsi="Arial" w:cs="Arial"/>
          <w:sz w:val="20"/>
        </w:rPr>
        <w:t>ụ</w:t>
      </w:r>
      <w:r w:rsidRPr="006E2A71">
        <w:rPr>
          <w:rFonts w:ascii="Arial" w:hAnsi="Arial" w:cs="Arial"/>
          <w:sz w:val="20"/>
        </w:rPr>
        <w:t xml:space="preserve"> trong kháng chi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n.</w:t>
      </w:r>
    </w:p>
    <w:p w14:paraId="4FA60B93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2. Thanh niên xung phong đang hư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tháng theo Ngh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 </w:t>
      </w:r>
      <w:r w:rsidRPr="006E2A71">
        <w:rPr>
          <w:rFonts w:ascii="Arial" w:hAnsi="Arial" w:cs="Arial"/>
          <w:sz w:val="20"/>
        </w:rPr>
        <w:t>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s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 xml:space="preserve"> 112/2017/NĐ-CP ngày 06 tháng 10 năm 2017 c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>a Chính ph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ch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, chính sách đ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>i v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i thanh niên xung phong cơ s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 xml:space="preserve"> 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 xml:space="preserve"> mi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n Nam tham gia kháng chi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n giai đo</w:t>
      </w:r>
      <w:r w:rsidRPr="006E2A71">
        <w:rPr>
          <w:rFonts w:ascii="Arial" w:hAnsi="Arial" w:cs="Arial"/>
          <w:sz w:val="20"/>
        </w:rPr>
        <w:t>ạ</w:t>
      </w:r>
      <w:r w:rsidRPr="006E2A71">
        <w:rPr>
          <w:rFonts w:ascii="Arial" w:hAnsi="Arial" w:cs="Arial"/>
          <w:sz w:val="20"/>
        </w:rPr>
        <w:t>n 1965 - 1975.</w:t>
      </w:r>
    </w:p>
    <w:p w14:paraId="3016F1A0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b/>
          <w:sz w:val="20"/>
        </w:rPr>
        <w:t>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2. M</w:t>
      </w:r>
      <w:r w:rsidRPr="006E2A71">
        <w:rPr>
          <w:rFonts w:ascii="Arial" w:hAnsi="Arial" w:cs="Arial"/>
          <w:b/>
          <w:sz w:val="20"/>
        </w:rPr>
        <w:t>ứ</w:t>
      </w:r>
      <w:r w:rsidRPr="006E2A71">
        <w:rPr>
          <w:rFonts w:ascii="Arial" w:hAnsi="Arial" w:cs="Arial"/>
          <w:b/>
          <w:sz w:val="20"/>
        </w:rPr>
        <w:t>c tr</w:t>
      </w:r>
      <w:r w:rsidRPr="006E2A71">
        <w:rPr>
          <w:rFonts w:ascii="Arial" w:hAnsi="Arial" w:cs="Arial"/>
          <w:b/>
          <w:sz w:val="20"/>
        </w:rPr>
        <w:t>ợ</w:t>
      </w:r>
      <w:r w:rsidRPr="006E2A71">
        <w:rPr>
          <w:rFonts w:ascii="Arial" w:hAnsi="Arial" w:cs="Arial"/>
          <w:b/>
          <w:sz w:val="20"/>
        </w:rPr>
        <w:t xml:space="preserve"> c</w:t>
      </w:r>
      <w:r w:rsidRPr="006E2A71">
        <w:rPr>
          <w:rFonts w:ascii="Arial" w:hAnsi="Arial" w:cs="Arial"/>
          <w:b/>
          <w:sz w:val="20"/>
        </w:rPr>
        <w:t>ấ</w:t>
      </w:r>
      <w:r w:rsidRPr="006E2A71">
        <w:rPr>
          <w:rFonts w:ascii="Arial" w:hAnsi="Arial" w:cs="Arial"/>
          <w:b/>
          <w:sz w:val="20"/>
        </w:rPr>
        <w:t>p và th</w:t>
      </w:r>
      <w:r w:rsidRPr="006E2A71">
        <w:rPr>
          <w:rFonts w:ascii="Arial" w:hAnsi="Arial" w:cs="Arial"/>
          <w:b/>
          <w:sz w:val="20"/>
        </w:rPr>
        <w:t>ờ</w:t>
      </w:r>
      <w:r w:rsidRPr="006E2A71">
        <w:rPr>
          <w:rFonts w:ascii="Arial" w:hAnsi="Arial" w:cs="Arial"/>
          <w:b/>
          <w:sz w:val="20"/>
        </w:rPr>
        <w:t>i đi</w:t>
      </w:r>
      <w:r w:rsidRPr="006E2A71">
        <w:rPr>
          <w:rFonts w:ascii="Arial" w:hAnsi="Arial" w:cs="Arial"/>
          <w:b/>
          <w:sz w:val="20"/>
        </w:rPr>
        <w:t>ể</w:t>
      </w:r>
      <w:r w:rsidRPr="006E2A71">
        <w:rPr>
          <w:rFonts w:ascii="Arial" w:hAnsi="Arial" w:cs="Arial"/>
          <w:b/>
          <w:sz w:val="20"/>
        </w:rPr>
        <w:t>m 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ch</w:t>
      </w:r>
      <w:r w:rsidRPr="006E2A71">
        <w:rPr>
          <w:rFonts w:ascii="Arial" w:hAnsi="Arial" w:cs="Arial"/>
          <w:b/>
          <w:sz w:val="20"/>
        </w:rPr>
        <w:t>ỉ</w:t>
      </w:r>
      <w:r w:rsidRPr="006E2A71">
        <w:rPr>
          <w:rFonts w:ascii="Arial" w:hAnsi="Arial" w:cs="Arial"/>
          <w:b/>
          <w:sz w:val="20"/>
        </w:rPr>
        <w:t>nh</w:t>
      </w:r>
    </w:p>
    <w:p w14:paraId="7B405E30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1.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ch</w:t>
      </w:r>
      <w:r w:rsidRPr="006E2A71">
        <w:rPr>
          <w:rFonts w:ascii="Arial" w:hAnsi="Arial" w:cs="Arial"/>
          <w:sz w:val="20"/>
        </w:rPr>
        <w:t>ỉ</w:t>
      </w:r>
      <w:r w:rsidRPr="006E2A71">
        <w:rPr>
          <w:rFonts w:ascii="Arial" w:hAnsi="Arial" w:cs="Arial"/>
          <w:sz w:val="20"/>
        </w:rPr>
        <w:t>nh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 xml:space="preserve">ng </w:t>
      </w:r>
      <w:r w:rsidRPr="006E2A71">
        <w:rPr>
          <w:rFonts w:ascii="Arial" w:hAnsi="Arial" w:cs="Arial"/>
          <w:sz w:val="20"/>
        </w:rPr>
        <w:t>tháng b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02 l</w:t>
      </w:r>
      <w:r w:rsidRPr="006E2A71">
        <w:rPr>
          <w:rFonts w:ascii="Arial" w:hAnsi="Arial" w:cs="Arial"/>
          <w:sz w:val="20"/>
        </w:rPr>
        <w:t>ầ</w:t>
      </w:r>
      <w:r w:rsidRPr="006E2A71">
        <w:rPr>
          <w:rFonts w:ascii="Arial" w:hAnsi="Arial" w:cs="Arial"/>
          <w:sz w:val="20"/>
        </w:rPr>
        <w:t>n m</w:t>
      </w:r>
      <w:r w:rsidRPr="006E2A71">
        <w:rPr>
          <w:rFonts w:ascii="Arial" w:hAnsi="Arial" w:cs="Arial"/>
          <w:sz w:val="20"/>
        </w:rPr>
        <w:t>ứ</w:t>
      </w:r>
      <w:r w:rsidRPr="006E2A71">
        <w:rPr>
          <w:rFonts w:ascii="Arial" w:hAnsi="Arial" w:cs="Arial"/>
          <w:sz w:val="20"/>
        </w:rPr>
        <w:t>c chu</w:t>
      </w:r>
      <w:r w:rsidRPr="006E2A71">
        <w:rPr>
          <w:rFonts w:ascii="Arial" w:hAnsi="Arial" w:cs="Arial"/>
          <w:sz w:val="20"/>
        </w:rPr>
        <w:t>ẩ</w:t>
      </w:r>
      <w:r w:rsidRPr="006E2A71">
        <w:rPr>
          <w:rFonts w:ascii="Arial" w:hAnsi="Arial" w:cs="Arial"/>
          <w:sz w:val="20"/>
        </w:rPr>
        <w:t>n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giúp xã h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i theo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n hành.</w:t>
      </w:r>
    </w:p>
    <w:p w14:paraId="6F6A5A2F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2. M</w:t>
      </w:r>
      <w:r w:rsidRPr="006E2A71">
        <w:rPr>
          <w:rFonts w:ascii="Arial" w:hAnsi="Arial" w:cs="Arial"/>
          <w:sz w:val="20"/>
        </w:rPr>
        <w:t>ứ</w:t>
      </w:r>
      <w:r w:rsidRPr="006E2A71">
        <w:rPr>
          <w:rFonts w:ascii="Arial" w:hAnsi="Arial" w:cs="Arial"/>
          <w:sz w:val="20"/>
        </w:rPr>
        <w:t>c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tháng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t</w:t>
      </w:r>
      <w:r w:rsidRPr="006E2A71">
        <w:rPr>
          <w:rFonts w:ascii="Arial" w:hAnsi="Arial" w:cs="Arial"/>
          <w:sz w:val="20"/>
        </w:rPr>
        <w:t>ạ</w:t>
      </w:r>
      <w:r w:rsidRPr="006E2A71">
        <w:rPr>
          <w:rFonts w:ascii="Arial" w:hAnsi="Arial" w:cs="Arial"/>
          <w:sz w:val="20"/>
        </w:rPr>
        <w:t>i kho</w:t>
      </w:r>
      <w:r w:rsidRPr="006E2A71">
        <w:rPr>
          <w:rFonts w:ascii="Arial" w:hAnsi="Arial" w:cs="Arial"/>
          <w:sz w:val="20"/>
        </w:rPr>
        <w:t>ả</w:t>
      </w:r>
      <w:r w:rsidRPr="006E2A71">
        <w:rPr>
          <w:rFonts w:ascii="Arial" w:hAnsi="Arial" w:cs="Arial"/>
          <w:sz w:val="20"/>
        </w:rPr>
        <w:t>n 1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này đư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>c áp d</w:t>
      </w:r>
      <w:r w:rsidRPr="006E2A71">
        <w:rPr>
          <w:rFonts w:ascii="Arial" w:hAnsi="Arial" w:cs="Arial"/>
          <w:sz w:val="20"/>
        </w:rPr>
        <w:t>ụ</w:t>
      </w:r>
      <w:r w:rsidRPr="006E2A71">
        <w:rPr>
          <w:rFonts w:ascii="Arial" w:hAnsi="Arial" w:cs="Arial"/>
          <w:sz w:val="20"/>
        </w:rPr>
        <w:t>ng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ngày 01 tháng 7 năm 2025. Trư</w:t>
      </w:r>
      <w:r w:rsidRPr="006E2A71">
        <w:rPr>
          <w:rFonts w:ascii="Arial" w:hAnsi="Arial" w:cs="Arial"/>
          <w:sz w:val="20"/>
        </w:rPr>
        <w:t>ờ</w:t>
      </w:r>
      <w:r w:rsidRPr="006E2A71">
        <w:rPr>
          <w:rFonts w:ascii="Arial" w:hAnsi="Arial" w:cs="Arial"/>
          <w:sz w:val="20"/>
        </w:rPr>
        <w:t>ng h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>p thanh niên xung phong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t</w:t>
      </w:r>
      <w:r w:rsidRPr="006E2A71">
        <w:rPr>
          <w:rFonts w:ascii="Arial" w:hAnsi="Arial" w:cs="Arial"/>
          <w:sz w:val="20"/>
        </w:rPr>
        <w:t>ạ</w:t>
      </w:r>
      <w:r w:rsidRPr="006E2A71">
        <w:rPr>
          <w:rFonts w:ascii="Arial" w:hAnsi="Arial" w:cs="Arial"/>
          <w:sz w:val="20"/>
        </w:rPr>
        <w:t>i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1 đã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tr</w:t>
      </w:r>
      <w:r w:rsidRPr="006E2A71">
        <w:rPr>
          <w:rFonts w:ascii="Arial" w:hAnsi="Arial" w:cs="Arial"/>
          <w:sz w:val="20"/>
        </w:rPr>
        <w:t>ầ</w:t>
      </w:r>
      <w:r w:rsidRPr="006E2A71">
        <w:rPr>
          <w:rFonts w:ascii="Arial" w:hAnsi="Arial" w:cs="Arial"/>
          <w:sz w:val="20"/>
        </w:rPr>
        <w:t>n k</w:t>
      </w:r>
      <w:r w:rsidRPr="006E2A71">
        <w:rPr>
          <w:rFonts w:ascii="Arial" w:hAnsi="Arial" w:cs="Arial"/>
          <w:sz w:val="20"/>
        </w:rPr>
        <w:t>ể</w:t>
      </w:r>
      <w:r w:rsidRPr="006E2A71">
        <w:rPr>
          <w:rFonts w:ascii="Arial" w:hAnsi="Arial" w:cs="Arial"/>
          <w:sz w:val="20"/>
        </w:rPr>
        <w:t xml:space="preserve">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ngày 01 tháng 7 năm</w:t>
      </w:r>
      <w:r w:rsidRPr="006E2A71">
        <w:rPr>
          <w:rFonts w:ascii="Arial" w:hAnsi="Arial" w:cs="Arial"/>
          <w:sz w:val="20"/>
        </w:rPr>
        <w:t xml:space="preserve"> 2025 nhưng chưa đư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>c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ch</w:t>
      </w:r>
      <w:r w:rsidRPr="006E2A71">
        <w:rPr>
          <w:rFonts w:ascii="Arial" w:hAnsi="Arial" w:cs="Arial"/>
          <w:sz w:val="20"/>
        </w:rPr>
        <w:t>ỉ</w:t>
      </w:r>
      <w:r w:rsidRPr="006E2A71">
        <w:rPr>
          <w:rFonts w:ascii="Arial" w:hAnsi="Arial" w:cs="Arial"/>
          <w:sz w:val="20"/>
        </w:rPr>
        <w:t>nh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theo Ngh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này thì ngư</w:t>
      </w:r>
      <w:r w:rsidRPr="006E2A71">
        <w:rPr>
          <w:rFonts w:ascii="Arial" w:hAnsi="Arial" w:cs="Arial"/>
          <w:sz w:val="20"/>
        </w:rPr>
        <w:t>ờ</w:t>
      </w:r>
      <w:r w:rsidRPr="006E2A71">
        <w:rPr>
          <w:rFonts w:ascii="Arial" w:hAnsi="Arial" w:cs="Arial"/>
          <w:sz w:val="20"/>
        </w:rPr>
        <w:t>i t</w:t>
      </w:r>
      <w:r w:rsidRPr="006E2A71">
        <w:rPr>
          <w:rFonts w:ascii="Arial" w:hAnsi="Arial" w:cs="Arial"/>
          <w:sz w:val="20"/>
        </w:rPr>
        <w:t>ổ</w:t>
      </w:r>
      <w:r w:rsidRPr="006E2A71">
        <w:rPr>
          <w:rFonts w:ascii="Arial" w:hAnsi="Arial" w:cs="Arial"/>
          <w:sz w:val="20"/>
        </w:rPr>
        <w:t xml:space="preserve"> ch</w:t>
      </w:r>
      <w:r w:rsidRPr="006E2A71">
        <w:rPr>
          <w:rFonts w:ascii="Arial" w:hAnsi="Arial" w:cs="Arial"/>
          <w:sz w:val="20"/>
        </w:rPr>
        <w:t>ứ</w:t>
      </w:r>
      <w:r w:rsidRPr="006E2A71">
        <w:rPr>
          <w:rFonts w:ascii="Arial" w:hAnsi="Arial" w:cs="Arial"/>
          <w:sz w:val="20"/>
        </w:rPr>
        <w:t>c mai táng đư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>c truy lĩnh kho</w:t>
      </w:r>
      <w:r w:rsidRPr="006E2A71">
        <w:rPr>
          <w:rFonts w:ascii="Arial" w:hAnsi="Arial" w:cs="Arial"/>
          <w:sz w:val="20"/>
        </w:rPr>
        <w:t>ả</w:t>
      </w:r>
      <w:r w:rsidRPr="006E2A71">
        <w:rPr>
          <w:rFonts w:ascii="Arial" w:hAnsi="Arial" w:cs="Arial"/>
          <w:sz w:val="20"/>
        </w:rPr>
        <w:t>n ti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n chênh l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ch do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ch</w:t>
      </w:r>
      <w:r w:rsidRPr="006E2A71">
        <w:rPr>
          <w:rFonts w:ascii="Arial" w:hAnsi="Arial" w:cs="Arial"/>
          <w:sz w:val="20"/>
        </w:rPr>
        <w:t>ỉ</w:t>
      </w:r>
      <w:r w:rsidRPr="006E2A71">
        <w:rPr>
          <w:rFonts w:ascii="Arial" w:hAnsi="Arial" w:cs="Arial"/>
          <w:sz w:val="20"/>
        </w:rPr>
        <w:t>nh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k</w:t>
      </w:r>
      <w:r w:rsidRPr="006E2A71">
        <w:rPr>
          <w:rFonts w:ascii="Arial" w:hAnsi="Arial" w:cs="Arial"/>
          <w:sz w:val="20"/>
        </w:rPr>
        <w:t>ể</w:t>
      </w:r>
      <w:r w:rsidRPr="006E2A71">
        <w:rPr>
          <w:rFonts w:ascii="Arial" w:hAnsi="Arial" w:cs="Arial"/>
          <w:sz w:val="20"/>
        </w:rPr>
        <w:t xml:space="preserve">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ngày 01 tháng 7 năm 2025 đ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n tháng thanh niên xung phong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tr</w:t>
      </w:r>
      <w:r w:rsidRPr="006E2A71">
        <w:rPr>
          <w:rFonts w:ascii="Arial" w:hAnsi="Arial" w:cs="Arial"/>
          <w:sz w:val="20"/>
        </w:rPr>
        <w:t>ầ</w:t>
      </w:r>
      <w:r w:rsidRPr="006E2A71">
        <w:rPr>
          <w:rFonts w:ascii="Arial" w:hAnsi="Arial" w:cs="Arial"/>
          <w:sz w:val="20"/>
        </w:rPr>
        <w:t>n.</w:t>
      </w:r>
    </w:p>
    <w:p w14:paraId="5E12BBED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b/>
          <w:sz w:val="20"/>
        </w:rPr>
        <w:t>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3. Đi</w:t>
      </w:r>
      <w:r w:rsidRPr="006E2A71">
        <w:rPr>
          <w:rFonts w:ascii="Arial" w:hAnsi="Arial" w:cs="Arial"/>
          <w:b/>
          <w:sz w:val="20"/>
        </w:rPr>
        <w:t>ề</w:t>
      </w:r>
      <w:r w:rsidRPr="006E2A71">
        <w:rPr>
          <w:rFonts w:ascii="Arial" w:hAnsi="Arial" w:cs="Arial"/>
          <w:b/>
          <w:sz w:val="20"/>
        </w:rPr>
        <w:t>u kho</w:t>
      </w:r>
      <w:r w:rsidRPr="006E2A71">
        <w:rPr>
          <w:rFonts w:ascii="Arial" w:hAnsi="Arial" w:cs="Arial"/>
          <w:b/>
          <w:sz w:val="20"/>
        </w:rPr>
        <w:t>ả</w:t>
      </w:r>
      <w:r w:rsidRPr="006E2A71">
        <w:rPr>
          <w:rFonts w:ascii="Arial" w:hAnsi="Arial" w:cs="Arial"/>
          <w:b/>
          <w:sz w:val="20"/>
        </w:rPr>
        <w:t>n thi hành</w:t>
      </w:r>
    </w:p>
    <w:p w14:paraId="0FC060DF" w14:textId="77777777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1. Ngh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này có 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u l</w:t>
      </w:r>
      <w:r w:rsidRPr="006E2A71">
        <w:rPr>
          <w:rFonts w:ascii="Arial" w:hAnsi="Arial" w:cs="Arial"/>
          <w:sz w:val="20"/>
        </w:rPr>
        <w:t>ự</w:t>
      </w:r>
      <w:r w:rsidRPr="006E2A71">
        <w:rPr>
          <w:rFonts w:ascii="Arial" w:hAnsi="Arial" w:cs="Arial"/>
          <w:sz w:val="20"/>
        </w:rPr>
        <w:t>c thi hành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ngày 15 tháng 02 năm 2026.</w:t>
      </w:r>
    </w:p>
    <w:p w14:paraId="62510275" w14:textId="160599B2" w:rsidR="00851BF4" w:rsidRPr="006E2A71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6E2A71">
        <w:rPr>
          <w:rFonts w:ascii="Arial" w:hAnsi="Arial" w:cs="Arial"/>
          <w:sz w:val="20"/>
        </w:rPr>
        <w:t>2. Quy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t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s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 xml:space="preserve"> 29/2016/QĐ-TTg ngày 05 tháng 7 năm 2016 c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>a Th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tư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ng Chính ph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ch</w:t>
      </w:r>
      <w:r w:rsidRPr="006E2A71">
        <w:rPr>
          <w:rFonts w:ascii="Arial" w:hAnsi="Arial" w:cs="Arial"/>
          <w:sz w:val="20"/>
        </w:rPr>
        <w:t>ỉ</w:t>
      </w:r>
      <w:r w:rsidRPr="006E2A71">
        <w:rPr>
          <w:rFonts w:ascii="Arial" w:hAnsi="Arial" w:cs="Arial"/>
          <w:sz w:val="20"/>
        </w:rPr>
        <w:t>nh ch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 xml:space="preserve">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tháng đ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>i v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i thanh niên xung phong đã hoàn thành nhi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m v</w:t>
      </w:r>
      <w:r w:rsidRPr="006E2A71">
        <w:rPr>
          <w:rFonts w:ascii="Arial" w:hAnsi="Arial" w:cs="Arial"/>
          <w:sz w:val="20"/>
        </w:rPr>
        <w:t>ụ</w:t>
      </w:r>
      <w:r w:rsidRPr="006E2A71">
        <w:rPr>
          <w:rFonts w:ascii="Arial" w:hAnsi="Arial" w:cs="Arial"/>
          <w:sz w:val="20"/>
        </w:rPr>
        <w:t xml:space="preserve"> trong kháng chi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n và m</w:t>
      </w:r>
      <w:r w:rsidRPr="006E2A71">
        <w:rPr>
          <w:rFonts w:ascii="Arial" w:hAnsi="Arial" w:cs="Arial"/>
          <w:sz w:val="20"/>
        </w:rPr>
        <w:t>ứ</w:t>
      </w:r>
      <w:r w:rsidRPr="006E2A71">
        <w:rPr>
          <w:rFonts w:ascii="Arial" w:hAnsi="Arial" w:cs="Arial"/>
          <w:sz w:val="20"/>
        </w:rPr>
        <w:t>c tr</w:t>
      </w:r>
      <w:r w:rsidRPr="006E2A71">
        <w:rPr>
          <w:rFonts w:ascii="Arial" w:hAnsi="Arial" w:cs="Arial"/>
          <w:sz w:val="20"/>
        </w:rPr>
        <w:t>ợ</w:t>
      </w:r>
      <w:r w:rsidRPr="006E2A71">
        <w:rPr>
          <w:rFonts w:ascii="Arial" w:hAnsi="Arial" w:cs="Arial"/>
          <w:sz w:val="20"/>
        </w:rPr>
        <w:t xml:space="preserve"> c</w:t>
      </w:r>
      <w:r w:rsidRPr="006E2A71">
        <w:rPr>
          <w:rFonts w:ascii="Arial" w:hAnsi="Arial" w:cs="Arial"/>
          <w:sz w:val="20"/>
        </w:rPr>
        <w:t>ấ</w:t>
      </w:r>
      <w:r w:rsidRPr="006E2A71">
        <w:rPr>
          <w:rFonts w:ascii="Arial" w:hAnsi="Arial" w:cs="Arial"/>
          <w:sz w:val="20"/>
        </w:rPr>
        <w:t>p h</w:t>
      </w:r>
      <w:r w:rsidRPr="006E2A71">
        <w:rPr>
          <w:rFonts w:ascii="Arial" w:hAnsi="Arial" w:cs="Arial"/>
          <w:sz w:val="20"/>
        </w:rPr>
        <w:t>ằ</w:t>
      </w:r>
      <w:r w:rsidRPr="006E2A71">
        <w:rPr>
          <w:rFonts w:ascii="Arial" w:hAnsi="Arial" w:cs="Arial"/>
          <w:sz w:val="20"/>
        </w:rPr>
        <w:t>ng tháng quy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t</w:t>
      </w:r>
      <w:r w:rsidRPr="006E2A71">
        <w:rPr>
          <w:rFonts w:ascii="Arial" w:hAnsi="Arial" w:cs="Arial"/>
          <w:sz w:val="20"/>
        </w:rPr>
        <w:t>ạ</w:t>
      </w:r>
      <w:r w:rsidRPr="006E2A71">
        <w:rPr>
          <w:rFonts w:ascii="Arial" w:hAnsi="Arial" w:cs="Arial"/>
          <w:sz w:val="20"/>
        </w:rPr>
        <w:t>i Đi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u 5 Ngh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s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 xml:space="preserve"> 112/2017/NĐ-CP ngày 06 tháng 10 năm 2017 c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>a Chính ph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v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 xml:space="preserve"> ch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, chính sách đ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>i v</w:t>
      </w:r>
      <w:r w:rsidRPr="006E2A71">
        <w:rPr>
          <w:rFonts w:ascii="Arial" w:hAnsi="Arial" w:cs="Arial"/>
          <w:sz w:val="20"/>
        </w:rPr>
        <w:t>ớ</w:t>
      </w:r>
      <w:r w:rsidRPr="006E2A71">
        <w:rPr>
          <w:rFonts w:ascii="Arial" w:hAnsi="Arial" w:cs="Arial"/>
          <w:sz w:val="20"/>
        </w:rPr>
        <w:t>i thanh niên xung phong cơ s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 xml:space="preserve"> 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 xml:space="preserve"> mi</w:t>
      </w:r>
      <w:r w:rsidRPr="006E2A71">
        <w:rPr>
          <w:rFonts w:ascii="Arial" w:hAnsi="Arial" w:cs="Arial"/>
          <w:sz w:val="20"/>
        </w:rPr>
        <w:t>ề</w:t>
      </w:r>
      <w:r w:rsidRPr="006E2A71">
        <w:rPr>
          <w:rFonts w:ascii="Arial" w:hAnsi="Arial" w:cs="Arial"/>
          <w:sz w:val="20"/>
        </w:rPr>
        <w:t>n Nam tham gia kháng chi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n giai đo</w:t>
      </w:r>
      <w:r w:rsidRPr="006E2A71">
        <w:rPr>
          <w:rFonts w:ascii="Arial" w:hAnsi="Arial" w:cs="Arial"/>
          <w:sz w:val="20"/>
        </w:rPr>
        <w:t>ạ</w:t>
      </w:r>
      <w:r w:rsidRPr="006E2A71">
        <w:rPr>
          <w:rFonts w:ascii="Arial" w:hAnsi="Arial" w:cs="Arial"/>
          <w:sz w:val="20"/>
        </w:rPr>
        <w:t>n 1965 - 1975 h</w:t>
      </w:r>
      <w:r w:rsidRPr="006E2A71">
        <w:rPr>
          <w:rFonts w:ascii="Arial" w:hAnsi="Arial" w:cs="Arial"/>
          <w:sz w:val="20"/>
        </w:rPr>
        <w:t>ế</w:t>
      </w:r>
      <w:r w:rsidRPr="006E2A71">
        <w:rPr>
          <w:rFonts w:ascii="Arial" w:hAnsi="Arial" w:cs="Arial"/>
          <w:sz w:val="20"/>
        </w:rPr>
        <w:t>t 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u l</w:t>
      </w:r>
      <w:r w:rsidRPr="006E2A71">
        <w:rPr>
          <w:rFonts w:ascii="Arial" w:hAnsi="Arial" w:cs="Arial"/>
          <w:sz w:val="20"/>
        </w:rPr>
        <w:t>ự</w:t>
      </w:r>
      <w:r w:rsidRPr="006E2A71">
        <w:rPr>
          <w:rFonts w:ascii="Arial" w:hAnsi="Arial" w:cs="Arial"/>
          <w:sz w:val="20"/>
        </w:rPr>
        <w:t>c thi hành k</w:t>
      </w:r>
      <w:r w:rsidRPr="006E2A71">
        <w:rPr>
          <w:rFonts w:ascii="Arial" w:hAnsi="Arial" w:cs="Arial"/>
          <w:sz w:val="20"/>
        </w:rPr>
        <w:t>ể</w:t>
      </w:r>
      <w:r w:rsidRPr="006E2A71">
        <w:rPr>
          <w:rFonts w:ascii="Arial" w:hAnsi="Arial" w:cs="Arial"/>
          <w:sz w:val="20"/>
        </w:rPr>
        <w:t xml:space="preserve"> t</w:t>
      </w:r>
      <w:r w:rsidRPr="006E2A71">
        <w:rPr>
          <w:rFonts w:ascii="Arial" w:hAnsi="Arial" w:cs="Arial"/>
          <w:sz w:val="20"/>
        </w:rPr>
        <w:t>ừ</w:t>
      </w:r>
      <w:r w:rsidRPr="006E2A71">
        <w:rPr>
          <w:rFonts w:ascii="Arial" w:hAnsi="Arial" w:cs="Arial"/>
          <w:sz w:val="20"/>
        </w:rPr>
        <w:t xml:space="preserve"> ngày 15 thá</w:t>
      </w:r>
      <w:r w:rsidRPr="006E2A71">
        <w:rPr>
          <w:rFonts w:ascii="Arial" w:hAnsi="Arial" w:cs="Arial"/>
          <w:sz w:val="20"/>
        </w:rPr>
        <w:t xml:space="preserve">ng 02 năm 2026. </w:t>
      </w:r>
    </w:p>
    <w:p w14:paraId="58D82C3A" w14:textId="16B04F2E" w:rsidR="00851BF4" w:rsidRDefault="001C2456" w:rsidP="006E2A71">
      <w:pPr>
        <w:spacing w:after="120" w:line="240" w:lineRule="auto"/>
        <w:ind w:firstLine="720"/>
        <w:jc w:val="both"/>
        <w:rPr>
          <w:rFonts w:ascii="Arial" w:hAnsi="Arial" w:cs="Arial"/>
          <w:sz w:val="20"/>
        </w:rPr>
      </w:pPr>
      <w:r w:rsidRPr="006E2A71">
        <w:rPr>
          <w:rFonts w:ascii="Arial" w:hAnsi="Arial" w:cs="Arial"/>
          <w:sz w:val="20"/>
        </w:rPr>
        <w:t>3. Các B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 xml:space="preserve"> trư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ng, Th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trư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 cơ quan ngang b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, Th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trư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 cơ quan thu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c Chính ph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>, Ch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ch </w:t>
      </w:r>
      <w:r w:rsidR="006E2A71">
        <w:rPr>
          <w:rFonts w:ascii="Arial" w:hAnsi="Arial" w:cs="Arial"/>
          <w:sz w:val="20"/>
        </w:rPr>
        <w:t>Ủy ban</w:t>
      </w:r>
      <w:r w:rsidRPr="006E2A71">
        <w:rPr>
          <w:rFonts w:ascii="Arial" w:hAnsi="Arial" w:cs="Arial"/>
          <w:sz w:val="20"/>
        </w:rPr>
        <w:t xml:space="preserve"> nhân dân các t</w:t>
      </w:r>
      <w:r w:rsidRPr="006E2A71">
        <w:rPr>
          <w:rFonts w:ascii="Arial" w:hAnsi="Arial" w:cs="Arial"/>
          <w:sz w:val="20"/>
        </w:rPr>
        <w:t>ỉ</w:t>
      </w:r>
      <w:r w:rsidRPr="006E2A71">
        <w:rPr>
          <w:rFonts w:ascii="Arial" w:hAnsi="Arial" w:cs="Arial"/>
          <w:sz w:val="20"/>
        </w:rPr>
        <w:t>nh, thành ph</w:t>
      </w:r>
      <w:r w:rsidRPr="006E2A71">
        <w:rPr>
          <w:rFonts w:ascii="Arial" w:hAnsi="Arial" w:cs="Arial"/>
          <w:sz w:val="20"/>
        </w:rPr>
        <w:t>ố</w:t>
      </w:r>
      <w:r w:rsidRPr="006E2A71">
        <w:rPr>
          <w:rFonts w:ascii="Arial" w:hAnsi="Arial" w:cs="Arial"/>
          <w:sz w:val="20"/>
        </w:rPr>
        <w:t xml:space="preserve"> tr</w:t>
      </w:r>
      <w:r w:rsidRPr="006E2A71">
        <w:rPr>
          <w:rFonts w:ascii="Arial" w:hAnsi="Arial" w:cs="Arial"/>
          <w:sz w:val="20"/>
        </w:rPr>
        <w:t>ự</w:t>
      </w:r>
      <w:r w:rsidRPr="006E2A71">
        <w:rPr>
          <w:rFonts w:ascii="Arial" w:hAnsi="Arial" w:cs="Arial"/>
          <w:sz w:val="20"/>
        </w:rPr>
        <w:t>c thu</w:t>
      </w:r>
      <w:r w:rsidRPr="006E2A71">
        <w:rPr>
          <w:rFonts w:ascii="Arial" w:hAnsi="Arial" w:cs="Arial"/>
          <w:sz w:val="20"/>
        </w:rPr>
        <w:t>ộ</w:t>
      </w:r>
      <w:r w:rsidRPr="006E2A71">
        <w:rPr>
          <w:rFonts w:ascii="Arial" w:hAnsi="Arial" w:cs="Arial"/>
          <w:sz w:val="20"/>
        </w:rPr>
        <w:t>c trung ương, Th</w:t>
      </w:r>
      <w:r w:rsidRPr="006E2A71">
        <w:rPr>
          <w:rFonts w:ascii="Arial" w:hAnsi="Arial" w:cs="Arial"/>
          <w:sz w:val="20"/>
        </w:rPr>
        <w:t>ủ</w:t>
      </w:r>
      <w:r w:rsidRPr="006E2A71">
        <w:rPr>
          <w:rFonts w:ascii="Arial" w:hAnsi="Arial" w:cs="Arial"/>
          <w:sz w:val="20"/>
        </w:rPr>
        <w:t xml:space="preserve"> trư</w:t>
      </w:r>
      <w:r w:rsidRPr="006E2A71">
        <w:rPr>
          <w:rFonts w:ascii="Arial" w:hAnsi="Arial" w:cs="Arial"/>
          <w:sz w:val="20"/>
        </w:rPr>
        <w:t>ở</w:t>
      </w:r>
      <w:r w:rsidRPr="006E2A71">
        <w:rPr>
          <w:rFonts w:ascii="Arial" w:hAnsi="Arial" w:cs="Arial"/>
          <w:sz w:val="20"/>
        </w:rPr>
        <w:t>ng các cơ quan, t</w:t>
      </w:r>
      <w:r w:rsidRPr="006E2A71">
        <w:rPr>
          <w:rFonts w:ascii="Arial" w:hAnsi="Arial" w:cs="Arial"/>
          <w:sz w:val="20"/>
        </w:rPr>
        <w:t>ổ</w:t>
      </w:r>
      <w:r w:rsidRPr="006E2A71">
        <w:rPr>
          <w:rFonts w:ascii="Arial" w:hAnsi="Arial" w:cs="Arial"/>
          <w:sz w:val="20"/>
        </w:rPr>
        <w:t xml:space="preserve"> ch</w:t>
      </w:r>
      <w:r w:rsidRPr="006E2A71">
        <w:rPr>
          <w:rFonts w:ascii="Arial" w:hAnsi="Arial" w:cs="Arial"/>
          <w:sz w:val="20"/>
        </w:rPr>
        <w:t>ứ</w:t>
      </w:r>
      <w:r w:rsidRPr="006E2A71">
        <w:rPr>
          <w:rFonts w:ascii="Arial" w:hAnsi="Arial" w:cs="Arial"/>
          <w:sz w:val="20"/>
        </w:rPr>
        <w:t>c và cá nhân có liên quan ch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u trách nhi</w:t>
      </w:r>
      <w:r w:rsidRPr="006E2A71">
        <w:rPr>
          <w:rFonts w:ascii="Arial" w:hAnsi="Arial" w:cs="Arial"/>
          <w:sz w:val="20"/>
        </w:rPr>
        <w:t>ệ</w:t>
      </w:r>
      <w:r w:rsidRPr="006E2A71">
        <w:rPr>
          <w:rFonts w:ascii="Arial" w:hAnsi="Arial" w:cs="Arial"/>
          <w:sz w:val="20"/>
        </w:rPr>
        <w:t>m thi hành Ngh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 xml:space="preserve"> đ</w:t>
      </w:r>
      <w:r w:rsidRPr="006E2A71">
        <w:rPr>
          <w:rFonts w:ascii="Arial" w:hAnsi="Arial" w:cs="Arial"/>
          <w:sz w:val="20"/>
        </w:rPr>
        <w:t>ị</w:t>
      </w:r>
      <w:r w:rsidRPr="006E2A71">
        <w:rPr>
          <w:rFonts w:ascii="Arial" w:hAnsi="Arial" w:cs="Arial"/>
          <w:sz w:val="20"/>
        </w:rPr>
        <w:t>nh này.</w:t>
      </w:r>
    </w:p>
    <w:p w14:paraId="6478B20F" w14:textId="77777777" w:rsidR="006E2A71" w:rsidRPr="006E2A71" w:rsidRDefault="006E2A71" w:rsidP="006E2A7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851BF4" w:rsidRPr="006E2A71" w14:paraId="21FC654F" w14:textId="77777777" w:rsidTr="006E2A71">
        <w:tc>
          <w:tcPr>
            <w:tcW w:w="2936" w:type="pct"/>
          </w:tcPr>
          <w:p w14:paraId="78259238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i/>
                <w:sz w:val="20"/>
              </w:rPr>
              <w:t>Nơi nh</w:t>
            </w:r>
            <w:r w:rsidRPr="006E2A71">
              <w:rPr>
                <w:rFonts w:ascii="Arial" w:hAnsi="Arial" w:cs="Arial"/>
                <w:b/>
                <w:i/>
                <w:sz w:val="20"/>
              </w:rPr>
              <w:t>ậ</w:t>
            </w:r>
            <w:r w:rsidRPr="006E2A71">
              <w:rPr>
                <w:rFonts w:ascii="Arial" w:hAnsi="Arial" w:cs="Arial"/>
                <w:b/>
                <w:i/>
                <w:sz w:val="20"/>
              </w:rPr>
              <w:t>n:</w:t>
            </w:r>
          </w:p>
          <w:p w14:paraId="546776CA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Ban Bí thư Trung ương Đ</w:t>
            </w:r>
            <w:r w:rsidRPr="006E2A71">
              <w:rPr>
                <w:rFonts w:ascii="Arial" w:hAnsi="Arial" w:cs="Arial"/>
                <w:sz w:val="20"/>
              </w:rPr>
              <w:t>ả</w:t>
            </w:r>
            <w:r w:rsidRPr="006E2A71">
              <w:rPr>
                <w:rFonts w:ascii="Arial" w:hAnsi="Arial" w:cs="Arial"/>
                <w:sz w:val="20"/>
              </w:rPr>
              <w:t>ng;</w:t>
            </w:r>
          </w:p>
          <w:p w14:paraId="2044F462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Th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 xml:space="preserve"> tư</w:t>
            </w:r>
            <w:r w:rsidRPr="006E2A71">
              <w:rPr>
                <w:rFonts w:ascii="Arial" w:hAnsi="Arial" w:cs="Arial"/>
                <w:sz w:val="20"/>
              </w:rPr>
              <w:t>ớ</w:t>
            </w:r>
            <w:r w:rsidRPr="006E2A71">
              <w:rPr>
                <w:rFonts w:ascii="Arial" w:hAnsi="Arial" w:cs="Arial"/>
                <w:sz w:val="20"/>
              </w:rPr>
              <w:t>ng, các Phó Th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 xml:space="preserve"> tư</w:t>
            </w:r>
            <w:r w:rsidRPr="006E2A71">
              <w:rPr>
                <w:rFonts w:ascii="Arial" w:hAnsi="Arial" w:cs="Arial"/>
                <w:sz w:val="20"/>
              </w:rPr>
              <w:t>ớ</w:t>
            </w:r>
            <w:r w:rsidRPr="006E2A71">
              <w:rPr>
                <w:rFonts w:ascii="Arial" w:hAnsi="Arial" w:cs="Arial"/>
                <w:sz w:val="20"/>
              </w:rPr>
              <w:t>ng Chính ph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>;</w:t>
            </w:r>
          </w:p>
          <w:p w14:paraId="106014A4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Các b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, cơ quan ngang b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, cơ quan thu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c Chính ph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>;</w:t>
            </w:r>
          </w:p>
          <w:p w14:paraId="5104A487" w14:textId="4661B679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 xml:space="preserve">- HĐND, </w:t>
            </w:r>
            <w:r w:rsidR="00DF343F">
              <w:rPr>
                <w:rFonts w:ascii="Arial" w:hAnsi="Arial" w:cs="Arial"/>
                <w:sz w:val="20"/>
              </w:rPr>
              <w:t>U</w:t>
            </w:r>
            <w:r w:rsidRPr="006E2A71">
              <w:rPr>
                <w:rFonts w:ascii="Arial" w:hAnsi="Arial" w:cs="Arial"/>
                <w:sz w:val="20"/>
              </w:rPr>
              <w:t>BND các t</w:t>
            </w:r>
            <w:r w:rsidRPr="006E2A71">
              <w:rPr>
                <w:rFonts w:ascii="Arial" w:hAnsi="Arial" w:cs="Arial"/>
                <w:sz w:val="20"/>
              </w:rPr>
              <w:t>ỉ</w:t>
            </w:r>
            <w:r w:rsidRPr="006E2A71">
              <w:rPr>
                <w:rFonts w:ascii="Arial" w:hAnsi="Arial" w:cs="Arial"/>
                <w:sz w:val="20"/>
              </w:rPr>
              <w:t>nh, thành ph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 xml:space="preserve"> tr</w:t>
            </w:r>
            <w:r w:rsidRPr="006E2A71">
              <w:rPr>
                <w:rFonts w:ascii="Arial" w:hAnsi="Arial" w:cs="Arial"/>
                <w:sz w:val="20"/>
              </w:rPr>
              <w:t>ự</w:t>
            </w:r>
            <w:r w:rsidRPr="006E2A71">
              <w:rPr>
                <w:rFonts w:ascii="Arial" w:hAnsi="Arial" w:cs="Arial"/>
                <w:sz w:val="20"/>
              </w:rPr>
              <w:t>c thu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c trung</w:t>
            </w:r>
            <w:r w:rsidR="002A5C67">
              <w:rPr>
                <w:rFonts w:ascii="Arial" w:hAnsi="Arial" w:cs="Arial"/>
                <w:sz w:val="20"/>
              </w:rPr>
              <w:t xml:space="preserve"> ương;</w:t>
            </w:r>
          </w:p>
          <w:p w14:paraId="3A28BDCA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Văn phòng Trung ương và các Ban c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>a Đ</w:t>
            </w:r>
            <w:r w:rsidRPr="006E2A71">
              <w:rPr>
                <w:rFonts w:ascii="Arial" w:hAnsi="Arial" w:cs="Arial"/>
                <w:sz w:val="20"/>
              </w:rPr>
              <w:t>ả</w:t>
            </w:r>
            <w:r w:rsidRPr="006E2A71">
              <w:rPr>
                <w:rFonts w:ascii="Arial" w:hAnsi="Arial" w:cs="Arial"/>
                <w:sz w:val="20"/>
              </w:rPr>
              <w:t>ng;</w:t>
            </w:r>
          </w:p>
          <w:p w14:paraId="4805B3B1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Văn phòng</w:t>
            </w:r>
            <w:r w:rsidRPr="006E2A71">
              <w:rPr>
                <w:rFonts w:ascii="Arial" w:hAnsi="Arial" w:cs="Arial"/>
                <w:sz w:val="20"/>
              </w:rPr>
              <w:t xml:space="preserve"> T</w:t>
            </w:r>
            <w:r w:rsidRPr="006E2A71">
              <w:rPr>
                <w:rFonts w:ascii="Arial" w:hAnsi="Arial" w:cs="Arial"/>
                <w:sz w:val="20"/>
              </w:rPr>
              <w:t>ổ</w:t>
            </w:r>
            <w:r w:rsidRPr="006E2A71">
              <w:rPr>
                <w:rFonts w:ascii="Arial" w:hAnsi="Arial" w:cs="Arial"/>
                <w:sz w:val="20"/>
              </w:rPr>
              <w:t>ng Bí thư;</w:t>
            </w:r>
          </w:p>
          <w:p w14:paraId="1DCB67D1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Văn phòng Ch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 xml:space="preserve"> t</w:t>
            </w:r>
            <w:r w:rsidRPr="006E2A71">
              <w:rPr>
                <w:rFonts w:ascii="Arial" w:hAnsi="Arial" w:cs="Arial"/>
                <w:sz w:val="20"/>
              </w:rPr>
              <w:t>ị</w:t>
            </w:r>
            <w:r w:rsidRPr="006E2A71">
              <w:rPr>
                <w:rFonts w:ascii="Arial" w:hAnsi="Arial" w:cs="Arial"/>
                <w:sz w:val="20"/>
              </w:rPr>
              <w:t>ch nư</w:t>
            </w:r>
            <w:r w:rsidRPr="006E2A71">
              <w:rPr>
                <w:rFonts w:ascii="Arial" w:hAnsi="Arial" w:cs="Arial"/>
                <w:sz w:val="20"/>
              </w:rPr>
              <w:t>ớ</w:t>
            </w:r>
            <w:r w:rsidRPr="006E2A71">
              <w:rPr>
                <w:rFonts w:ascii="Arial" w:hAnsi="Arial" w:cs="Arial"/>
                <w:sz w:val="20"/>
              </w:rPr>
              <w:t>c;</w:t>
            </w:r>
          </w:p>
          <w:p w14:paraId="1F5A8097" w14:textId="493D972C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H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i đ</w:t>
            </w:r>
            <w:r w:rsidRPr="006E2A71">
              <w:rPr>
                <w:rFonts w:ascii="Arial" w:hAnsi="Arial" w:cs="Arial"/>
                <w:sz w:val="20"/>
              </w:rPr>
              <w:t>ồ</w:t>
            </w:r>
            <w:r w:rsidRPr="006E2A71">
              <w:rPr>
                <w:rFonts w:ascii="Arial" w:hAnsi="Arial" w:cs="Arial"/>
                <w:sz w:val="20"/>
              </w:rPr>
              <w:t>ng Dân t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 xml:space="preserve">c và các </w:t>
            </w:r>
            <w:r w:rsidR="006E2A71">
              <w:rPr>
                <w:rFonts w:ascii="Arial" w:hAnsi="Arial" w:cs="Arial"/>
                <w:sz w:val="20"/>
              </w:rPr>
              <w:t>Ủy ban</w:t>
            </w:r>
            <w:r w:rsidRPr="006E2A71">
              <w:rPr>
                <w:rFonts w:ascii="Arial" w:hAnsi="Arial" w:cs="Arial"/>
                <w:sz w:val="20"/>
              </w:rPr>
              <w:t xml:space="preserve"> c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>a Qu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c h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i;</w:t>
            </w:r>
          </w:p>
          <w:p w14:paraId="6E03D527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Văn phòng Qu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c h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i;</w:t>
            </w:r>
          </w:p>
          <w:p w14:paraId="24153121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 xml:space="preserve">- Tòa án </w:t>
            </w:r>
            <w:bookmarkStart w:id="0" w:name="_GoBack"/>
            <w:bookmarkEnd w:id="0"/>
            <w:r w:rsidRPr="006E2A71">
              <w:rPr>
                <w:rFonts w:ascii="Arial" w:hAnsi="Arial" w:cs="Arial"/>
                <w:sz w:val="20"/>
              </w:rPr>
              <w:t>nhân dân t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i cao;</w:t>
            </w:r>
          </w:p>
          <w:p w14:paraId="5C0A917C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lastRenderedPageBreak/>
              <w:t>- Vi</w:t>
            </w:r>
            <w:r w:rsidRPr="006E2A71">
              <w:rPr>
                <w:rFonts w:ascii="Arial" w:hAnsi="Arial" w:cs="Arial"/>
                <w:sz w:val="20"/>
              </w:rPr>
              <w:t>ệ</w:t>
            </w:r>
            <w:r w:rsidRPr="006E2A71">
              <w:rPr>
                <w:rFonts w:ascii="Arial" w:hAnsi="Arial" w:cs="Arial"/>
                <w:sz w:val="20"/>
              </w:rPr>
              <w:t>n ki</w:t>
            </w:r>
            <w:r w:rsidRPr="006E2A71">
              <w:rPr>
                <w:rFonts w:ascii="Arial" w:hAnsi="Arial" w:cs="Arial"/>
                <w:sz w:val="20"/>
              </w:rPr>
              <w:t>ể</w:t>
            </w:r>
            <w:r w:rsidRPr="006E2A71">
              <w:rPr>
                <w:rFonts w:ascii="Arial" w:hAnsi="Arial" w:cs="Arial"/>
                <w:sz w:val="20"/>
              </w:rPr>
              <w:t>m sát nhân dân t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i cao;</w:t>
            </w:r>
          </w:p>
          <w:p w14:paraId="1C7C1B5D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Ki</w:t>
            </w:r>
            <w:r w:rsidRPr="006E2A71">
              <w:rPr>
                <w:rFonts w:ascii="Arial" w:hAnsi="Arial" w:cs="Arial"/>
                <w:sz w:val="20"/>
              </w:rPr>
              <w:t>ể</w:t>
            </w:r>
            <w:r w:rsidRPr="006E2A71">
              <w:rPr>
                <w:rFonts w:ascii="Arial" w:hAnsi="Arial" w:cs="Arial"/>
                <w:sz w:val="20"/>
              </w:rPr>
              <w:t>m toán nhà nư</w:t>
            </w:r>
            <w:r w:rsidRPr="006E2A71">
              <w:rPr>
                <w:rFonts w:ascii="Arial" w:hAnsi="Arial" w:cs="Arial"/>
                <w:sz w:val="20"/>
              </w:rPr>
              <w:t>ớ</w:t>
            </w:r>
            <w:r w:rsidRPr="006E2A71">
              <w:rPr>
                <w:rFonts w:ascii="Arial" w:hAnsi="Arial" w:cs="Arial"/>
                <w:sz w:val="20"/>
              </w:rPr>
              <w:t>c;</w:t>
            </w:r>
          </w:p>
          <w:p w14:paraId="6032860A" w14:textId="78B636DA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 xml:space="preserve">- </w:t>
            </w:r>
            <w:r w:rsidR="006E2A71">
              <w:rPr>
                <w:rFonts w:ascii="Arial" w:hAnsi="Arial" w:cs="Arial"/>
                <w:sz w:val="20"/>
              </w:rPr>
              <w:t>Ủy ban</w:t>
            </w:r>
            <w:r w:rsidRPr="006E2A71">
              <w:rPr>
                <w:rFonts w:ascii="Arial" w:hAnsi="Arial" w:cs="Arial"/>
                <w:sz w:val="20"/>
              </w:rPr>
              <w:t xml:space="preserve"> Trung ương M</w:t>
            </w:r>
            <w:r w:rsidRPr="006E2A71">
              <w:rPr>
                <w:rFonts w:ascii="Arial" w:hAnsi="Arial" w:cs="Arial"/>
                <w:sz w:val="20"/>
              </w:rPr>
              <w:t>ặ</w:t>
            </w:r>
            <w:r w:rsidRPr="006E2A71">
              <w:rPr>
                <w:rFonts w:ascii="Arial" w:hAnsi="Arial" w:cs="Arial"/>
                <w:sz w:val="20"/>
              </w:rPr>
              <w:t>t tr</w:t>
            </w:r>
            <w:r w:rsidRPr="006E2A71">
              <w:rPr>
                <w:rFonts w:ascii="Arial" w:hAnsi="Arial" w:cs="Arial"/>
                <w:sz w:val="20"/>
              </w:rPr>
              <w:t>ậ</w:t>
            </w:r>
            <w:r w:rsidRPr="006E2A71">
              <w:rPr>
                <w:rFonts w:ascii="Arial" w:hAnsi="Arial" w:cs="Arial"/>
                <w:sz w:val="20"/>
              </w:rPr>
              <w:t>n T</w:t>
            </w:r>
            <w:r w:rsidRPr="006E2A71">
              <w:rPr>
                <w:rFonts w:ascii="Arial" w:hAnsi="Arial" w:cs="Arial"/>
                <w:sz w:val="20"/>
              </w:rPr>
              <w:t>ổ</w:t>
            </w:r>
            <w:r w:rsidRPr="006E2A71">
              <w:rPr>
                <w:rFonts w:ascii="Arial" w:hAnsi="Arial" w:cs="Arial"/>
                <w:sz w:val="20"/>
              </w:rPr>
              <w:t xml:space="preserve"> qu</w:t>
            </w:r>
            <w:r w:rsidRPr="006E2A71">
              <w:rPr>
                <w:rFonts w:ascii="Arial" w:hAnsi="Arial" w:cs="Arial"/>
                <w:sz w:val="20"/>
              </w:rPr>
              <w:t>ố</w:t>
            </w:r>
            <w:r w:rsidRPr="006E2A71">
              <w:rPr>
                <w:rFonts w:ascii="Arial" w:hAnsi="Arial" w:cs="Arial"/>
                <w:sz w:val="20"/>
              </w:rPr>
              <w:t>c Vi</w:t>
            </w:r>
            <w:r w:rsidRPr="006E2A71">
              <w:rPr>
                <w:rFonts w:ascii="Arial" w:hAnsi="Arial" w:cs="Arial"/>
                <w:sz w:val="20"/>
              </w:rPr>
              <w:t>ệ</w:t>
            </w:r>
            <w:r w:rsidRPr="006E2A71">
              <w:rPr>
                <w:rFonts w:ascii="Arial" w:hAnsi="Arial" w:cs="Arial"/>
                <w:sz w:val="20"/>
              </w:rPr>
              <w:t>t Nam;</w:t>
            </w:r>
          </w:p>
          <w:p w14:paraId="0D4D23E0" w14:textId="77777777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 xml:space="preserve">- Cơ quan trung </w:t>
            </w:r>
            <w:r w:rsidRPr="006E2A71">
              <w:rPr>
                <w:rFonts w:ascii="Arial" w:hAnsi="Arial" w:cs="Arial"/>
                <w:sz w:val="20"/>
              </w:rPr>
              <w:t>ương c</w:t>
            </w:r>
            <w:r w:rsidRPr="006E2A71">
              <w:rPr>
                <w:rFonts w:ascii="Arial" w:hAnsi="Arial" w:cs="Arial"/>
                <w:sz w:val="20"/>
              </w:rPr>
              <w:t>ủ</w:t>
            </w:r>
            <w:r w:rsidRPr="006E2A71">
              <w:rPr>
                <w:rFonts w:ascii="Arial" w:hAnsi="Arial" w:cs="Arial"/>
                <w:sz w:val="20"/>
              </w:rPr>
              <w:t>a các t</w:t>
            </w:r>
            <w:r w:rsidRPr="006E2A71">
              <w:rPr>
                <w:rFonts w:ascii="Arial" w:hAnsi="Arial" w:cs="Arial"/>
                <w:sz w:val="20"/>
              </w:rPr>
              <w:t>ổ</w:t>
            </w:r>
            <w:r w:rsidRPr="006E2A71">
              <w:rPr>
                <w:rFonts w:ascii="Arial" w:hAnsi="Arial" w:cs="Arial"/>
                <w:sz w:val="20"/>
              </w:rPr>
              <w:t xml:space="preserve"> ch</w:t>
            </w:r>
            <w:r w:rsidRPr="006E2A71">
              <w:rPr>
                <w:rFonts w:ascii="Arial" w:hAnsi="Arial" w:cs="Arial"/>
                <w:sz w:val="20"/>
              </w:rPr>
              <w:t>ứ</w:t>
            </w:r>
            <w:r w:rsidRPr="006E2A71">
              <w:rPr>
                <w:rFonts w:ascii="Arial" w:hAnsi="Arial" w:cs="Arial"/>
                <w:sz w:val="20"/>
              </w:rPr>
              <w:t>c chính tr</w:t>
            </w:r>
            <w:r w:rsidRPr="006E2A71">
              <w:rPr>
                <w:rFonts w:ascii="Arial" w:hAnsi="Arial" w:cs="Arial"/>
                <w:sz w:val="20"/>
              </w:rPr>
              <w:t>ị</w:t>
            </w:r>
            <w:r w:rsidRPr="006E2A71">
              <w:rPr>
                <w:rFonts w:ascii="Arial" w:hAnsi="Arial" w:cs="Arial"/>
                <w:sz w:val="20"/>
              </w:rPr>
              <w:t xml:space="preserve"> - xã h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i;</w:t>
            </w:r>
          </w:p>
          <w:p w14:paraId="58598470" w14:textId="6A48B7EE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VPCP: BTCN, các PCN, Tr</w:t>
            </w:r>
            <w:r w:rsidRPr="006E2A71">
              <w:rPr>
                <w:rFonts w:ascii="Arial" w:hAnsi="Arial" w:cs="Arial"/>
                <w:sz w:val="20"/>
              </w:rPr>
              <w:t>ợ</w:t>
            </w:r>
            <w:r w:rsidRPr="006E2A71">
              <w:rPr>
                <w:rFonts w:ascii="Arial" w:hAnsi="Arial" w:cs="Arial"/>
                <w:sz w:val="20"/>
              </w:rPr>
              <w:t xml:space="preserve"> lý TTg, TGĐ c</w:t>
            </w:r>
            <w:r w:rsidRPr="006E2A71">
              <w:rPr>
                <w:rFonts w:ascii="Arial" w:hAnsi="Arial" w:cs="Arial"/>
                <w:sz w:val="20"/>
              </w:rPr>
              <w:t>ổ</w:t>
            </w:r>
            <w:r w:rsidRPr="006E2A71">
              <w:rPr>
                <w:rFonts w:ascii="Arial" w:hAnsi="Arial" w:cs="Arial"/>
                <w:sz w:val="20"/>
              </w:rPr>
              <w:t>ng TTĐT,</w:t>
            </w:r>
            <w:r w:rsidR="002213A0">
              <w:rPr>
                <w:rFonts w:ascii="Arial" w:hAnsi="Arial" w:cs="Arial"/>
                <w:sz w:val="20"/>
              </w:rPr>
              <w:t xml:space="preserve"> </w:t>
            </w:r>
            <w:r w:rsidRPr="006E2A71">
              <w:rPr>
                <w:rFonts w:ascii="Arial" w:hAnsi="Arial" w:cs="Arial"/>
                <w:sz w:val="20"/>
              </w:rPr>
              <w:t>các V</w:t>
            </w:r>
            <w:r w:rsidRPr="006E2A71">
              <w:rPr>
                <w:rFonts w:ascii="Arial" w:hAnsi="Arial" w:cs="Arial"/>
                <w:sz w:val="20"/>
              </w:rPr>
              <w:t>ụ</w:t>
            </w:r>
            <w:r w:rsidRPr="006E2A71">
              <w:rPr>
                <w:rFonts w:ascii="Arial" w:hAnsi="Arial" w:cs="Arial"/>
                <w:sz w:val="20"/>
              </w:rPr>
              <w:t>, C</w:t>
            </w:r>
            <w:r w:rsidRPr="006E2A71">
              <w:rPr>
                <w:rFonts w:ascii="Arial" w:hAnsi="Arial" w:cs="Arial"/>
                <w:sz w:val="20"/>
              </w:rPr>
              <w:t>ụ</w:t>
            </w:r>
            <w:r w:rsidRPr="006E2A71">
              <w:rPr>
                <w:rFonts w:ascii="Arial" w:hAnsi="Arial" w:cs="Arial"/>
                <w:sz w:val="20"/>
              </w:rPr>
              <w:t>c, đơn v</w:t>
            </w:r>
            <w:r w:rsidRPr="006E2A71">
              <w:rPr>
                <w:rFonts w:ascii="Arial" w:hAnsi="Arial" w:cs="Arial"/>
                <w:sz w:val="20"/>
              </w:rPr>
              <w:t>ị</w:t>
            </w:r>
            <w:r w:rsidRPr="006E2A71">
              <w:rPr>
                <w:rFonts w:ascii="Arial" w:hAnsi="Arial" w:cs="Arial"/>
                <w:sz w:val="20"/>
              </w:rPr>
              <w:t xml:space="preserve"> tr</w:t>
            </w:r>
            <w:r w:rsidRPr="006E2A71">
              <w:rPr>
                <w:rFonts w:ascii="Arial" w:hAnsi="Arial" w:cs="Arial"/>
                <w:sz w:val="20"/>
              </w:rPr>
              <w:t>ự</w:t>
            </w:r>
            <w:r w:rsidRPr="006E2A71">
              <w:rPr>
                <w:rFonts w:ascii="Arial" w:hAnsi="Arial" w:cs="Arial"/>
                <w:sz w:val="20"/>
              </w:rPr>
              <w:t>c thu</w:t>
            </w:r>
            <w:r w:rsidRPr="006E2A71">
              <w:rPr>
                <w:rFonts w:ascii="Arial" w:hAnsi="Arial" w:cs="Arial"/>
                <w:sz w:val="20"/>
              </w:rPr>
              <w:t>ộ</w:t>
            </w:r>
            <w:r w:rsidRPr="006E2A71">
              <w:rPr>
                <w:rFonts w:ascii="Arial" w:hAnsi="Arial" w:cs="Arial"/>
                <w:sz w:val="20"/>
              </w:rPr>
              <w:t>c, Công báo;</w:t>
            </w:r>
          </w:p>
          <w:p w14:paraId="7D3AA5CF" w14:textId="28ED6E6F" w:rsidR="00851BF4" w:rsidRPr="006E2A71" w:rsidRDefault="001C2456" w:rsidP="006E2A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sz w:val="20"/>
              </w:rPr>
              <w:t>- Lưu: VT, KGVX (2b).</w:t>
            </w:r>
          </w:p>
        </w:tc>
        <w:tc>
          <w:tcPr>
            <w:tcW w:w="2064" w:type="pct"/>
          </w:tcPr>
          <w:p w14:paraId="4DF7F055" w14:textId="77777777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lastRenderedPageBreak/>
              <w:t>TM. CHÍNH PH</w:t>
            </w:r>
            <w:r w:rsidRPr="006E2A71">
              <w:rPr>
                <w:rFonts w:ascii="Arial" w:hAnsi="Arial" w:cs="Arial"/>
                <w:b/>
                <w:sz w:val="20"/>
              </w:rPr>
              <w:t>Ủ</w:t>
            </w:r>
          </w:p>
          <w:p w14:paraId="3BCBC9B7" w14:textId="77777777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t>KT. TH</w:t>
            </w:r>
            <w:r w:rsidRPr="006E2A71">
              <w:rPr>
                <w:rFonts w:ascii="Arial" w:hAnsi="Arial" w:cs="Arial"/>
                <w:b/>
                <w:sz w:val="20"/>
              </w:rPr>
              <w:t>Ủ</w:t>
            </w:r>
            <w:r w:rsidRPr="006E2A71">
              <w:rPr>
                <w:rFonts w:ascii="Arial" w:hAnsi="Arial" w:cs="Arial"/>
                <w:b/>
                <w:sz w:val="20"/>
              </w:rPr>
              <w:t xml:space="preserve"> TƯ</w:t>
            </w:r>
            <w:r w:rsidRPr="006E2A71">
              <w:rPr>
                <w:rFonts w:ascii="Arial" w:hAnsi="Arial" w:cs="Arial"/>
                <w:b/>
                <w:sz w:val="20"/>
              </w:rPr>
              <w:t>Ớ</w:t>
            </w:r>
            <w:r w:rsidRPr="006E2A71">
              <w:rPr>
                <w:rFonts w:ascii="Arial" w:hAnsi="Arial" w:cs="Arial"/>
                <w:b/>
                <w:sz w:val="20"/>
              </w:rPr>
              <w:t>NG</w:t>
            </w:r>
          </w:p>
          <w:p w14:paraId="14064D58" w14:textId="77777777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t>PHÓ TH</w:t>
            </w:r>
            <w:r w:rsidRPr="006E2A71">
              <w:rPr>
                <w:rFonts w:ascii="Arial" w:hAnsi="Arial" w:cs="Arial"/>
                <w:b/>
                <w:sz w:val="20"/>
              </w:rPr>
              <w:t>Ủ</w:t>
            </w:r>
            <w:r w:rsidRPr="006E2A71">
              <w:rPr>
                <w:rFonts w:ascii="Arial" w:hAnsi="Arial" w:cs="Arial"/>
                <w:b/>
                <w:sz w:val="20"/>
              </w:rPr>
              <w:t xml:space="preserve"> TƯ</w:t>
            </w:r>
            <w:r w:rsidRPr="006E2A71">
              <w:rPr>
                <w:rFonts w:ascii="Arial" w:hAnsi="Arial" w:cs="Arial"/>
                <w:b/>
                <w:sz w:val="20"/>
              </w:rPr>
              <w:t>Ớ</w:t>
            </w:r>
            <w:r w:rsidRPr="006E2A71">
              <w:rPr>
                <w:rFonts w:ascii="Arial" w:hAnsi="Arial" w:cs="Arial"/>
                <w:b/>
                <w:sz w:val="20"/>
              </w:rPr>
              <w:t>NG</w:t>
            </w:r>
          </w:p>
          <w:p w14:paraId="6180009E" w14:textId="77777777" w:rsidR="006E2A71" w:rsidRDefault="006E2A71" w:rsidP="006E2A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36603FD" w14:textId="77777777" w:rsidR="006E2A71" w:rsidRDefault="006E2A71" w:rsidP="006E2A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CC6502" w14:textId="77777777" w:rsidR="006E2A71" w:rsidRDefault="006E2A71" w:rsidP="006E2A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883C9D" w14:textId="77777777" w:rsidR="006E2A71" w:rsidRDefault="006E2A71" w:rsidP="006E2A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52BA42" w14:textId="77777777" w:rsidR="006E2A71" w:rsidRDefault="006E2A71" w:rsidP="006E2A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0D1F6F8" w14:textId="158A2FA6" w:rsidR="00851BF4" w:rsidRPr="006E2A71" w:rsidRDefault="001C2456" w:rsidP="006E2A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2A71">
              <w:rPr>
                <w:rFonts w:ascii="Arial" w:hAnsi="Arial" w:cs="Arial"/>
                <w:b/>
                <w:sz w:val="20"/>
              </w:rPr>
              <w:t>Ph</w:t>
            </w:r>
            <w:r w:rsidRPr="006E2A71">
              <w:rPr>
                <w:rFonts w:ascii="Arial" w:hAnsi="Arial" w:cs="Arial"/>
                <w:b/>
                <w:sz w:val="20"/>
              </w:rPr>
              <w:t>ạ</w:t>
            </w:r>
            <w:r w:rsidRPr="006E2A71">
              <w:rPr>
                <w:rFonts w:ascii="Arial" w:hAnsi="Arial" w:cs="Arial"/>
                <w:b/>
                <w:sz w:val="20"/>
              </w:rPr>
              <w:t>m Th</w:t>
            </w:r>
            <w:r w:rsidRPr="006E2A71">
              <w:rPr>
                <w:rFonts w:ascii="Arial" w:hAnsi="Arial" w:cs="Arial"/>
                <w:b/>
                <w:sz w:val="20"/>
              </w:rPr>
              <w:t>ị</w:t>
            </w:r>
            <w:r w:rsidRPr="006E2A71">
              <w:rPr>
                <w:rFonts w:ascii="Arial" w:hAnsi="Arial" w:cs="Arial"/>
                <w:b/>
                <w:sz w:val="20"/>
              </w:rPr>
              <w:t xml:space="preserve"> Thanh Trà</w:t>
            </w:r>
          </w:p>
        </w:tc>
      </w:tr>
    </w:tbl>
    <w:p w14:paraId="6AC739AD" w14:textId="77777777" w:rsidR="0081674B" w:rsidRPr="006E2A71" w:rsidRDefault="0081674B" w:rsidP="006E2A71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sectPr w:rsidR="0081674B" w:rsidRPr="006E2A71" w:rsidSect="006E2A7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9156A" w14:textId="77777777" w:rsidR="001C2456" w:rsidRDefault="001C2456">
      <w:pPr>
        <w:spacing w:after="0" w:line="240" w:lineRule="auto"/>
      </w:pPr>
      <w:r>
        <w:separator/>
      </w:r>
    </w:p>
  </w:endnote>
  <w:endnote w:type="continuationSeparator" w:id="0">
    <w:p w14:paraId="516E6E6B" w14:textId="77777777" w:rsidR="001C2456" w:rsidRDefault="001C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C0B8" w14:textId="77777777" w:rsidR="001C2456" w:rsidRDefault="001C2456">
      <w:pPr>
        <w:spacing w:after="0" w:line="240" w:lineRule="auto"/>
      </w:pPr>
      <w:r>
        <w:separator/>
      </w:r>
    </w:p>
  </w:footnote>
  <w:footnote w:type="continuationSeparator" w:id="0">
    <w:p w14:paraId="381E5A21" w14:textId="77777777" w:rsidR="001C2456" w:rsidRDefault="001C2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F4"/>
    <w:rsid w:val="000959EA"/>
    <w:rsid w:val="001C2456"/>
    <w:rsid w:val="002213A0"/>
    <w:rsid w:val="0022692D"/>
    <w:rsid w:val="002A5C67"/>
    <w:rsid w:val="00523B32"/>
    <w:rsid w:val="00686BCD"/>
    <w:rsid w:val="006E2A71"/>
    <w:rsid w:val="00783230"/>
    <w:rsid w:val="007A7EA8"/>
    <w:rsid w:val="0081674B"/>
    <w:rsid w:val="00851BF4"/>
    <w:rsid w:val="00B80CB0"/>
    <w:rsid w:val="00D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6736"/>
  <w15:docId w15:val="{2B276F1E-C6E3-427A-AD85-D2DDB2C1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71"/>
  </w:style>
  <w:style w:type="paragraph" w:styleId="Footer">
    <w:name w:val="footer"/>
    <w:basedOn w:val="Normal"/>
    <w:link w:val="FooterChar"/>
    <w:uiPriority w:val="99"/>
    <w:unhideWhenUsed/>
    <w:rsid w:val="006E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2025-12-30T02:38:00Z</dcterms:created>
  <dcterms:modified xsi:type="dcterms:W3CDTF">2025-12-30T06:32:00Z</dcterms:modified>
</cp:coreProperties>
</file>