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37D6E" w:rsidRPr="0082764A" w14:paraId="627A5711" w14:textId="77777777">
        <w:tc>
          <w:tcPr>
            <w:tcW w:w="1645" w:type="pct"/>
          </w:tcPr>
          <w:p w14:paraId="3E0D1185" w14:textId="77777777" w:rsidR="00137D6E" w:rsidRPr="0082764A" w:rsidRDefault="00911B71" w:rsidP="003D5C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64A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2764A">
              <w:rPr>
                <w:rFonts w:ascii="Arial" w:hAnsi="Arial" w:cs="Arial"/>
                <w:sz w:val="20"/>
                <w:szCs w:val="20"/>
              </w:rPr>
              <w:br/>
            </w:r>
            <w:r w:rsidRPr="0082764A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1665FEE6" w14:textId="77777777" w:rsidR="00137D6E" w:rsidRPr="0082764A" w:rsidRDefault="00911B71" w:rsidP="003D5C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64A">
              <w:rPr>
                <w:rFonts w:ascii="Arial" w:hAnsi="Arial" w:cs="Arial"/>
                <w:sz w:val="20"/>
                <w:szCs w:val="20"/>
              </w:rPr>
              <w:t>Lu</w:t>
            </w:r>
            <w:r w:rsidRPr="0082764A">
              <w:rPr>
                <w:rFonts w:ascii="Arial" w:hAnsi="Arial" w:cs="Arial"/>
                <w:sz w:val="20"/>
                <w:szCs w:val="20"/>
              </w:rPr>
              <w:t>ậ</w:t>
            </w:r>
            <w:r w:rsidRPr="0082764A">
              <w:rPr>
                <w:rFonts w:ascii="Arial" w:hAnsi="Arial" w:cs="Arial"/>
                <w:sz w:val="20"/>
                <w:szCs w:val="20"/>
              </w:rPr>
              <w:t>t s</w:t>
            </w:r>
            <w:r w:rsidRPr="0082764A">
              <w:rPr>
                <w:rFonts w:ascii="Arial" w:hAnsi="Arial" w:cs="Arial"/>
                <w:sz w:val="20"/>
                <w:szCs w:val="20"/>
              </w:rPr>
              <w:t>ố</w:t>
            </w:r>
            <w:r w:rsidRPr="0082764A">
              <w:rPr>
                <w:rFonts w:ascii="Arial" w:hAnsi="Arial" w:cs="Arial"/>
                <w:sz w:val="20"/>
                <w:szCs w:val="20"/>
              </w:rPr>
              <w:t>: 67/2025/QH15</w:t>
            </w:r>
          </w:p>
        </w:tc>
        <w:tc>
          <w:tcPr>
            <w:tcW w:w="3355" w:type="pct"/>
          </w:tcPr>
          <w:p w14:paraId="61F08064" w14:textId="77777777" w:rsidR="00137D6E" w:rsidRPr="0082764A" w:rsidRDefault="00911B71" w:rsidP="003D5C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64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82764A">
              <w:rPr>
                <w:rFonts w:ascii="Arial" w:hAnsi="Arial" w:cs="Arial"/>
                <w:sz w:val="20"/>
                <w:szCs w:val="20"/>
              </w:rPr>
              <w:br/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82764A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82764A">
              <w:rPr>
                <w:rFonts w:ascii="Arial" w:hAnsi="Arial" w:cs="Arial"/>
                <w:sz w:val="20"/>
                <w:szCs w:val="20"/>
              </w:rPr>
              <w:br/>
            </w:r>
            <w:r w:rsidRPr="0082764A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535A9E07" w14:textId="77777777" w:rsidR="00DB128B" w:rsidRPr="0082764A" w:rsidRDefault="00DB128B" w:rsidP="003D5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768E66" w14:textId="77777777" w:rsidR="00DB128B" w:rsidRPr="0082764A" w:rsidRDefault="00DB128B" w:rsidP="003D5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6AFFBF" w14:textId="21B5B7D8" w:rsidR="00137D6E" w:rsidRPr="0082764A" w:rsidRDefault="00911B71" w:rsidP="003D5C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LU</w:t>
      </w:r>
      <w:r w:rsidRPr="0082764A">
        <w:rPr>
          <w:rFonts w:ascii="Arial" w:hAnsi="Arial" w:cs="Arial"/>
          <w:b/>
          <w:sz w:val="20"/>
          <w:szCs w:val="20"/>
        </w:rPr>
        <w:t>Ậ</w:t>
      </w:r>
      <w:r w:rsidRPr="0082764A">
        <w:rPr>
          <w:rFonts w:ascii="Arial" w:hAnsi="Arial" w:cs="Arial"/>
          <w:b/>
          <w:sz w:val="20"/>
          <w:szCs w:val="20"/>
        </w:rPr>
        <w:t>T</w:t>
      </w:r>
    </w:p>
    <w:p w14:paraId="45E1EA53" w14:textId="77777777" w:rsidR="00137D6E" w:rsidRPr="0082764A" w:rsidRDefault="00911B71" w:rsidP="003D5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THU</w:t>
      </w:r>
      <w:r w:rsidRPr="0082764A">
        <w:rPr>
          <w:rFonts w:ascii="Arial" w:hAnsi="Arial" w:cs="Arial"/>
          <w:b/>
          <w:sz w:val="20"/>
          <w:szCs w:val="20"/>
        </w:rPr>
        <w:t>Ế</w:t>
      </w:r>
      <w:r w:rsidRPr="0082764A">
        <w:rPr>
          <w:rFonts w:ascii="Arial" w:hAnsi="Arial" w:cs="Arial"/>
          <w:b/>
          <w:sz w:val="20"/>
          <w:szCs w:val="20"/>
        </w:rPr>
        <w:t xml:space="preserve"> THU NH</w:t>
      </w:r>
      <w:r w:rsidRPr="0082764A">
        <w:rPr>
          <w:rFonts w:ascii="Arial" w:hAnsi="Arial" w:cs="Arial"/>
          <w:b/>
          <w:sz w:val="20"/>
          <w:szCs w:val="20"/>
        </w:rPr>
        <w:t>Ậ</w:t>
      </w:r>
      <w:r w:rsidRPr="0082764A">
        <w:rPr>
          <w:rFonts w:ascii="Arial" w:hAnsi="Arial" w:cs="Arial"/>
          <w:b/>
          <w:sz w:val="20"/>
          <w:szCs w:val="20"/>
        </w:rPr>
        <w:t>P DOANH NGHI</w:t>
      </w:r>
      <w:r w:rsidRPr="0082764A">
        <w:rPr>
          <w:rFonts w:ascii="Arial" w:hAnsi="Arial" w:cs="Arial"/>
          <w:b/>
          <w:sz w:val="20"/>
          <w:szCs w:val="20"/>
        </w:rPr>
        <w:t>Ệ</w:t>
      </w:r>
      <w:r w:rsidRPr="0082764A">
        <w:rPr>
          <w:rFonts w:ascii="Arial" w:hAnsi="Arial" w:cs="Arial"/>
          <w:b/>
          <w:sz w:val="20"/>
          <w:szCs w:val="20"/>
        </w:rPr>
        <w:t>P</w:t>
      </w:r>
    </w:p>
    <w:p w14:paraId="3B402FF4" w14:textId="77777777" w:rsidR="00DB128B" w:rsidRPr="0082764A" w:rsidRDefault="00DB128B" w:rsidP="003D5C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E744E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i/>
          <w:sz w:val="20"/>
          <w:szCs w:val="20"/>
        </w:rPr>
        <w:t>Căn c</w:t>
      </w:r>
      <w:r w:rsidRPr="0082764A">
        <w:rPr>
          <w:rFonts w:ascii="Arial" w:hAnsi="Arial" w:cs="Arial"/>
          <w:i/>
          <w:sz w:val="20"/>
          <w:szCs w:val="20"/>
        </w:rPr>
        <w:t>ứ</w:t>
      </w:r>
      <w:r w:rsidRPr="0082764A">
        <w:rPr>
          <w:rFonts w:ascii="Arial" w:hAnsi="Arial" w:cs="Arial"/>
          <w:i/>
          <w:sz w:val="20"/>
          <w:szCs w:val="20"/>
        </w:rPr>
        <w:t xml:space="preserve"> Hi</w:t>
      </w:r>
      <w:r w:rsidRPr="0082764A">
        <w:rPr>
          <w:rFonts w:ascii="Arial" w:hAnsi="Arial" w:cs="Arial"/>
          <w:i/>
          <w:sz w:val="20"/>
          <w:szCs w:val="20"/>
        </w:rPr>
        <w:t>ế</w:t>
      </w:r>
      <w:r w:rsidRPr="0082764A">
        <w:rPr>
          <w:rFonts w:ascii="Arial" w:hAnsi="Arial" w:cs="Arial"/>
          <w:i/>
          <w:sz w:val="20"/>
          <w:szCs w:val="20"/>
        </w:rPr>
        <w:t>n pháp nư</w:t>
      </w:r>
      <w:r w:rsidRPr="0082764A">
        <w:rPr>
          <w:rFonts w:ascii="Arial" w:hAnsi="Arial" w:cs="Arial"/>
          <w:i/>
          <w:sz w:val="20"/>
          <w:szCs w:val="20"/>
        </w:rPr>
        <w:t>ớ</w:t>
      </w:r>
      <w:r w:rsidRPr="0082764A">
        <w:rPr>
          <w:rFonts w:ascii="Arial" w:hAnsi="Arial" w:cs="Arial"/>
          <w:i/>
          <w:sz w:val="20"/>
          <w:szCs w:val="20"/>
        </w:rPr>
        <w:t>c C</w:t>
      </w:r>
      <w:r w:rsidRPr="0082764A">
        <w:rPr>
          <w:rFonts w:ascii="Arial" w:hAnsi="Arial" w:cs="Arial"/>
          <w:i/>
          <w:sz w:val="20"/>
          <w:szCs w:val="20"/>
        </w:rPr>
        <w:t>ộ</w:t>
      </w:r>
      <w:r w:rsidRPr="0082764A">
        <w:rPr>
          <w:rFonts w:ascii="Arial" w:hAnsi="Arial" w:cs="Arial"/>
          <w:i/>
          <w:sz w:val="20"/>
          <w:szCs w:val="20"/>
        </w:rPr>
        <w:t>ng hòa xã h</w:t>
      </w:r>
      <w:r w:rsidRPr="0082764A">
        <w:rPr>
          <w:rFonts w:ascii="Arial" w:hAnsi="Arial" w:cs="Arial"/>
          <w:i/>
          <w:sz w:val="20"/>
          <w:szCs w:val="20"/>
        </w:rPr>
        <w:t>ộ</w:t>
      </w:r>
      <w:r w:rsidRPr="0082764A">
        <w:rPr>
          <w:rFonts w:ascii="Arial" w:hAnsi="Arial" w:cs="Arial"/>
          <w:i/>
          <w:sz w:val="20"/>
          <w:szCs w:val="20"/>
        </w:rPr>
        <w:t>i ch</w:t>
      </w:r>
      <w:r w:rsidRPr="0082764A">
        <w:rPr>
          <w:rFonts w:ascii="Arial" w:hAnsi="Arial" w:cs="Arial"/>
          <w:i/>
          <w:sz w:val="20"/>
          <w:szCs w:val="20"/>
        </w:rPr>
        <w:t>ủ</w:t>
      </w:r>
      <w:r w:rsidRPr="0082764A">
        <w:rPr>
          <w:rFonts w:ascii="Arial" w:hAnsi="Arial" w:cs="Arial"/>
          <w:i/>
          <w:sz w:val="20"/>
          <w:szCs w:val="20"/>
        </w:rPr>
        <w:t xml:space="preserve"> nghĩa Vi</w:t>
      </w:r>
      <w:r w:rsidRPr="0082764A">
        <w:rPr>
          <w:rFonts w:ascii="Arial" w:hAnsi="Arial" w:cs="Arial"/>
          <w:i/>
          <w:sz w:val="20"/>
          <w:szCs w:val="20"/>
        </w:rPr>
        <w:t>ệ</w:t>
      </w:r>
      <w:r w:rsidRPr="0082764A">
        <w:rPr>
          <w:rFonts w:ascii="Arial" w:hAnsi="Arial" w:cs="Arial"/>
          <w:i/>
          <w:sz w:val="20"/>
          <w:szCs w:val="20"/>
        </w:rPr>
        <w:t>t Nam;</w:t>
      </w:r>
    </w:p>
    <w:p w14:paraId="714A0D3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82764A">
        <w:rPr>
          <w:rFonts w:ascii="Arial" w:hAnsi="Arial" w:cs="Arial"/>
          <w:i/>
          <w:sz w:val="20"/>
          <w:szCs w:val="20"/>
        </w:rPr>
        <w:t>Qu</w:t>
      </w:r>
      <w:r w:rsidRPr="0082764A">
        <w:rPr>
          <w:rFonts w:ascii="Arial" w:hAnsi="Arial" w:cs="Arial"/>
          <w:i/>
          <w:sz w:val="20"/>
          <w:szCs w:val="20"/>
        </w:rPr>
        <w:t>ố</w:t>
      </w:r>
      <w:r w:rsidRPr="0082764A">
        <w:rPr>
          <w:rFonts w:ascii="Arial" w:hAnsi="Arial" w:cs="Arial"/>
          <w:i/>
          <w:sz w:val="20"/>
          <w:szCs w:val="20"/>
        </w:rPr>
        <w:t>c h</w:t>
      </w:r>
      <w:r w:rsidRPr="0082764A">
        <w:rPr>
          <w:rFonts w:ascii="Arial" w:hAnsi="Arial" w:cs="Arial"/>
          <w:i/>
          <w:sz w:val="20"/>
          <w:szCs w:val="20"/>
        </w:rPr>
        <w:t>ộ</w:t>
      </w:r>
      <w:r w:rsidRPr="0082764A">
        <w:rPr>
          <w:rFonts w:ascii="Arial" w:hAnsi="Arial" w:cs="Arial"/>
          <w:i/>
          <w:sz w:val="20"/>
          <w:szCs w:val="20"/>
        </w:rPr>
        <w:t>i ban hành Lu</w:t>
      </w:r>
      <w:r w:rsidRPr="0082764A">
        <w:rPr>
          <w:rFonts w:ascii="Arial" w:hAnsi="Arial" w:cs="Arial"/>
          <w:i/>
          <w:sz w:val="20"/>
          <w:szCs w:val="20"/>
        </w:rPr>
        <w:t>ậ</w:t>
      </w:r>
      <w:r w:rsidRPr="0082764A">
        <w:rPr>
          <w:rFonts w:ascii="Arial" w:hAnsi="Arial" w:cs="Arial"/>
          <w:i/>
          <w:sz w:val="20"/>
          <w:szCs w:val="20"/>
        </w:rPr>
        <w:t>t Thu</w:t>
      </w:r>
      <w:r w:rsidRPr="0082764A">
        <w:rPr>
          <w:rFonts w:ascii="Arial" w:hAnsi="Arial" w:cs="Arial"/>
          <w:i/>
          <w:sz w:val="20"/>
          <w:szCs w:val="20"/>
        </w:rPr>
        <w:t>ế</w:t>
      </w:r>
      <w:r w:rsidRPr="0082764A">
        <w:rPr>
          <w:rFonts w:ascii="Arial" w:hAnsi="Arial" w:cs="Arial"/>
          <w:i/>
          <w:sz w:val="20"/>
          <w:szCs w:val="20"/>
        </w:rPr>
        <w:t xml:space="preserve"> thu nh</w:t>
      </w:r>
      <w:r w:rsidRPr="0082764A">
        <w:rPr>
          <w:rFonts w:ascii="Arial" w:hAnsi="Arial" w:cs="Arial"/>
          <w:i/>
          <w:sz w:val="20"/>
          <w:szCs w:val="20"/>
        </w:rPr>
        <w:t>ậ</w:t>
      </w:r>
      <w:r w:rsidRPr="0082764A">
        <w:rPr>
          <w:rFonts w:ascii="Arial" w:hAnsi="Arial" w:cs="Arial"/>
          <w:i/>
          <w:sz w:val="20"/>
          <w:szCs w:val="20"/>
        </w:rPr>
        <w:t xml:space="preserve">p </w:t>
      </w:r>
      <w:r w:rsidRPr="0082764A">
        <w:rPr>
          <w:rFonts w:ascii="Arial" w:hAnsi="Arial" w:cs="Arial"/>
          <w:i/>
          <w:sz w:val="20"/>
          <w:szCs w:val="20"/>
        </w:rPr>
        <w:t>doanh nghi</w:t>
      </w:r>
      <w:r w:rsidRPr="0082764A">
        <w:rPr>
          <w:rFonts w:ascii="Arial" w:hAnsi="Arial" w:cs="Arial"/>
          <w:i/>
          <w:sz w:val="20"/>
          <w:szCs w:val="20"/>
        </w:rPr>
        <w:t>ệ</w:t>
      </w:r>
      <w:r w:rsidRPr="0082764A">
        <w:rPr>
          <w:rFonts w:ascii="Arial" w:hAnsi="Arial" w:cs="Arial"/>
          <w:i/>
          <w:sz w:val="20"/>
          <w:szCs w:val="20"/>
        </w:rPr>
        <w:t>p.</w:t>
      </w:r>
    </w:p>
    <w:p w14:paraId="12648F19" w14:textId="77777777" w:rsidR="00DB128B" w:rsidRPr="0082764A" w:rsidRDefault="00DB128B" w:rsidP="003D5C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EA71B1" w14:textId="77777777" w:rsidR="00137D6E" w:rsidRPr="0082764A" w:rsidRDefault="00911B71" w:rsidP="003D5C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Chương I</w:t>
      </w:r>
    </w:p>
    <w:p w14:paraId="7D186472" w14:textId="77777777" w:rsidR="00137D6E" w:rsidRPr="0082764A" w:rsidRDefault="00911B71" w:rsidP="003D5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NH</w:t>
      </w:r>
      <w:r w:rsidRPr="0082764A">
        <w:rPr>
          <w:rFonts w:ascii="Arial" w:hAnsi="Arial" w:cs="Arial"/>
          <w:b/>
          <w:sz w:val="20"/>
          <w:szCs w:val="20"/>
        </w:rPr>
        <w:t>Ữ</w:t>
      </w:r>
      <w:r w:rsidRPr="0082764A">
        <w:rPr>
          <w:rFonts w:ascii="Arial" w:hAnsi="Arial" w:cs="Arial"/>
          <w:b/>
          <w:sz w:val="20"/>
          <w:szCs w:val="20"/>
        </w:rPr>
        <w:t>NG QUY Đ</w:t>
      </w:r>
      <w:r w:rsidRPr="0082764A">
        <w:rPr>
          <w:rFonts w:ascii="Arial" w:hAnsi="Arial" w:cs="Arial"/>
          <w:b/>
          <w:sz w:val="20"/>
          <w:szCs w:val="20"/>
        </w:rPr>
        <w:t>Ị</w:t>
      </w:r>
      <w:r w:rsidRPr="0082764A">
        <w:rPr>
          <w:rFonts w:ascii="Arial" w:hAnsi="Arial" w:cs="Arial"/>
          <w:b/>
          <w:sz w:val="20"/>
          <w:szCs w:val="20"/>
        </w:rPr>
        <w:t>NH CHUNG</w:t>
      </w:r>
    </w:p>
    <w:p w14:paraId="41C84286" w14:textId="77777777" w:rsidR="00DB128B" w:rsidRPr="0082764A" w:rsidRDefault="00DB128B" w:rsidP="003D5C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D25EC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1. Ph</w:t>
      </w:r>
      <w:r w:rsidRPr="0082764A">
        <w:rPr>
          <w:rFonts w:ascii="Arial" w:hAnsi="Arial" w:cs="Arial"/>
          <w:b/>
          <w:sz w:val="20"/>
          <w:szCs w:val="20"/>
        </w:rPr>
        <w:t>ạ</w:t>
      </w:r>
      <w:r w:rsidRPr="0082764A">
        <w:rPr>
          <w:rFonts w:ascii="Arial" w:hAnsi="Arial" w:cs="Arial"/>
          <w:b/>
          <w:sz w:val="20"/>
          <w:szCs w:val="20"/>
        </w:rPr>
        <w:t>m vi 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ch</w:t>
      </w:r>
      <w:r w:rsidRPr="0082764A">
        <w:rPr>
          <w:rFonts w:ascii="Arial" w:hAnsi="Arial" w:cs="Arial"/>
          <w:b/>
          <w:sz w:val="20"/>
          <w:szCs w:val="20"/>
        </w:rPr>
        <w:t>ỉ</w:t>
      </w:r>
      <w:r w:rsidRPr="0082764A">
        <w:rPr>
          <w:rFonts w:ascii="Arial" w:hAnsi="Arial" w:cs="Arial"/>
          <w:b/>
          <w:sz w:val="20"/>
          <w:szCs w:val="20"/>
        </w:rPr>
        <w:t>nh</w:t>
      </w:r>
    </w:p>
    <w:p w14:paraId="4089D6F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căn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phương pháp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và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p.</w:t>
      </w:r>
    </w:p>
    <w:p w14:paraId="0308E58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2. Ngư</w:t>
      </w:r>
      <w:r w:rsidRPr="0082764A">
        <w:rPr>
          <w:rFonts w:ascii="Arial" w:hAnsi="Arial" w:cs="Arial"/>
          <w:b/>
          <w:sz w:val="20"/>
          <w:szCs w:val="20"/>
        </w:rPr>
        <w:t>ờ</w:t>
      </w:r>
      <w:r w:rsidRPr="0082764A">
        <w:rPr>
          <w:rFonts w:ascii="Arial" w:hAnsi="Arial" w:cs="Arial"/>
          <w:b/>
          <w:sz w:val="20"/>
          <w:szCs w:val="20"/>
        </w:rPr>
        <w:t>i n</w:t>
      </w:r>
      <w:r w:rsidRPr="0082764A">
        <w:rPr>
          <w:rFonts w:ascii="Arial" w:hAnsi="Arial" w:cs="Arial"/>
          <w:b/>
          <w:sz w:val="20"/>
          <w:szCs w:val="20"/>
        </w:rPr>
        <w:t>ộ</w:t>
      </w:r>
      <w:r w:rsidRPr="0082764A">
        <w:rPr>
          <w:rFonts w:ascii="Arial" w:hAnsi="Arial" w:cs="Arial"/>
          <w:b/>
          <w:sz w:val="20"/>
          <w:szCs w:val="20"/>
        </w:rPr>
        <w:t>p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075A221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là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hàng hóa,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(sau đây g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i là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p),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</w:t>
      </w:r>
    </w:p>
    <w:p w14:paraId="27D9BE9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</w:t>
      </w:r>
      <w:r w:rsidRPr="0082764A">
        <w:rPr>
          <w:rFonts w:ascii="Arial" w:hAnsi="Arial" w:cs="Arial"/>
          <w:sz w:val="20"/>
          <w:szCs w:val="20"/>
        </w:rPr>
        <w:t>;</w:t>
      </w:r>
    </w:p>
    <w:p w14:paraId="6771A49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(sau đây g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i là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ngoài) có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trú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không có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trú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</w:t>
      </w:r>
    </w:p>
    <w:p w14:paraId="0DC3846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xã, liên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tác xã;</w:t>
      </w:r>
    </w:p>
    <w:p w14:paraId="20BBB2F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Đơn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 đ)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khác có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p.</w:t>
      </w:r>
    </w:p>
    <w:p w14:paraId="5BCDB37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3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như s</w:t>
      </w:r>
      <w:r w:rsidRPr="0082764A">
        <w:rPr>
          <w:rFonts w:ascii="Arial" w:hAnsi="Arial" w:cs="Arial"/>
          <w:sz w:val="20"/>
          <w:szCs w:val="20"/>
        </w:rPr>
        <w:t>au:</w:t>
      </w:r>
    </w:p>
    <w:p w14:paraId="7D6B31E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và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ngoài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 b)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có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trú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 xml:space="preserve">i </w:t>
      </w:r>
      <w:r w:rsidRPr="0082764A">
        <w:rPr>
          <w:rFonts w:ascii="Arial" w:hAnsi="Arial" w:cs="Arial"/>
          <w:sz w:val="20"/>
          <w:szCs w:val="20"/>
        </w:rPr>
        <w:t>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và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ngoài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liên quan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trú đó;</w:t>
      </w:r>
    </w:p>
    <w:p w14:paraId="14672C7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có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trú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</w:t>
      </w:r>
      <w:r w:rsidRPr="0082764A">
        <w:rPr>
          <w:rFonts w:ascii="Arial" w:hAnsi="Arial" w:cs="Arial"/>
          <w:sz w:val="20"/>
          <w:szCs w:val="20"/>
        </w:rPr>
        <w:t xml:space="preserve"> mà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này không liên quan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trú;</w:t>
      </w:r>
    </w:p>
    <w:p w14:paraId="5520885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không có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trú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các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kinh doanh thương m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>, kinh doanh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a trên n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,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</w:t>
      </w:r>
      <w:r w:rsidRPr="0082764A">
        <w:rPr>
          <w:rFonts w:ascii="Arial" w:hAnsi="Arial" w:cs="Arial"/>
          <w:sz w:val="20"/>
          <w:szCs w:val="20"/>
        </w:rPr>
        <w:t>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Nam.</w:t>
      </w:r>
    </w:p>
    <w:p w14:paraId="5C1B98F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trú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là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mà thông qua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này,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hành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toàn 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</w:t>
      </w:r>
    </w:p>
    <w:p w14:paraId="29C9403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Chi</w:t>
      </w:r>
      <w:r w:rsidRPr="0082764A">
        <w:rPr>
          <w:rFonts w:ascii="Arial" w:hAnsi="Arial" w:cs="Arial"/>
          <w:sz w:val="20"/>
          <w:szCs w:val="20"/>
        </w:rPr>
        <w:t xml:space="preserve"> nhánh, văn phòng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hành, nhà máy, công xư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ng, phương ti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v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i, m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u, m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 xml:space="preserve"> khí, m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khai thác tài nguyên thiên nhiên khác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</w:t>
      </w:r>
    </w:p>
    <w:p w14:paraId="28B2103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ng, công trình 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ng, l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t, l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p ráp;</w:t>
      </w:r>
    </w:p>
    <w:p w14:paraId="522506B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cung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tư v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n thông qua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làm công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c, cá nhân khác;</w:t>
      </w:r>
    </w:p>
    <w:p w14:paraId="717E7FA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Đ</w:t>
      </w:r>
      <w:bookmarkStart w:id="0" w:name="_GoBack"/>
      <w:bookmarkEnd w:id="0"/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lý cho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ngoài;</w:t>
      </w:r>
    </w:p>
    <w:p w14:paraId="1CF505B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lastRenderedPageBreak/>
        <w:t>đ) Đ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di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trong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là đ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di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có th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ký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tên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di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không có th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</w:t>
      </w:r>
      <w:r w:rsidRPr="0082764A">
        <w:rPr>
          <w:rFonts w:ascii="Arial" w:hAnsi="Arial" w:cs="Arial"/>
          <w:sz w:val="20"/>
          <w:szCs w:val="20"/>
        </w:rPr>
        <w:t xml:space="preserve"> ký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tên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nhưng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xuyên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giao hàng hóa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 xml:space="preserve">c cung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</w:t>
      </w:r>
    </w:p>
    <w:p w14:paraId="7EE8E65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e) N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thương m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>, n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mà thông qua đó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hành cung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hàng hóa,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Nam.</w:t>
      </w:r>
    </w:p>
    <w:p w14:paraId="47D88B0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chi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595AE1C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3. Thu nh</w:t>
      </w:r>
      <w:r w:rsidRPr="0082764A">
        <w:rPr>
          <w:rFonts w:ascii="Arial" w:hAnsi="Arial" w:cs="Arial"/>
          <w:b/>
          <w:sz w:val="20"/>
          <w:szCs w:val="20"/>
        </w:rPr>
        <w:t>ậ</w:t>
      </w:r>
      <w:r w:rsidRPr="0082764A">
        <w:rPr>
          <w:rFonts w:ascii="Arial" w:hAnsi="Arial" w:cs="Arial"/>
          <w:b/>
          <w:sz w:val="20"/>
          <w:szCs w:val="20"/>
        </w:rPr>
        <w:t>p ch</w:t>
      </w:r>
      <w:r w:rsidRPr="0082764A">
        <w:rPr>
          <w:rFonts w:ascii="Arial" w:hAnsi="Arial" w:cs="Arial"/>
          <w:b/>
          <w:sz w:val="20"/>
          <w:szCs w:val="20"/>
        </w:rPr>
        <w:t>ị</w:t>
      </w:r>
      <w:r w:rsidRPr="0082764A">
        <w:rPr>
          <w:rFonts w:ascii="Arial" w:hAnsi="Arial" w:cs="Arial"/>
          <w:b/>
          <w:sz w:val="20"/>
          <w:szCs w:val="20"/>
        </w:rPr>
        <w:t>u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0E93DB9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hàng hóa,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và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khác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595C235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kh</w:t>
      </w:r>
      <w:r w:rsidRPr="0082764A">
        <w:rPr>
          <w:rFonts w:ascii="Arial" w:hAnsi="Arial" w:cs="Arial"/>
          <w:sz w:val="20"/>
          <w:szCs w:val="20"/>
        </w:rPr>
        <w:t>ác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</w:t>
      </w:r>
    </w:p>
    <w:p w14:paraId="3EC3D71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góp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khoán;</w:t>
      </w:r>
    </w:p>
    <w:p w14:paraId="7A200A3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b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b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kinh doanh b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</w:t>
      </w:r>
    </w:p>
    <w:p w14:paraId="3A35A16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tham gia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thăm dò, khai thác,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</w:t>
      </w:r>
    </w:p>
    <w:p w14:paraId="367E8F5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ng, cho thuê, thanh lý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trong đó có các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t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 xml:space="preserve"> có giá,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b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</w:t>
      </w:r>
    </w:p>
    <w:p w14:paraId="304EC88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đ)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ng,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 trí tu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giao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;</w:t>
      </w:r>
    </w:p>
    <w:p w14:paraId="5970233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e)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lãi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g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>i, lãi cho vay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n, bán ngo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t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ng;</w:t>
      </w:r>
    </w:p>
    <w:p w14:paraId="3E048B1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g)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trích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vào chi phí nhưng kh</w:t>
      </w:r>
      <w:r w:rsidRPr="0082764A">
        <w:rPr>
          <w:rFonts w:ascii="Arial" w:hAnsi="Arial" w:cs="Arial"/>
          <w:sz w:val="20"/>
          <w:szCs w:val="20"/>
        </w:rPr>
        <w:t>ông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không 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mà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không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 toán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ch</w:t>
      </w:r>
      <w:r w:rsidRPr="0082764A">
        <w:rPr>
          <w:rFonts w:ascii="Arial" w:hAnsi="Arial" w:cs="Arial"/>
          <w:sz w:val="20"/>
          <w:szCs w:val="20"/>
        </w:rPr>
        <w:t>ỉ</w:t>
      </w:r>
      <w:r w:rsidRPr="0082764A">
        <w:rPr>
          <w:rFonts w:ascii="Arial" w:hAnsi="Arial" w:cs="Arial"/>
          <w:sz w:val="20"/>
          <w:szCs w:val="20"/>
        </w:rPr>
        <w:t>nh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chi phí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n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khó đòi đã xóa nay đòi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n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tr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không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n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kinh doanh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nh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ng năm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b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b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 xml:space="preserve"> sót nay phát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ra;</w:t>
      </w:r>
    </w:p>
    <w:p w14:paraId="4F59BAF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h) Chênh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ch gi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a thu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t,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b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do vi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m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do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t cam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theo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ng;</w:t>
      </w:r>
    </w:p>
    <w:p w14:paraId="406670F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i)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, t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ng cho b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>ng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v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c;</w:t>
      </w:r>
    </w:p>
    <w:p w14:paraId="3509A34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k) Chênh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ch do đánh giá l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góp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n,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khi sáp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chia, tách,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ch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hình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4DC8CC6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l)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kinh doanh;</w:t>
      </w:r>
    </w:p>
    <w:p w14:paraId="2B576D4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m) 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 xml:space="preserve">t, kinh doanh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ngoài;</w:t>
      </w:r>
    </w:p>
    <w:p w14:paraId="54091EE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n) 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đơn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các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cho thuê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công;</w:t>
      </w:r>
    </w:p>
    <w:p w14:paraId="7CF36E6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o) 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khác,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4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21DED07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c,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d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là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có ngu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 g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Nam, không ph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vào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hành kinh doanh.</w:t>
      </w:r>
    </w:p>
    <w:p w14:paraId="7BEF37E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 xml:space="preserve">u tư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có phát sinh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 xml:space="preserve">c ngoài </w:t>
      </w:r>
      <w:r w:rsidRPr="0082764A">
        <w:rPr>
          <w:rFonts w:ascii="Arial" w:hAnsi="Arial" w:cs="Arial"/>
          <w:sz w:val="20"/>
          <w:szCs w:val="20"/>
        </w:rPr>
        <w:t>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vào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Nam, nhưng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quá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tính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Nam.</w:t>
      </w:r>
    </w:p>
    <w:p w14:paraId="23412D6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5.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sung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(IIR)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thì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sung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vào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</w:t>
      </w:r>
      <w:r w:rsidRPr="0082764A">
        <w:rPr>
          <w:rFonts w:ascii="Arial" w:hAnsi="Arial" w:cs="Arial"/>
          <w:sz w:val="20"/>
          <w:szCs w:val="20"/>
        </w:rPr>
        <w:t>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1677AC2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6.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chi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0813FE9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lastRenderedPageBreak/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4. Thu nh</w:t>
      </w:r>
      <w:r w:rsidRPr="0082764A">
        <w:rPr>
          <w:rFonts w:ascii="Arial" w:hAnsi="Arial" w:cs="Arial"/>
          <w:b/>
          <w:sz w:val="20"/>
          <w:szCs w:val="20"/>
        </w:rPr>
        <w:t>ậ</w:t>
      </w:r>
      <w:r w:rsidRPr="0082764A">
        <w:rPr>
          <w:rFonts w:ascii="Arial" w:hAnsi="Arial" w:cs="Arial"/>
          <w:b/>
          <w:sz w:val="20"/>
          <w:szCs w:val="20"/>
        </w:rPr>
        <w:t>p đư</w:t>
      </w:r>
      <w:r w:rsidRPr="0082764A">
        <w:rPr>
          <w:rFonts w:ascii="Arial" w:hAnsi="Arial" w:cs="Arial"/>
          <w:b/>
          <w:sz w:val="20"/>
          <w:szCs w:val="20"/>
        </w:rPr>
        <w:t>ợ</w:t>
      </w:r>
      <w:r w:rsidRPr="0082764A">
        <w:rPr>
          <w:rFonts w:ascii="Arial" w:hAnsi="Arial" w:cs="Arial"/>
          <w:b/>
          <w:sz w:val="20"/>
          <w:szCs w:val="20"/>
        </w:rPr>
        <w:t>c mi</w:t>
      </w:r>
      <w:r w:rsidRPr="0082764A">
        <w:rPr>
          <w:rFonts w:ascii="Arial" w:hAnsi="Arial" w:cs="Arial"/>
          <w:b/>
          <w:sz w:val="20"/>
          <w:szCs w:val="20"/>
        </w:rPr>
        <w:t>ễ</w:t>
      </w:r>
      <w:r w:rsidRPr="0082764A">
        <w:rPr>
          <w:rFonts w:ascii="Arial" w:hAnsi="Arial" w:cs="Arial"/>
          <w:b/>
          <w:sz w:val="20"/>
          <w:szCs w:val="20"/>
        </w:rPr>
        <w:t>n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021A464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đánh b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t 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cây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ng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 xml:space="preserve">ng, chăn nuôi, </w:t>
      </w:r>
      <w:r w:rsidRPr="0082764A">
        <w:rPr>
          <w:rFonts w:ascii="Arial" w:hAnsi="Arial" w:cs="Arial"/>
          <w:sz w:val="20"/>
          <w:szCs w:val="20"/>
        </w:rPr>
        <w:t>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nuôi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nông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(k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mua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nông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n)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khó khăn;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xã, liên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cây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ng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chăn nuôi,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nuôi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nông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(k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mua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nông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n),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mu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i.</w:t>
      </w:r>
    </w:p>
    <w:p w14:paraId="450651A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xã, liên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trong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lâm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ngư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d</w:t>
      </w:r>
      <w:r w:rsidRPr="0082764A">
        <w:rPr>
          <w:rFonts w:ascii="Arial" w:hAnsi="Arial" w:cs="Arial"/>
          <w:sz w:val="20"/>
          <w:szCs w:val="20"/>
        </w:rPr>
        <w:t>iêm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khó khăn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 xml:space="preserve">c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khó khăn.</w:t>
      </w:r>
    </w:p>
    <w:p w14:paraId="1E77614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k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tr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p.</w:t>
      </w:r>
    </w:p>
    <w:p w14:paraId="64DC3AC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nghiên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u khoa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c,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và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sáng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bán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làm ra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l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tiên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ng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bán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trong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</w:t>
      </w:r>
      <w:r w:rsidRPr="0082764A">
        <w:rPr>
          <w:rFonts w:ascii="Arial" w:hAnsi="Arial" w:cs="Arial"/>
          <w:sz w:val="20"/>
          <w:szCs w:val="20"/>
        </w:rPr>
        <w:t xml:space="preserve"> có ki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soát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này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không quá 03 năm.</w:t>
      </w:r>
    </w:p>
    <w:p w14:paraId="6FC70D6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5.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hàng hóa,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30%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bình quân trong năm tr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lên là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khuy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t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</w:t>
      </w:r>
      <w:r w:rsidRPr="0082764A">
        <w:rPr>
          <w:rFonts w:ascii="Arial" w:hAnsi="Arial" w:cs="Arial"/>
          <w:sz w:val="20"/>
          <w:szCs w:val="20"/>
        </w:rPr>
        <w:t>,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sau cai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ma túy,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nhi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m vi rút gây ra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suy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m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c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i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(HIV/AIDS) và có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bình quân trong năm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20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tr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lên, không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trong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tài chính, kinh doanh b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ng </w:t>
      </w:r>
      <w:r w:rsidRPr="0082764A">
        <w:rPr>
          <w:rFonts w:ascii="Arial" w:hAnsi="Arial" w:cs="Arial"/>
          <w:sz w:val="20"/>
          <w:szCs w:val="20"/>
        </w:rPr>
        <w:t>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n.</w:t>
      </w:r>
    </w:p>
    <w:p w14:paraId="4259011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6.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giáo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đào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dành riêng cho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dân t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,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khuy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t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t, tr</w:t>
      </w:r>
      <w:r w:rsidRPr="0082764A">
        <w:rPr>
          <w:rFonts w:ascii="Arial" w:hAnsi="Arial" w:cs="Arial"/>
          <w:sz w:val="20"/>
          <w:szCs w:val="20"/>
        </w:rPr>
        <w:t>ẻ</w:t>
      </w:r>
      <w:r w:rsidRPr="0082764A">
        <w:rPr>
          <w:rFonts w:ascii="Arial" w:hAnsi="Arial" w:cs="Arial"/>
          <w:sz w:val="20"/>
          <w:szCs w:val="20"/>
        </w:rPr>
        <w:t xml:space="preserve"> em có hoàn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nh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t,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t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n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i.</w:t>
      </w:r>
    </w:p>
    <w:p w14:paraId="6B8C2B9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7.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chia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góp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n, mua c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 xml:space="preserve">n, liên doanh, </w:t>
      </w:r>
      <w:r w:rsidRPr="0082764A">
        <w:rPr>
          <w:rFonts w:ascii="Arial" w:hAnsi="Arial" w:cs="Arial"/>
          <w:sz w:val="20"/>
          <w:szCs w:val="20"/>
        </w:rPr>
        <w:t>liên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trong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c, sau khi đã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này,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bên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góp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n, phát hành c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phi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u, bên liên doanh, liên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p.</w:t>
      </w:r>
    </w:p>
    <w:p w14:paraId="7B7053C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8.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 xml:space="preserve">n </w:t>
      </w:r>
      <w:r w:rsidRPr="0082764A">
        <w:rPr>
          <w:rFonts w:ascii="Arial" w:hAnsi="Arial" w:cs="Arial"/>
          <w:sz w:val="20"/>
          <w:szCs w:val="20"/>
        </w:rPr>
        <w:t>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cho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giáo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c, văn hóa,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t,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n, nhân đ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và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khác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không có quan 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liên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t,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c, cá nhân trong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và ngoài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cho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ngh</w:t>
      </w:r>
      <w:r w:rsidRPr="0082764A">
        <w:rPr>
          <w:rFonts w:ascii="Arial" w:hAnsi="Arial" w:cs="Arial"/>
          <w:sz w:val="20"/>
          <w:szCs w:val="20"/>
        </w:rPr>
        <w:t>iên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u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c,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và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sáng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ngân sách nhà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và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b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Nhà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t.</w:t>
      </w:r>
    </w:p>
    <w:p w14:paraId="1F4C090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này mà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không đúng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đích thì b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truy thu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và x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vi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m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t.</w:t>
      </w:r>
    </w:p>
    <w:p w14:paraId="43037A3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9.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chênh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ch do đánh giá l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hóa, s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p x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l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do Nhà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m gi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 xml:space="preserve"> 100%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.</w:t>
      </w:r>
    </w:p>
    <w:p w14:paraId="7774183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10.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ch</w:t>
      </w:r>
      <w:r w:rsidRPr="0082764A">
        <w:rPr>
          <w:rFonts w:ascii="Arial" w:hAnsi="Arial" w:cs="Arial"/>
          <w:sz w:val="20"/>
          <w:szCs w:val="20"/>
        </w:rPr>
        <w:t>ỉ</w:t>
      </w:r>
      <w:r w:rsidRPr="0082764A">
        <w:rPr>
          <w:rFonts w:ascii="Arial" w:hAnsi="Arial" w:cs="Arial"/>
          <w:sz w:val="20"/>
          <w:szCs w:val="20"/>
        </w:rPr>
        <w:t xml:space="preserve">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phát th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tín ch</w:t>
      </w:r>
      <w:r w:rsidRPr="0082764A">
        <w:rPr>
          <w:rFonts w:ascii="Arial" w:hAnsi="Arial" w:cs="Arial"/>
          <w:sz w:val="20"/>
          <w:szCs w:val="20"/>
        </w:rPr>
        <w:t>ỉ</w:t>
      </w:r>
      <w:r w:rsidRPr="0082764A">
        <w:rPr>
          <w:rFonts w:ascii="Arial" w:hAnsi="Arial" w:cs="Arial"/>
          <w:sz w:val="20"/>
          <w:szCs w:val="20"/>
        </w:rPr>
        <w:t xml:space="preserve"> các-bon l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sau khi phát hành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ch</w:t>
      </w:r>
      <w:r w:rsidRPr="0082764A">
        <w:rPr>
          <w:rFonts w:ascii="Arial" w:hAnsi="Arial" w:cs="Arial"/>
          <w:sz w:val="20"/>
          <w:szCs w:val="20"/>
        </w:rPr>
        <w:t>ỉ</w:t>
      </w:r>
      <w:r w:rsidRPr="0082764A">
        <w:rPr>
          <w:rFonts w:ascii="Arial" w:hAnsi="Arial" w:cs="Arial"/>
          <w:sz w:val="20"/>
          <w:szCs w:val="20"/>
        </w:rPr>
        <w:t xml:space="preserve">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phát th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i, tín ch</w:t>
      </w:r>
      <w:r w:rsidRPr="0082764A">
        <w:rPr>
          <w:rFonts w:ascii="Arial" w:hAnsi="Arial" w:cs="Arial"/>
          <w:sz w:val="20"/>
          <w:szCs w:val="20"/>
        </w:rPr>
        <w:t>ỉ</w:t>
      </w:r>
      <w:r w:rsidRPr="0082764A">
        <w:rPr>
          <w:rFonts w:ascii="Arial" w:hAnsi="Arial" w:cs="Arial"/>
          <w:sz w:val="20"/>
          <w:szCs w:val="20"/>
        </w:rPr>
        <w:t xml:space="preserve"> các-bon;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lãi trái phi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xanh;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trái phi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xanh l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sau khi phát hành.</w:t>
      </w:r>
    </w:p>
    <w:p w14:paraId="3BD21BC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11.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(bao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lãi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g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>i ngân hàng, lãi trái phi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, lãi tín phi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kho b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c)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nhi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Nhà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giao trong các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sau đây:</w:t>
      </w:r>
    </w:p>
    <w:p w14:paraId="068139E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Ngân hàng Phát t</w:t>
      </w:r>
      <w:r w:rsidRPr="0082764A">
        <w:rPr>
          <w:rFonts w:ascii="Arial" w:hAnsi="Arial" w:cs="Arial"/>
          <w:sz w:val="20"/>
          <w:szCs w:val="20"/>
        </w:rPr>
        <w:t>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trong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n,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kh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u;</w:t>
      </w:r>
    </w:p>
    <w:p w14:paraId="26970FC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Ngân hàng Chính sách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cho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nghèo và các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chính sách khác;</w:t>
      </w:r>
    </w:p>
    <w:p w14:paraId="0C44723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Công ty trách nhi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thành viên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lý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các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</w:t>
      </w:r>
    </w:p>
    <w:p w14:paraId="38DDD78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có thu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các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tài chính nhà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và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>,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khác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Nhà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không vì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tiêu l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i nhu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quy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nh.</w:t>
      </w:r>
    </w:p>
    <w:p w14:paraId="31A16CE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lastRenderedPageBreak/>
        <w:t>12.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 xml:space="preserve">n thu </w:t>
      </w:r>
      <w:r w:rsidRPr="0082764A">
        <w:rPr>
          <w:rFonts w:ascii="Arial" w:hAnsi="Arial" w:cs="Arial"/>
          <w:sz w:val="20"/>
          <w:szCs w:val="20"/>
        </w:rPr>
        <w:t>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không chia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hóa trong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giáo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- đào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o, y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và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hóa khác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đó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nh;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hình thành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chung không chia,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</w:t>
      </w:r>
      <w:r w:rsidRPr="0082764A">
        <w:rPr>
          <w:rFonts w:ascii="Arial" w:hAnsi="Arial" w:cs="Arial"/>
          <w:sz w:val="20"/>
          <w:szCs w:val="20"/>
        </w:rPr>
        <w:t>ung không chia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xã, liên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và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xã.</w:t>
      </w:r>
    </w:p>
    <w:p w14:paraId="18DC534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13.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giao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ưu tiên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giao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cho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c, cá nhân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khó khăn.</w:t>
      </w:r>
    </w:p>
    <w:p w14:paraId="5773B7D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14.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đơn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cung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</w:t>
      </w:r>
    </w:p>
    <w:p w14:paraId="0D5F8B6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cơ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danh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ngân sách nhà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do cơ quan có th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n ban </w:t>
      </w:r>
      <w:r w:rsidRPr="0082764A">
        <w:rPr>
          <w:rFonts w:ascii="Arial" w:hAnsi="Arial" w:cs="Arial"/>
          <w:sz w:val="20"/>
          <w:szCs w:val="20"/>
        </w:rPr>
        <w:t>hành;</w:t>
      </w:r>
    </w:p>
    <w:p w14:paraId="25744E1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mà Nhà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, đ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kinh phí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do chưa tính đ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chi phí cung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trong giá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;</w:t>
      </w:r>
    </w:p>
    <w:p w14:paraId="79E436A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khó khăn.</w:t>
      </w:r>
    </w:p>
    <w:p w14:paraId="4312436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15.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ch</w:t>
      </w:r>
      <w:r w:rsidRPr="0082764A">
        <w:rPr>
          <w:rFonts w:ascii="Arial" w:hAnsi="Arial" w:cs="Arial"/>
          <w:sz w:val="20"/>
          <w:szCs w:val="20"/>
        </w:rPr>
        <w:t>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2EB13F1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5. K</w:t>
      </w:r>
      <w:r w:rsidRPr="0082764A">
        <w:rPr>
          <w:rFonts w:ascii="Arial" w:hAnsi="Arial" w:cs="Arial"/>
          <w:b/>
          <w:sz w:val="20"/>
          <w:szCs w:val="20"/>
        </w:rPr>
        <w:t>ỳ</w:t>
      </w:r>
      <w:r w:rsidRPr="0082764A">
        <w:rPr>
          <w:rFonts w:ascii="Arial" w:hAnsi="Arial" w:cs="Arial"/>
          <w:b/>
          <w:sz w:val="20"/>
          <w:szCs w:val="20"/>
        </w:rPr>
        <w:t xml:space="preserve"> tính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60CEC37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theo năm dương l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năm tài chính do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a ch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a ch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 năm tài chính khác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</w:t>
      </w:r>
      <w:r w:rsidRPr="0082764A">
        <w:rPr>
          <w:rFonts w:ascii="Arial" w:hAnsi="Arial" w:cs="Arial"/>
          <w:sz w:val="20"/>
          <w:szCs w:val="20"/>
        </w:rPr>
        <w:t xml:space="preserve"> năm dương l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thì thông báo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cơ quan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lý tr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khi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n.</w:t>
      </w:r>
    </w:p>
    <w:p w14:paraId="772E02E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c,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d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lý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.</w:t>
      </w:r>
    </w:p>
    <w:p w14:paraId="18A3A793" w14:textId="77777777" w:rsidR="0060352E" w:rsidRPr="0082764A" w:rsidRDefault="0060352E" w:rsidP="003D5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321AC1" w14:textId="74D13322" w:rsidR="00137D6E" w:rsidRPr="0082764A" w:rsidRDefault="00911B71" w:rsidP="003D5C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Chương II</w:t>
      </w:r>
    </w:p>
    <w:p w14:paraId="0C3938DB" w14:textId="77777777" w:rsidR="00137D6E" w:rsidRPr="0082764A" w:rsidRDefault="00911B71" w:rsidP="003D5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CĂN C</w:t>
      </w:r>
      <w:r w:rsidRPr="0082764A">
        <w:rPr>
          <w:rFonts w:ascii="Arial" w:hAnsi="Arial" w:cs="Arial"/>
          <w:b/>
          <w:sz w:val="20"/>
          <w:szCs w:val="20"/>
        </w:rPr>
        <w:t>Ứ</w:t>
      </w:r>
      <w:r w:rsidRPr="0082764A">
        <w:rPr>
          <w:rFonts w:ascii="Arial" w:hAnsi="Arial" w:cs="Arial"/>
          <w:b/>
          <w:sz w:val="20"/>
          <w:szCs w:val="20"/>
        </w:rPr>
        <w:t xml:space="preserve"> VÀ P</w:t>
      </w:r>
      <w:r w:rsidRPr="0082764A">
        <w:rPr>
          <w:rFonts w:ascii="Arial" w:hAnsi="Arial" w:cs="Arial"/>
          <w:b/>
          <w:sz w:val="20"/>
          <w:szCs w:val="20"/>
        </w:rPr>
        <w:t>HƯƠNG PHÁP TÍNH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637EAB68" w14:textId="77777777" w:rsidR="0060352E" w:rsidRPr="0082764A" w:rsidRDefault="0060352E" w:rsidP="003D5C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46DBC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6. Căn c</w:t>
      </w:r>
      <w:r w:rsidRPr="0082764A">
        <w:rPr>
          <w:rFonts w:ascii="Arial" w:hAnsi="Arial" w:cs="Arial"/>
          <w:b/>
          <w:sz w:val="20"/>
          <w:szCs w:val="20"/>
        </w:rPr>
        <w:t>ứ</w:t>
      </w:r>
      <w:r w:rsidRPr="0082764A">
        <w:rPr>
          <w:rFonts w:ascii="Arial" w:hAnsi="Arial" w:cs="Arial"/>
          <w:b/>
          <w:sz w:val="20"/>
          <w:szCs w:val="20"/>
        </w:rPr>
        <w:t xml:space="preserve"> tính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5B69962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Căn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là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và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t.</w:t>
      </w:r>
    </w:p>
    <w:p w14:paraId="7CB1B5C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7. Xác đ</w:t>
      </w:r>
      <w:r w:rsidRPr="0082764A">
        <w:rPr>
          <w:rFonts w:ascii="Arial" w:hAnsi="Arial" w:cs="Arial"/>
          <w:b/>
          <w:sz w:val="20"/>
          <w:szCs w:val="20"/>
        </w:rPr>
        <w:t>ị</w:t>
      </w:r>
      <w:r w:rsidRPr="0082764A">
        <w:rPr>
          <w:rFonts w:ascii="Arial" w:hAnsi="Arial" w:cs="Arial"/>
          <w:b/>
          <w:sz w:val="20"/>
          <w:szCs w:val="20"/>
        </w:rPr>
        <w:t>nh thu nh</w:t>
      </w:r>
      <w:r w:rsidRPr="0082764A">
        <w:rPr>
          <w:rFonts w:ascii="Arial" w:hAnsi="Arial" w:cs="Arial"/>
          <w:b/>
          <w:sz w:val="20"/>
          <w:szCs w:val="20"/>
        </w:rPr>
        <w:t>ậ</w:t>
      </w:r>
      <w:r w:rsidRPr="0082764A">
        <w:rPr>
          <w:rFonts w:ascii="Arial" w:hAnsi="Arial" w:cs="Arial"/>
          <w:b/>
          <w:sz w:val="20"/>
          <w:szCs w:val="20"/>
        </w:rPr>
        <w:t>p tính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4898415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như sau:</w:t>
      </w:r>
    </w:p>
    <w:p w14:paraId="2F63B232" w14:textId="77777777" w:rsidR="0060352E" w:rsidRPr="0082764A" w:rsidRDefault="0060352E" w:rsidP="003D5C9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DC0DBB5" wp14:editId="38C22714">
            <wp:extent cx="4427220" cy="522605"/>
            <wp:effectExtent l="0" t="0" r="0" b="0"/>
            <wp:docPr id="182699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98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FA0CD" w14:textId="72E752E3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u này </w:t>
      </w:r>
      <w:r w:rsidRPr="0082764A">
        <w:rPr>
          <w:rFonts w:ascii="Arial" w:hAnsi="Arial" w:cs="Arial"/>
          <w:sz w:val="20"/>
          <w:szCs w:val="20"/>
        </w:rPr>
        <w:t>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như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526"/>
        <w:gridCol w:w="3081"/>
      </w:tblGrid>
      <w:tr w:rsidR="0060352E" w:rsidRPr="0082764A" w14:paraId="3863DB2F" w14:textId="77777777" w:rsidTr="003D5C99">
        <w:trPr>
          <w:trHeight w:val="720"/>
        </w:trPr>
        <w:tc>
          <w:tcPr>
            <w:tcW w:w="1803" w:type="dxa"/>
            <w:vAlign w:val="center"/>
          </w:tcPr>
          <w:p w14:paraId="4DB949D4" w14:textId="63AB3FB4" w:rsidR="0060352E" w:rsidRPr="0082764A" w:rsidRDefault="0060352E" w:rsidP="003D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64A">
              <w:rPr>
                <w:rFonts w:ascii="Arial" w:hAnsi="Arial" w:cs="Arial"/>
                <w:sz w:val="20"/>
                <w:szCs w:val="20"/>
              </w:rPr>
              <w:t>Thu nhập chịu thuế</w:t>
            </w:r>
          </w:p>
        </w:tc>
        <w:tc>
          <w:tcPr>
            <w:tcW w:w="1803" w:type="dxa"/>
            <w:vAlign w:val="center"/>
          </w:tcPr>
          <w:p w14:paraId="585236A9" w14:textId="0C2AD6FA" w:rsidR="0060352E" w:rsidRPr="0082764A" w:rsidRDefault="0060352E" w:rsidP="003D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64A">
              <w:rPr>
                <w:rFonts w:ascii="Arial" w:hAnsi="Arial" w:cs="Arial"/>
                <w:sz w:val="20"/>
                <w:szCs w:val="20"/>
              </w:rPr>
              <w:t>= Doanh thu -</w:t>
            </w:r>
          </w:p>
        </w:tc>
        <w:tc>
          <w:tcPr>
            <w:tcW w:w="1803" w:type="dxa"/>
            <w:vAlign w:val="center"/>
          </w:tcPr>
          <w:p w14:paraId="6507D9C5" w14:textId="26865DC3" w:rsidR="0060352E" w:rsidRPr="0082764A" w:rsidRDefault="0060352E" w:rsidP="003D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64A">
              <w:rPr>
                <w:rFonts w:ascii="Arial" w:hAnsi="Arial" w:cs="Arial"/>
                <w:sz w:val="20"/>
                <w:szCs w:val="20"/>
              </w:rPr>
              <w:t>Các khoản chi được trừ</w:t>
            </w:r>
          </w:p>
        </w:tc>
        <w:tc>
          <w:tcPr>
            <w:tcW w:w="526" w:type="dxa"/>
            <w:vAlign w:val="center"/>
          </w:tcPr>
          <w:p w14:paraId="793A3560" w14:textId="0BC7B744" w:rsidR="0060352E" w:rsidRPr="0082764A" w:rsidRDefault="0060352E" w:rsidP="003D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64A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081" w:type="dxa"/>
            <w:vAlign w:val="center"/>
          </w:tcPr>
          <w:p w14:paraId="491EA9C6" w14:textId="0B1B8C8F" w:rsidR="0060352E" w:rsidRPr="0082764A" w:rsidRDefault="0060352E" w:rsidP="003D5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64A">
              <w:rPr>
                <w:rFonts w:ascii="Arial" w:hAnsi="Arial" w:cs="Arial"/>
                <w:sz w:val="20"/>
                <w:szCs w:val="20"/>
              </w:rPr>
              <w:t>Các khoản thu nhập khác (kể cả thu nhập nhận được ở ngoài Việt Nam)</w:t>
            </w:r>
          </w:p>
        </w:tc>
      </w:tr>
    </w:tbl>
    <w:p w14:paraId="64875593" w14:textId="68AE4E25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nhi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thì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 xml:space="preserve">t </w:t>
      </w:r>
      <w:r w:rsidRPr="0082764A">
        <w:rPr>
          <w:rFonts w:ascii="Arial" w:hAnsi="Arial" w:cs="Arial"/>
          <w:sz w:val="20"/>
          <w:szCs w:val="20"/>
        </w:rPr>
        <w:t>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là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t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các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doanh.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có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b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thì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bù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vào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các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</w:t>
      </w:r>
      <w:r w:rsidRPr="0082764A">
        <w:rPr>
          <w:rFonts w:ascii="Arial" w:hAnsi="Arial" w:cs="Arial"/>
          <w:sz w:val="20"/>
          <w:szCs w:val="20"/>
        </w:rPr>
        <w:t>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a ch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 (tr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b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tham gia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không bù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đang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).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còn l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sau khi b</w:t>
      </w:r>
      <w:r w:rsidRPr="0082764A">
        <w:rPr>
          <w:rFonts w:ascii="Arial" w:hAnsi="Arial" w:cs="Arial"/>
          <w:sz w:val="20"/>
          <w:szCs w:val="20"/>
        </w:rPr>
        <w:t>ù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còn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p.</w:t>
      </w:r>
    </w:p>
    <w:p w14:paraId="36EAE74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thăm dò, khai thác,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tham gia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thăm dò</w:t>
      </w:r>
      <w:r w:rsidRPr="0082764A">
        <w:rPr>
          <w:rFonts w:ascii="Arial" w:hAnsi="Arial" w:cs="Arial"/>
          <w:sz w:val="20"/>
          <w:szCs w:val="20"/>
        </w:rPr>
        <w:t>, khai thác,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thăm dò, khai thác,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riêng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kê khai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bù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>, lãi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.</w:t>
      </w:r>
    </w:p>
    <w:p w14:paraId="6CB6964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8. Doanh thu</w:t>
      </w:r>
    </w:p>
    <w:p w14:paraId="33B12B8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lastRenderedPageBreak/>
        <w:t>1. Doanh thu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tính t</w:t>
      </w:r>
      <w:r w:rsidRPr="0082764A">
        <w:rPr>
          <w:rFonts w:ascii="Arial" w:hAnsi="Arial" w:cs="Arial"/>
          <w:sz w:val="20"/>
          <w:szCs w:val="20"/>
        </w:rPr>
        <w:t>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là toàn 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bán hàng,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gia công,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n cung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giá, ph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thu, ph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mà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ng, không phân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đã thu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hay chưa thu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n.</w:t>
      </w:r>
    </w:p>
    <w:p w14:paraId="2EE03B0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chi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6B464D7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9. Các kho</w:t>
      </w:r>
      <w:r w:rsidRPr="0082764A">
        <w:rPr>
          <w:rFonts w:ascii="Arial" w:hAnsi="Arial" w:cs="Arial"/>
          <w:b/>
          <w:sz w:val="20"/>
          <w:szCs w:val="20"/>
        </w:rPr>
        <w:t>ả</w:t>
      </w:r>
      <w:r w:rsidRPr="0082764A">
        <w:rPr>
          <w:rFonts w:ascii="Arial" w:hAnsi="Arial" w:cs="Arial"/>
          <w:b/>
          <w:sz w:val="20"/>
          <w:szCs w:val="20"/>
        </w:rPr>
        <w:t>n chi đư</w:t>
      </w:r>
      <w:r w:rsidRPr="0082764A">
        <w:rPr>
          <w:rFonts w:ascii="Arial" w:hAnsi="Arial" w:cs="Arial"/>
          <w:b/>
          <w:sz w:val="20"/>
          <w:szCs w:val="20"/>
        </w:rPr>
        <w:t>ợ</w:t>
      </w:r>
      <w:r w:rsidRPr="0082764A">
        <w:rPr>
          <w:rFonts w:ascii="Arial" w:hAnsi="Arial" w:cs="Arial"/>
          <w:b/>
          <w:sz w:val="20"/>
          <w:szCs w:val="20"/>
        </w:rPr>
        <w:t>c tr</w:t>
      </w:r>
      <w:r w:rsidRPr="0082764A">
        <w:rPr>
          <w:rFonts w:ascii="Arial" w:hAnsi="Arial" w:cs="Arial"/>
          <w:b/>
          <w:sz w:val="20"/>
          <w:szCs w:val="20"/>
        </w:rPr>
        <w:t>ừ</w:t>
      </w:r>
      <w:r w:rsidRPr="0082764A">
        <w:rPr>
          <w:rFonts w:ascii="Arial" w:hAnsi="Arial" w:cs="Arial"/>
          <w:b/>
          <w:sz w:val="20"/>
          <w:szCs w:val="20"/>
        </w:rPr>
        <w:t xml:space="preserve"> và không đư</w:t>
      </w:r>
      <w:r w:rsidRPr="0082764A">
        <w:rPr>
          <w:rFonts w:ascii="Arial" w:hAnsi="Arial" w:cs="Arial"/>
          <w:b/>
          <w:sz w:val="20"/>
          <w:szCs w:val="20"/>
        </w:rPr>
        <w:t>ợ</w:t>
      </w:r>
      <w:r w:rsidRPr="0082764A">
        <w:rPr>
          <w:rFonts w:ascii="Arial" w:hAnsi="Arial" w:cs="Arial"/>
          <w:b/>
          <w:sz w:val="20"/>
          <w:szCs w:val="20"/>
        </w:rPr>
        <w:t>c tr</w:t>
      </w:r>
      <w:r w:rsidRPr="0082764A">
        <w:rPr>
          <w:rFonts w:ascii="Arial" w:hAnsi="Arial" w:cs="Arial"/>
          <w:b/>
          <w:sz w:val="20"/>
          <w:szCs w:val="20"/>
        </w:rPr>
        <w:t>ừ</w:t>
      </w:r>
      <w:r w:rsidRPr="0082764A">
        <w:rPr>
          <w:rFonts w:ascii="Arial" w:hAnsi="Arial" w:cs="Arial"/>
          <w:b/>
          <w:sz w:val="20"/>
          <w:szCs w:val="20"/>
        </w:rPr>
        <w:t xml:space="preserve"> khi xác đ</w:t>
      </w:r>
      <w:r w:rsidRPr="0082764A">
        <w:rPr>
          <w:rFonts w:ascii="Arial" w:hAnsi="Arial" w:cs="Arial"/>
          <w:b/>
          <w:sz w:val="20"/>
          <w:szCs w:val="20"/>
        </w:rPr>
        <w:t>ị</w:t>
      </w:r>
      <w:r w:rsidRPr="0082764A">
        <w:rPr>
          <w:rFonts w:ascii="Arial" w:hAnsi="Arial" w:cs="Arial"/>
          <w:b/>
          <w:sz w:val="20"/>
          <w:szCs w:val="20"/>
        </w:rPr>
        <w:t>nh thu nh</w:t>
      </w:r>
      <w:r w:rsidRPr="0082764A">
        <w:rPr>
          <w:rFonts w:ascii="Arial" w:hAnsi="Arial" w:cs="Arial"/>
          <w:b/>
          <w:sz w:val="20"/>
          <w:szCs w:val="20"/>
        </w:rPr>
        <w:t>ậ</w:t>
      </w:r>
      <w:r w:rsidRPr="0082764A">
        <w:rPr>
          <w:rFonts w:ascii="Arial" w:hAnsi="Arial" w:cs="Arial"/>
          <w:b/>
          <w:sz w:val="20"/>
          <w:szCs w:val="20"/>
        </w:rPr>
        <w:t>p ch</w:t>
      </w:r>
      <w:r w:rsidRPr="0082764A">
        <w:rPr>
          <w:rFonts w:ascii="Arial" w:hAnsi="Arial" w:cs="Arial"/>
          <w:b/>
          <w:sz w:val="20"/>
          <w:szCs w:val="20"/>
        </w:rPr>
        <w:t>ị</w:t>
      </w:r>
      <w:r w:rsidRPr="0082764A">
        <w:rPr>
          <w:rFonts w:ascii="Arial" w:hAnsi="Arial" w:cs="Arial"/>
          <w:b/>
          <w:sz w:val="20"/>
          <w:szCs w:val="20"/>
        </w:rPr>
        <w:t>u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0316D61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này,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khi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n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u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các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sau đây:</w:t>
      </w:r>
    </w:p>
    <w:p w14:paraId="1E1F7CE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li</w:t>
      </w:r>
      <w:r w:rsidRPr="0082764A">
        <w:rPr>
          <w:rFonts w:ascii="Arial" w:hAnsi="Arial" w:cs="Arial"/>
          <w:sz w:val="20"/>
          <w:szCs w:val="20"/>
        </w:rPr>
        <w:t>ên quan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phí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sung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theo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trăm tính trên chi phí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liên quan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nghiên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u và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3906A5B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hi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khác,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</w:t>
      </w:r>
    </w:p>
    <w:p w14:paraId="4F11715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b1)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cho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nhi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giáo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qu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c phòng và an ninh, hu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n luy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n,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dân quân t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và ph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các nhi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qu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c phòng, an ninh khác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t;</w:t>
      </w:r>
    </w:p>
    <w:p w14:paraId="6B36187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b2)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p</w:t>
      </w:r>
      <w:r w:rsidRPr="0082764A">
        <w:rPr>
          <w:rFonts w:ascii="Arial" w:hAnsi="Arial" w:cs="Arial"/>
          <w:sz w:val="20"/>
          <w:szCs w:val="20"/>
        </w:rPr>
        <w:t>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cho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ng,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chính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trong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1555120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b3)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cho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giáo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đào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cho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t;</w:t>
      </w:r>
    </w:p>
    <w:p w14:paraId="7BA161F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b4)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cho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phòng, ch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ng </w:t>
      </w:r>
      <w:r w:rsidRPr="0082764A">
        <w:rPr>
          <w:rFonts w:ascii="Arial" w:hAnsi="Arial" w:cs="Arial"/>
          <w:sz w:val="20"/>
          <w:szCs w:val="20"/>
        </w:rPr>
        <w:t>HIV/AIDS nơi làm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79394A1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b5)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cho giáo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c, y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văn hóa;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cho phòng, ch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ng, kh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c ph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u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thiên tai,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b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nh, làm nhà đ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đoàn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t, nhà tình nghĩa, nhà cho các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chính sách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dành cho các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phương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khó khăn;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cho nghiên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u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c,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và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sáng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;</w:t>
      </w:r>
    </w:p>
    <w:p w14:paraId="25DCB8F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b6)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cho nghiên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u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c,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và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sáng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;</w:t>
      </w:r>
    </w:p>
    <w:p w14:paraId="1FB0966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b7)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 th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do thiên tai,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b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nh và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b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kh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kháng khác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b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ng;</w:t>
      </w:r>
    </w:p>
    <w:p w14:paraId="5486A98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b8)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cho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phái tham gia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n </w:t>
      </w:r>
      <w:r w:rsidRPr="0082764A">
        <w:rPr>
          <w:rFonts w:ascii="Arial" w:hAnsi="Arial" w:cs="Arial"/>
          <w:sz w:val="20"/>
          <w:szCs w:val="20"/>
        </w:rPr>
        <w:t>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,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hành, ki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soát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ki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soát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t, ngân hàng thương m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giao b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t bu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Các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ng;</w:t>
      </w:r>
    </w:p>
    <w:p w14:paraId="4D21D3F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b9)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ph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nhưng chưa tương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doan</w:t>
      </w:r>
      <w:r w:rsidRPr="0082764A">
        <w:rPr>
          <w:rFonts w:ascii="Arial" w:hAnsi="Arial" w:cs="Arial"/>
          <w:sz w:val="20"/>
          <w:szCs w:val="20"/>
        </w:rPr>
        <w:t>h thu phát sinh 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;</w:t>
      </w:r>
    </w:p>
    <w:p w14:paraId="25CE831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b10)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ng công trình công c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ng,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ph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7E884F6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b11) Chi phí liên quan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phát th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khí nhà kính nh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 xml:space="preserve">m trung hòa </w:t>
      </w:r>
      <w:r w:rsidRPr="0082764A">
        <w:rPr>
          <w:rFonts w:ascii="Arial" w:hAnsi="Arial" w:cs="Arial"/>
          <w:sz w:val="20"/>
          <w:szCs w:val="20"/>
        </w:rPr>
        <w:t>các-bon và net zero,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ô nhi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m môi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ng,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liên quan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4E5A8C1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b12)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đóng góp vào các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theo quy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và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;</w:t>
      </w:r>
    </w:p>
    <w:p w14:paraId="02BD236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</w:t>
      </w:r>
      <w:r w:rsidRPr="0082764A">
        <w:rPr>
          <w:rFonts w:ascii="Arial" w:hAnsi="Arial" w:cs="Arial"/>
          <w:sz w:val="20"/>
          <w:szCs w:val="20"/>
        </w:rPr>
        <w:t xml:space="preserve"> có đ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hoá đơn,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thanh toán không dùng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m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t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các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thù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.</w:t>
      </w:r>
    </w:p>
    <w:p w14:paraId="2D03E01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khi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</w:t>
      </w:r>
    </w:p>
    <w:p w14:paraId="08B98D2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n chi không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các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này;</w:t>
      </w:r>
    </w:p>
    <w:p w14:paraId="51681E9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do vi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m hành chính;</w:t>
      </w:r>
    </w:p>
    <w:p w14:paraId="226ADE3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bù đ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p b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>ng ngu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 kinh phí khác;</w:t>
      </w:r>
    </w:p>
    <w:p w14:paraId="78DB25B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chi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i: chi phí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lý kinh doanh do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ngoài phân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cho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</w:t>
      </w:r>
      <w:r w:rsidRPr="0082764A">
        <w:rPr>
          <w:rFonts w:ascii="Arial" w:hAnsi="Arial" w:cs="Arial"/>
          <w:sz w:val="20"/>
          <w:szCs w:val="20"/>
        </w:rPr>
        <w:t xml:space="preserve"> trú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 chi phí thuê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lý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ng kinh </w:t>
      </w:r>
      <w:r w:rsidRPr="0082764A">
        <w:rPr>
          <w:rFonts w:ascii="Arial" w:hAnsi="Arial" w:cs="Arial"/>
          <w:sz w:val="20"/>
          <w:szCs w:val="20"/>
        </w:rPr>
        <w:lastRenderedPageBreak/>
        <w:t>doanh trò chơi đi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có thư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ng, kinh doanh casino; chi tr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lãi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vay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giao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liên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t; chi có tính ch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phúc l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i tr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cho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đóng góp tham gia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hưu trí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sung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có tính ch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an sinh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i, mua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hưu trí t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nguy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n,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nhân th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 xml:space="preserve"> cho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ng;</w:t>
      </w:r>
    </w:p>
    <w:p w14:paraId="0A42B97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đ)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trích 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không đúng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trích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phòn</w:t>
      </w:r>
      <w:r w:rsidRPr="0082764A">
        <w:rPr>
          <w:rFonts w:ascii="Arial" w:hAnsi="Arial" w:cs="Arial"/>
          <w:sz w:val="20"/>
          <w:szCs w:val="20"/>
        </w:rPr>
        <w:t>g;</w:t>
      </w:r>
    </w:p>
    <w:p w14:paraId="3CD2F2B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e)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trích kh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u hao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không đúng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t;</w:t>
      </w:r>
    </w:p>
    <w:p w14:paraId="03B6051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g)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trích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vào chi phí không đúng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t;</w:t>
      </w:r>
    </w:p>
    <w:p w14:paraId="78EDF614" w14:textId="60F574D0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h)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lương,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công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tư nhân, ch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công ty trách nhi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thành</w:t>
      </w:r>
      <w:r w:rsidRPr="0082764A">
        <w:rPr>
          <w:rFonts w:ascii="Arial" w:hAnsi="Arial" w:cs="Arial"/>
          <w:sz w:val="20"/>
          <w:szCs w:val="20"/>
        </w:rPr>
        <w:t xml:space="preserve"> viên do cá nhân làm ch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; thù lao tr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cho sáng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viên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không tr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tham gia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hành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doanh;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lương,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công,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 toán chi khác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chi tr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cho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nhưng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không chi tr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kh</w:t>
      </w:r>
      <w:r w:rsidR="00AD01D7">
        <w:rPr>
          <w:rFonts w:ascii="Arial" w:hAnsi="Arial" w:cs="Arial"/>
          <w:sz w:val="20"/>
          <w:szCs w:val="20"/>
        </w:rPr>
        <w:t>ô</w:t>
      </w:r>
      <w:r w:rsidRPr="0082764A">
        <w:rPr>
          <w:rFonts w:ascii="Arial" w:hAnsi="Arial" w:cs="Arial"/>
          <w:sz w:val="20"/>
          <w:szCs w:val="20"/>
        </w:rPr>
        <w:t>ng có hoá đơ</w:t>
      </w:r>
      <w:r w:rsidRPr="0082764A">
        <w:rPr>
          <w:rFonts w:ascii="Arial" w:hAnsi="Arial" w:cs="Arial"/>
          <w:sz w:val="20"/>
          <w:szCs w:val="20"/>
        </w:rPr>
        <w:t>n,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t;</w:t>
      </w:r>
    </w:p>
    <w:p w14:paraId="5C065C5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i)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chi tr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lãi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n vay tương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còn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u; lãi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vay trong quá trình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đã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ghi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vào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tư; lãi vay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khai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các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tìm ki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m, thăm dò và khai </w:t>
      </w:r>
      <w:r w:rsidRPr="0082764A">
        <w:rPr>
          <w:rFonts w:ascii="Arial" w:hAnsi="Arial" w:cs="Arial"/>
          <w:sz w:val="20"/>
          <w:szCs w:val="20"/>
        </w:rPr>
        <w:t>thác d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khí;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chi tr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lãi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vay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không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là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Dân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;</w:t>
      </w:r>
    </w:p>
    <w:p w14:paraId="7B11783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k) 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chi phí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phép thu h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quá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khí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duy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t;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khí không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thu h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chi phí thì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chi phí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trên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vào chi phí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;</w:t>
      </w:r>
    </w:p>
    <w:p w14:paraId="683D53B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l)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gia tăng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vào đã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kh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u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;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gia tăng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theo phương pháp kh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u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; </w:t>
      </w:r>
      <w:r w:rsidRPr="0082764A">
        <w:rPr>
          <w:rFonts w:ascii="Arial" w:hAnsi="Arial" w:cs="Arial"/>
          <w:sz w:val="20"/>
          <w:szCs w:val="20"/>
        </w:rPr>
        <w:t>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gia tăng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vào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xe ô tô ch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09 ch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ng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tr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xu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ng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nh;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phí,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phí, thu khác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vào chi phí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và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ch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m</w:t>
      </w:r>
      <w:r w:rsidRPr="0082764A">
        <w:rPr>
          <w:rFonts w:ascii="Arial" w:hAnsi="Arial" w:cs="Arial"/>
          <w:sz w:val="20"/>
          <w:szCs w:val="20"/>
        </w:rPr>
        <w:t xml:space="preserve">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lý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.</w:t>
      </w:r>
    </w:p>
    <w:p w14:paraId="13C21C0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gia tăng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theo phương pháp kh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u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này không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gia tăng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hàng hóa,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vào có liên quan tr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</w:t>
      </w:r>
      <w:r w:rsidRPr="0082764A">
        <w:rPr>
          <w:rFonts w:ascii="Arial" w:hAnsi="Arial" w:cs="Arial"/>
          <w:sz w:val="20"/>
          <w:szCs w:val="20"/>
        </w:rPr>
        <w:t>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chưa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kh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u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nhưng không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hoàn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.</w:t>
      </w:r>
    </w:p>
    <w:p w14:paraId="18BB06E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gia tăng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vào khi đã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vào chi phí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thì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kh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u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giá tr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gia tăng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ra;</w:t>
      </w:r>
    </w:p>
    <w:p w14:paraId="5A03854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m) 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n chi không tương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doanh thu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này;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n chi không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chi,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dung chi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chuyên ngành;</w:t>
      </w:r>
    </w:p>
    <w:p w14:paraId="541D070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n) 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tài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ti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b5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này;</w:t>
      </w:r>
    </w:p>
    <w:p w14:paraId="78A46D2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o) Chi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 xml:space="preserve">u tư </w:t>
      </w:r>
      <w:r w:rsidRPr="0082764A">
        <w:rPr>
          <w:rFonts w:ascii="Arial" w:hAnsi="Arial" w:cs="Arial"/>
          <w:sz w:val="20"/>
          <w:szCs w:val="20"/>
        </w:rPr>
        <w:t>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ng cơ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trong giai đo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hình thành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nh; chi liên quan tr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tăng,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ch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56FBDBB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p) 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 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kinh doanh: ngân hàng,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m, x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,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khoán,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BT, BOT, BTO khô</w:t>
      </w:r>
      <w:r w:rsidRPr="0082764A">
        <w:rPr>
          <w:rFonts w:ascii="Arial" w:hAnsi="Arial" w:cs="Arial"/>
          <w:sz w:val="20"/>
          <w:szCs w:val="20"/>
        </w:rPr>
        <w:t>ng đúng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t;</w:t>
      </w:r>
    </w:p>
    <w:p w14:paraId="1729BD9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q) 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khác.</w:t>
      </w:r>
    </w:p>
    <w:p w14:paraId="375B6B8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chi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chi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sung,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n,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và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m vi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cho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nghiên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u và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quy </w:t>
      </w:r>
      <w:r w:rsidRPr="0082764A">
        <w:rPr>
          <w:rFonts w:ascii="Arial" w:hAnsi="Arial" w:cs="Arial"/>
          <w:sz w:val="20"/>
          <w:szCs w:val="20"/>
        </w:rPr>
        <w:t>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a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4939D95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Tài chính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h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 xml:space="preserve"> sơ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 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vào chi phí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4B52AAC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10. Thu</w:t>
      </w:r>
      <w:r w:rsidRPr="0082764A">
        <w:rPr>
          <w:rFonts w:ascii="Arial" w:hAnsi="Arial" w:cs="Arial"/>
          <w:b/>
          <w:sz w:val="20"/>
          <w:szCs w:val="20"/>
        </w:rPr>
        <w:t>ế</w:t>
      </w:r>
      <w:r w:rsidRPr="0082764A">
        <w:rPr>
          <w:rFonts w:ascii="Arial" w:hAnsi="Arial" w:cs="Arial"/>
          <w:b/>
          <w:sz w:val="20"/>
          <w:szCs w:val="20"/>
        </w:rPr>
        <w:t xml:space="preserve"> su</w:t>
      </w:r>
      <w:r w:rsidRPr="0082764A">
        <w:rPr>
          <w:rFonts w:ascii="Arial" w:hAnsi="Arial" w:cs="Arial"/>
          <w:b/>
          <w:sz w:val="20"/>
          <w:szCs w:val="20"/>
        </w:rPr>
        <w:t>ấ</w:t>
      </w:r>
      <w:r w:rsidRPr="0082764A">
        <w:rPr>
          <w:rFonts w:ascii="Arial" w:hAnsi="Arial" w:cs="Arial"/>
          <w:b/>
          <w:sz w:val="20"/>
          <w:szCs w:val="20"/>
        </w:rPr>
        <w:t>t</w:t>
      </w:r>
    </w:p>
    <w:p w14:paraId="3D6E708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là 20%,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2, 3 và 4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 và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ưu đãi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13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50DFDBE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15%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doanh thu năm không quá 03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ng.</w:t>
      </w:r>
    </w:p>
    <w:p w14:paraId="37035C1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17%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doanh thu năm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rên 03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không quá 50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ng.</w:t>
      </w:r>
    </w:p>
    <w:p w14:paraId="16EFF8C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lastRenderedPageBreak/>
        <w:t>Doanh thu làm căn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15% và 17%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2,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 là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doanh thu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li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k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.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doanh thu làm căn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.</w:t>
      </w:r>
    </w:p>
    <w:p w14:paraId="0F26D24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khác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như sau:</w:t>
      </w:r>
    </w:p>
    <w:p w14:paraId="5F5D3F7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tìm ki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m, thăm dò và khai thác d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khí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25%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50%. Căn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 vào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trí,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khai thác và tr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 xml:space="preserve">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m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>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c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phù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khí;</w:t>
      </w:r>
    </w:p>
    <w:p w14:paraId="17596E83" w14:textId="77AAFCE1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thăm dò, khai thác tài nguyên quý 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m (bao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 b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 kim, vàng, b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c,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c, wonfram, antimo</w:t>
      </w:r>
      <w:r w:rsidR="004F30BD" w:rsidRPr="0082764A">
        <w:rPr>
          <w:rFonts w:ascii="Arial" w:hAnsi="Arial" w:cs="Arial"/>
          <w:sz w:val="20"/>
          <w:szCs w:val="20"/>
        </w:rPr>
        <w:t>a</w:t>
      </w:r>
      <w:r w:rsidRPr="0082764A">
        <w:rPr>
          <w:rFonts w:ascii="Arial" w:hAnsi="Arial" w:cs="Arial"/>
          <w:sz w:val="20"/>
          <w:szCs w:val="20"/>
        </w:rPr>
        <w:t>n, đá quý</w:t>
      </w:r>
      <w:r w:rsidRPr="0082764A">
        <w:rPr>
          <w:rFonts w:ascii="Arial" w:hAnsi="Arial" w:cs="Arial"/>
          <w:sz w:val="20"/>
          <w:szCs w:val="20"/>
        </w:rPr>
        <w:t>, đ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m và tài nguyên quý 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m khác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t) là 50%.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các m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 xml:space="preserve"> có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70% di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tích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giao tr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lên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khó khăn,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là 40%.</w:t>
      </w:r>
    </w:p>
    <w:p w14:paraId="5CF151B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11. Phương pháp tính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30D9715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</w:t>
      </w:r>
      <w:r w:rsidRPr="0082764A">
        <w:rPr>
          <w:rFonts w:ascii="Arial" w:hAnsi="Arial" w:cs="Arial"/>
          <w:sz w:val="20"/>
          <w:szCs w:val="20"/>
        </w:rPr>
        <w:t>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b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>ng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nhân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20DDDA7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tính theo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% trên doanh thu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các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</w:t>
      </w:r>
      <w:r w:rsidRPr="0082764A">
        <w:rPr>
          <w:rFonts w:ascii="Arial" w:hAnsi="Arial" w:cs="Arial"/>
          <w:sz w:val="20"/>
          <w:szCs w:val="20"/>
        </w:rPr>
        <w:t>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sau đây:</w:t>
      </w:r>
    </w:p>
    <w:p w14:paraId="7A13DCF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c,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d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nghĩa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kê khai,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và cách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doanh thu tính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phát sinh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</w:t>
      </w:r>
    </w:p>
    <w:p w14:paraId="67114E6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doanh thu n</w:t>
      </w:r>
      <w:r w:rsidRPr="0082764A">
        <w:rPr>
          <w:rFonts w:ascii="Arial" w:hAnsi="Arial" w:cs="Arial"/>
          <w:sz w:val="20"/>
          <w:szCs w:val="20"/>
        </w:rPr>
        <w:t>ăm không quá 03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10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trong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doanh thu nhưng không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chi phí,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doanh;</w:t>
      </w:r>
    </w:p>
    <w:p w14:paraId="1DFA326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xã, liên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xã, đơn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và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 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khác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c, d và đ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có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hàng hoá,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(tr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4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này) mà các đơn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này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 toán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doa</w:t>
      </w:r>
      <w:r w:rsidRPr="0082764A">
        <w:rPr>
          <w:rFonts w:ascii="Arial" w:hAnsi="Arial" w:cs="Arial"/>
          <w:sz w:val="20"/>
          <w:szCs w:val="20"/>
        </w:rPr>
        <w:t>nh thu nhưng không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chi phí,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doanh.</w:t>
      </w:r>
    </w:p>
    <w:p w14:paraId="351CBE7A" w14:textId="77777777" w:rsidR="00290DBE" w:rsidRPr="0082764A" w:rsidRDefault="00290DBE" w:rsidP="00AC78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6CFAA8" w14:textId="054EA501" w:rsidR="00137D6E" w:rsidRPr="0082764A" w:rsidRDefault="00911B71" w:rsidP="00AC78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Chương III</w:t>
      </w:r>
    </w:p>
    <w:p w14:paraId="49D8B2F5" w14:textId="77777777" w:rsidR="00137D6E" w:rsidRPr="0082764A" w:rsidRDefault="00911B71" w:rsidP="00AC78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ƯU ĐÃI THU</w:t>
      </w:r>
      <w:r w:rsidRPr="0082764A">
        <w:rPr>
          <w:rFonts w:ascii="Arial" w:hAnsi="Arial" w:cs="Arial"/>
          <w:b/>
          <w:sz w:val="20"/>
          <w:szCs w:val="20"/>
        </w:rPr>
        <w:t>Ế</w:t>
      </w:r>
      <w:r w:rsidRPr="0082764A">
        <w:rPr>
          <w:rFonts w:ascii="Arial" w:hAnsi="Arial" w:cs="Arial"/>
          <w:b/>
          <w:sz w:val="20"/>
          <w:szCs w:val="20"/>
        </w:rPr>
        <w:t xml:space="preserve"> THU NH</w:t>
      </w:r>
      <w:r w:rsidRPr="0082764A">
        <w:rPr>
          <w:rFonts w:ascii="Arial" w:hAnsi="Arial" w:cs="Arial"/>
          <w:b/>
          <w:sz w:val="20"/>
          <w:szCs w:val="20"/>
        </w:rPr>
        <w:t>Ậ</w:t>
      </w:r>
      <w:r w:rsidRPr="0082764A">
        <w:rPr>
          <w:rFonts w:ascii="Arial" w:hAnsi="Arial" w:cs="Arial"/>
          <w:b/>
          <w:sz w:val="20"/>
          <w:szCs w:val="20"/>
        </w:rPr>
        <w:t>P DOANH NGHI</w:t>
      </w:r>
      <w:r w:rsidRPr="0082764A">
        <w:rPr>
          <w:rFonts w:ascii="Arial" w:hAnsi="Arial" w:cs="Arial"/>
          <w:b/>
          <w:sz w:val="20"/>
          <w:szCs w:val="20"/>
        </w:rPr>
        <w:t>Ệ</w:t>
      </w:r>
      <w:r w:rsidRPr="0082764A">
        <w:rPr>
          <w:rFonts w:ascii="Arial" w:hAnsi="Arial" w:cs="Arial"/>
          <w:b/>
          <w:sz w:val="20"/>
          <w:szCs w:val="20"/>
        </w:rPr>
        <w:t>P</w:t>
      </w:r>
    </w:p>
    <w:p w14:paraId="26361EF7" w14:textId="77777777" w:rsidR="00290DBE" w:rsidRPr="0082764A" w:rsidRDefault="00290DBE" w:rsidP="00AC78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56362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12. Nguyên t</w:t>
      </w:r>
      <w:r w:rsidRPr="0082764A">
        <w:rPr>
          <w:rFonts w:ascii="Arial" w:hAnsi="Arial" w:cs="Arial"/>
          <w:b/>
          <w:sz w:val="20"/>
          <w:szCs w:val="20"/>
        </w:rPr>
        <w:t>ắ</w:t>
      </w:r>
      <w:r w:rsidRPr="0082764A">
        <w:rPr>
          <w:rFonts w:ascii="Arial" w:hAnsi="Arial" w:cs="Arial"/>
          <w:b/>
          <w:sz w:val="20"/>
          <w:szCs w:val="20"/>
        </w:rPr>
        <w:t>c, đ</w:t>
      </w:r>
      <w:r w:rsidRPr="0082764A">
        <w:rPr>
          <w:rFonts w:ascii="Arial" w:hAnsi="Arial" w:cs="Arial"/>
          <w:b/>
          <w:sz w:val="20"/>
          <w:szCs w:val="20"/>
        </w:rPr>
        <w:t>ố</w:t>
      </w:r>
      <w:r w:rsidRPr="0082764A">
        <w:rPr>
          <w:rFonts w:ascii="Arial" w:hAnsi="Arial" w:cs="Arial"/>
          <w:b/>
          <w:sz w:val="20"/>
          <w:szCs w:val="20"/>
        </w:rPr>
        <w:t>i tư</w:t>
      </w:r>
      <w:r w:rsidRPr="0082764A">
        <w:rPr>
          <w:rFonts w:ascii="Arial" w:hAnsi="Arial" w:cs="Arial"/>
          <w:b/>
          <w:sz w:val="20"/>
          <w:szCs w:val="20"/>
        </w:rPr>
        <w:t>ợ</w:t>
      </w:r>
      <w:r w:rsidRPr="0082764A">
        <w:rPr>
          <w:rFonts w:ascii="Arial" w:hAnsi="Arial" w:cs="Arial"/>
          <w:b/>
          <w:sz w:val="20"/>
          <w:szCs w:val="20"/>
        </w:rPr>
        <w:t>ng áp d</w:t>
      </w:r>
      <w:r w:rsidRPr="0082764A">
        <w:rPr>
          <w:rFonts w:ascii="Arial" w:hAnsi="Arial" w:cs="Arial"/>
          <w:b/>
          <w:sz w:val="20"/>
          <w:szCs w:val="20"/>
        </w:rPr>
        <w:t>ụ</w:t>
      </w:r>
      <w:r w:rsidRPr="0082764A">
        <w:rPr>
          <w:rFonts w:ascii="Arial" w:hAnsi="Arial" w:cs="Arial"/>
          <w:b/>
          <w:sz w:val="20"/>
          <w:szCs w:val="20"/>
        </w:rPr>
        <w:t>ng ưu đãi thu</w:t>
      </w:r>
      <w:r w:rsidRPr="0082764A">
        <w:rPr>
          <w:rFonts w:ascii="Arial" w:hAnsi="Arial" w:cs="Arial"/>
          <w:b/>
          <w:sz w:val="20"/>
          <w:szCs w:val="20"/>
        </w:rPr>
        <w:t>ế</w:t>
      </w:r>
      <w:r w:rsidRPr="0082764A">
        <w:rPr>
          <w:rFonts w:ascii="Arial" w:hAnsi="Arial" w:cs="Arial"/>
          <w:b/>
          <w:sz w:val="20"/>
          <w:szCs w:val="20"/>
        </w:rPr>
        <w:t xml:space="preserve"> thu nh</w:t>
      </w:r>
      <w:r w:rsidRPr="0082764A">
        <w:rPr>
          <w:rFonts w:ascii="Arial" w:hAnsi="Arial" w:cs="Arial"/>
          <w:b/>
          <w:sz w:val="20"/>
          <w:szCs w:val="20"/>
        </w:rPr>
        <w:t>ậ</w:t>
      </w:r>
      <w:r w:rsidRPr="0082764A">
        <w:rPr>
          <w:rFonts w:ascii="Arial" w:hAnsi="Arial" w:cs="Arial"/>
          <w:b/>
          <w:sz w:val="20"/>
          <w:szCs w:val="20"/>
        </w:rPr>
        <w:t>p doanh nghi</w:t>
      </w:r>
      <w:r w:rsidRPr="0082764A">
        <w:rPr>
          <w:rFonts w:ascii="Arial" w:hAnsi="Arial" w:cs="Arial"/>
          <w:b/>
          <w:sz w:val="20"/>
          <w:szCs w:val="20"/>
        </w:rPr>
        <w:t>ệ</w:t>
      </w:r>
      <w:r w:rsidRPr="0082764A">
        <w:rPr>
          <w:rFonts w:ascii="Arial" w:hAnsi="Arial" w:cs="Arial"/>
          <w:b/>
          <w:sz w:val="20"/>
          <w:szCs w:val="20"/>
        </w:rPr>
        <w:t>p</w:t>
      </w:r>
    </w:p>
    <w:p w14:paraId="1B672A4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theo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13,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14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5FCE295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khác có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khác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thì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đô và các ngh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cơ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chính sách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t,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thù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Qu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c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i.</w:t>
      </w:r>
    </w:p>
    <w:p w14:paraId="0315650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Trong cùng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gian, n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c </w:t>
      </w:r>
      <w:r w:rsidRPr="0082764A">
        <w:rPr>
          <w:rFonts w:ascii="Arial" w:hAnsi="Arial" w:cs="Arial"/>
          <w:sz w:val="20"/>
          <w:szCs w:val="20"/>
        </w:rPr>
        <w:t>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nhi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khác nhau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cùng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thì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a ch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có l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i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t.</w:t>
      </w:r>
    </w:p>
    <w:p w14:paraId="66D240C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</w:t>
      </w:r>
    </w:p>
    <w:p w14:paraId="2B0C97D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 xml:space="preserve">a)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</w:t>
      </w:r>
      <w:r w:rsidRPr="0082764A">
        <w:rPr>
          <w:rFonts w:ascii="Arial" w:hAnsi="Arial" w:cs="Arial"/>
          <w:sz w:val="20"/>
          <w:szCs w:val="20"/>
        </w:rPr>
        <w:t xml:space="preserve"> m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cho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danh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ưu tiên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cao;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t; ươm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ươm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cao;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ng - kinh doanh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ươm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ươm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cao;</w:t>
      </w:r>
    </w:p>
    <w:p w14:paraId="1D2B149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m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m;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an toàn thông tin m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ng và cung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an toàn thông tin m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các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an toàn thông tin m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ng;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m, cung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ng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m,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b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đi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theo </w:t>
      </w:r>
      <w:r w:rsidRPr="0082764A">
        <w:rPr>
          <w:rFonts w:ascii="Arial" w:hAnsi="Arial" w:cs="Arial"/>
          <w:sz w:val="20"/>
          <w:szCs w:val="20"/>
        </w:rPr>
        <w:lastRenderedPageBreak/>
        <w:t>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; nghiên c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u và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n,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đóng gói, ki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th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 xml:space="preserve">m chip bán </w:t>
      </w:r>
      <w:r w:rsidRPr="0082764A">
        <w:rPr>
          <w:rFonts w:ascii="Arial" w:hAnsi="Arial" w:cs="Arial"/>
          <w:sz w:val="20"/>
          <w:szCs w:val="20"/>
        </w:rPr>
        <w:t>d</w:t>
      </w:r>
      <w:r w:rsidRPr="0082764A">
        <w:rPr>
          <w:rFonts w:ascii="Arial" w:hAnsi="Arial" w:cs="Arial"/>
          <w:sz w:val="20"/>
          <w:szCs w:val="20"/>
        </w:rPr>
        <w:t>ẫ</w:t>
      </w:r>
      <w:r w:rsidRPr="0082764A">
        <w:rPr>
          <w:rFonts w:ascii="Arial" w:hAnsi="Arial" w:cs="Arial"/>
          <w:sz w:val="20"/>
          <w:szCs w:val="20"/>
        </w:rPr>
        <w:t>n; 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ng trung tâm d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 xml:space="preserve"> li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u trí tu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nhân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o;</w:t>
      </w:r>
    </w:p>
    <w:p w14:paraId="18C2934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Danh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> 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ưu tiên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 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nh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trong các tiêu chí sau đây:</w:t>
      </w:r>
    </w:p>
    <w:p w14:paraId="7B98756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c1)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cho công n</w:t>
      </w:r>
      <w:r w:rsidRPr="0082764A">
        <w:rPr>
          <w:rFonts w:ascii="Arial" w:hAnsi="Arial" w:cs="Arial"/>
          <w:sz w:val="20"/>
          <w:szCs w:val="20"/>
        </w:rPr>
        <w:t>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cao;</w:t>
      </w:r>
    </w:p>
    <w:p w14:paraId="405BD47A" w14:textId="5CCEFD8E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c2)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cho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các ngành d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- may, da - gi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y, đi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- tin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(bao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bán d</w:t>
      </w:r>
      <w:r w:rsidRPr="0082764A">
        <w:rPr>
          <w:rFonts w:ascii="Arial" w:hAnsi="Arial" w:cs="Arial"/>
          <w:sz w:val="20"/>
          <w:szCs w:val="20"/>
        </w:rPr>
        <w:t>ẫ</w:t>
      </w:r>
      <w:r w:rsidRPr="0082764A">
        <w:rPr>
          <w:rFonts w:ascii="Arial" w:hAnsi="Arial" w:cs="Arial"/>
          <w:sz w:val="20"/>
          <w:szCs w:val="20"/>
        </w:rPr>
        <w:t>n),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l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p ráp ô tô, cơ khí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ngày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có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u </w:t>
      </w:r>
      <w:r w:rsidRPr="0082764A">
        <w:rPr>
          <w:rFonts w:ascii="Arial" w:hAnsi="Arial" w:cs="Arial"/>
          <w:sz w:val="20"/>
          <w:szCs w:val="20"/>
        </w:rPr>
        <w:t>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thi hành mà trong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chưa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đã 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nhưng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i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tiêu chu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n k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Liên minh Châu Âu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tương đương (n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có)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</w:t>
      </w:r>
      <w:r w:rsidR="00AC78BC" w:rsidRPr="0082764A">
        <w:rPr>
          <w:rFonts w:ascii="Arial" w:hAnsi="Arial" w:cs="Arial"/>
          <w:sz w:val="20"/>
          <w:szCs w:val="20"/>
        </w:rPr>
        <w:t xml:space="preserve"> </w:t>
      </w:r>
      <w:r w:rsidRPr="0082764A">
        <w:rPr>
          <w:rFonts w:ascii="Arial" w:hAnsi="Arial" w:cs="Arial"/>
          <w:sz w:val="20"/>
          <w:szCs w:val="20"/>
        </w:rPr>
        <w:t>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Công Thương;</w:t>
      </w:r>
    </w:p>
    <w:p w14:paraId="1DF3159A" w14:textId="39516930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năng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tái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o, năng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ch, năng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tiêu 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i;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v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môi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li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u composit, các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li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u 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ẹ</w:t>
      </w:r>
      <w:r w:rsidRPr="0082764A">
        <w:rPr>
          <w:rFonts w:ascii="Arial" w:hAnsi="Arial" w:cs="Arial"/>
          <w:sz w:val="20"/>
          <w:szCs w:val="20"/>
        </w:rPr>
        <w:t>, v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li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u quý 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m;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qu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c phòng, an ninh và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viên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c phòng, </w:t>
      </w:r>
      <w:r w:rsidRPr="0082764A">
        <w:rPr>
          <w:rFonts w:ascii="Arial" w:hAnsi="Arial" w:cs="Arial"/>
          <w:sz w:val="20"/>
          <w:szCs w:val="20"/>
        </w:rPr>
        <w:t>an ninh và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viên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hóa ch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tr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ng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và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cơ khí tr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ng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t;</w:t>
      </w:r>
    </w:p>
    <w:p w14:paraId="1190812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đ)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nhà máy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c, nhà máy đi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n, 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thoát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c, c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u, đư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, đư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t,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hàng khô</w:t>
      </w:r>
      <w:r w:rsidRPr="0082764A">
        <w:rPr>
          <w:rFonts w:ascii="Arial" w:hAnsi="Arial" w:cs="Arial"/>
          <w:sz w:val="20"/>
          <w:szCs w:val="20"/>
        </w:rPr>
        <w:t>ng,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bi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n,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sông, sân bay, nhà ga và công trình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quan tr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ng khác do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nh;</w:t>
      </w:r>
    </w:p>
    <w:p w14:paraId="6FB75E3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e)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cao; doanh ngh</w:t>
      </w:r>
      <w:r w:rsidRPr="0082764A">
        <w:rPr>
          <w:rFonts w:ascii="Arial" w:hAnsi="Arial" w:cs="Arial"/>
          <w:sz w:val="20"/>
          <w:szCs w:val="20"/>
        </w:rPr>
        <w:t>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c,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và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sáng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o;</w:t>
      </w:r>
    </w:p>
    <w:p w14:paraId="68A6C59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g)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trong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 xml:space="preserve">t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các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sau đây:</w:t>
      </w:r>
    </w:p>
    <w:p w14:paraId="60F708B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g1) Có quy mô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12.000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và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ngân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đăng k</w:t>
      </w:r>
      <w:r w:rsidRPr="0082764A">
        <w:rPr>
          <w:rFonts w:ascii="Arial" w:hAnsi="Arial" w:cs="Arial"/>
          <w:sz w:val="20"/>
          <w:szCs w:val="20"/>
        </w:rPr>
        <w:t>ý không quá 05 năm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ngày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phép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tư;</w:t>
      </w:r>
    </w:p>
    <w:p w14:paraId="0015828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g2)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yêu c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;</w:t>
      </w:r>
    </w:p>
    <w:p w14:paraId="543C9A0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h)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ưu đãi và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 xml:space="preserve">i </w:t>
      </w:r>
      <w:r w:rsidRPr="0082764A">
        <w:rPr>
          <w:rFonts w:ascii="Arial" w:hAnsi="Arial" w:cs="Arial"/>
          <w:sz w:val="20"/>
          <w:szCs w:val="20"/>
        </w:rPr>
        <w:t>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20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chi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ngân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đăng ký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các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này;</w:t>
      </w:r>
    </w:p>
    <w:p w14:paraId="33ECFDF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i)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chăm sóc,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v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ng;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nhân và lai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gi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ng cây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v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nuôi;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</w:t>
      </w:r>
      <w:r w:rsidRPr="0082764A">
        <w:rPr>
          <w:rFonts w:ascii="Arial" w:hAnsi="Arial" w:cs="Arial"/>
          <w:sz w:val="20"/>
          <w:szCs w:val="20"/>
        </w:rPr>
        <w:t xml:space="preserve"> nông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sau thu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ch,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o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nông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và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khai thác và tinh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mu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mu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4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25D7DFE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k) Nuôi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lâm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</w:t>
      </w:r>
    </w:p>
    <w:p w14:paraId="65B534F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l)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cây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ng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chăn nuôi,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nuôi tr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ng, c</w:t>
      </w:r>
      <w:r w:rsidRPr="0082764A">
        <w:rPr>
          <w:rFonts w:ascii="Arial" w:hAnsi="Arial" w:cs="Arial"/>
          <w:sz w:val="20"/>
          <w:szCs w:val="20"/>
        </w:rPr>
        <w:t>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nông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n.</w:t>
      </w:r>
    </w:p>
    <w:p w14:paraId="73BF0E8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nông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này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i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các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4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039E10F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m) 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thép cao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năng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máy móc,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b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cho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lâm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ngư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diêm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b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tiêu;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ăn gia súc, gia c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m,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y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</w:t>
      </w:r>
    </w:p>
    <w:p w14:paraId="61FE84C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n) 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l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p ráp ô tô;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khác;</w:t>
      </w:r>
    </w:p>
    <w:p w14:paraId="7C38184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o) 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kinh doanh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k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doanh ng</w:t>
      </w:r>
      <w:r w:rsidRPr="0082764A">
        <w:rPr>
          <w:rFonts w:ascii="Arial" w:hAnsi="Arial" w:cs="Arial"/>
          <w:sz w:val="20"/>
          <w:szCs w:val="20"/>
        </w:rPr>
        <w:t>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 xml:space="preserve"> và v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a,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ươm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 xml:space="preserve"> và v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a;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kinh doanh khu làm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chung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 xml:space="preserve"> và v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a kh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i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sáng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ỏ</w:t>
      </w:r>
      <w:r w:rsidRPr="0082764A">
        <w:rPr>
          <w:rFonts w:ascii="Arial" w:hAnsi="Arial" w:cs="Arial"/>
          <w:sz w:val="20"/>
          <w:szCs w:val="20"/>
        </w:rPr>
        <w:t xml:space="preserve"> và v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a;</w:t>
      </w:r>
    </w:p>
    <w:p w14:paraId="0F08947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p) 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tín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nhân dân,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c tài chính vi mô, ngân </w:t>
      </w:r>
      <w:r w:rsidRPr="0082764A">
        <w:rPr>
          <w:rFonts w:ascii="Arial" w:hAnsi="Arial" w:cs="Arial"/>
          <w:sz w:val="20"/>
          <w:szCs w:val="20"/>
        </w:rPr>
        <w:t>hàng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xã;</w:t>
      </w:r>
    </w:p>
    <w:p w14:paraId="573575D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q) 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xã, liên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trong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lâm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ngư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diêm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38F7CC8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r) 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hóa trong các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giáo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- đào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o, d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y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, y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văn hóa, th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thao, môi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theo Danh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hình, tiêu</w:t>
      </w:r>
      <w:r w:rsidRPr="0082764A">
        <w:rPr>
          <w:rFonts w:ascii="Arial" w:hAnsi="Arial" w:cs="Arial"/>
          <w:sz w:val="20"/>
          <w:szCs w:val="20"/>
        </w:rPr>
        <w:t xml:space="preserve"> chí quy mô, tiêu chu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n do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nh; giám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tư pháp;</w:t>
      </w:r>
    </w:p>
    <w:p w14:paraId="156DE25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lastRenderedPageBreak/>
        <w:t>s) 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ng nhà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bán, cho thuê, cho thuê mua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các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chính sách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nhà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 xml:space="preserve">t Nhà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;</w:t>
      </w:r>
    </w:p>
    <w:p w14:paraId="3391A74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t) 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theo quy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</w:t>
      </w:r>
    </w:p>
    <w:p w14:paraId="75CC4AE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u) Báo chí (bao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cáo trên báo)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Báo chí.</w:t>
      </w:r>
    </w:p>
    <w:p w14:paraId="39626B8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</w:t>
      </w:r>
    </w:p>
    <w:p w14:paraId="0FC37A8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khó khăn;</w:t>
      </w:r>
    </w:p>
    <w:p w14:paraId="593F484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u </w:t>
      </w:r>
      <w:r w:rsidRPr="0082764A">
        <w:rPr>
          <w:rFonts w:ascii="Arial" w:hAnsi="Arial" w:cs="Arial"/>
          <w:sz w:val="20"/>
          <w:szCs w:val="20"/>
        </w:rPr>
        <w:t>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khó khăn;</w:t>
      </w:r>
    </w:p>
    <w:p w14:paraId="6BC4CC7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Khu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khu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khu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khu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trung.</w:t>
      </w:r>
    </w:p>
    <w:p w14:paraId="77E4068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các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sau đây:</w:t>
      </w:r>
    </w:p>
    <w:p w14:paraId="01DB767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theo tiê</w:t>
      </w:r>
      <w:r w:rsidRPr="0082764A">
        <w:rPr>
          <w:rFonts w:ascii="Arial" w:hAnsi="Arial" w:cs="Arial"/>
          <w:sz w:val="20"/>
          <w:szCs w:val="20"/>
        </w:rPr>
        <w:t>u chí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bàn;</w:t>
      </w:r>
    </w:p>
    <w:p w14:paraId="5B5B50D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trong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lâm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ngư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diêm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593A5EF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tiên có doanh thu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tiên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(bao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i,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ng,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) có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phát sinh doanh thu,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dư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12 tháng.</w:t>
      </w:r>
    </w:p>
    <w:p w14:paraId="2F5A266A" w14:textId="14DB538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5.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sáp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h</w:t>
      </w:r>
      <w:r w:rsidR="00827DC0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chia, tách,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ch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hình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trách nhi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nghĩa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(k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n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có),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a các ưu đãi t</w:t>
      </w:r>
      <w:r w:rsidRPr="0082764A">
        <w:rPr>
          <w:rFonts w:ascii="Arial" w:hAnsi="Arial" w:cs="Arial"/>
          <w:sz w:val="20"/>
          <w:szCs w:val="20"/>
        </w:rPr>
        <w:t>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(k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chưa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n)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khi sáp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chia, tách,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c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các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t.</w:t>
      </w:r>
    </w:p>
    <w:p w14:paraId="30806D9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13. Thu</w:t>
      </w:r>
      <w:r w:rsidRPr="0082764A">
        <w:rPr>
          <w:rFonts w:ascii="Arial" w:hAnsi="Arial" w:cs="Arial"/>
          <w:b/>
          <w:sz w:val="20"/>
          <w:szCs w:val="20"/>
        </w:rPr>
        <w:t>ế</w:t>
      </w:r>
      <w:r w:rsidRPr="0082764A">
        <w:rPr>
          <w:rFonts w:ascii="Arial" w:hAnsi="Arial" w:cs="Arial"/>
          <w:b/>
          <w:sz w:val="20"/>
          <w:szCs w:val="20"/>
        </w:rPr>
        <w:t xml:space="preserve"> su</w:t>
      </w:r>
      <w:r w:rsidRPr="0082764A">
        <w:rPr>
          <w:rFonts w:ascii="Arial" w:hAnsi="Arial" w:cs="Arial"/>
          <w:b/>
          <w:sz w:val="20"/>
          <w:szCs w:val="20"/>
        </w:rPr>
        <w:t>ấ</w:t>
      </w:r>
      <w:r w:rsidRPr="0082764A">
        <w:rPr>
          <w:rFonts w:ascii="Arial" w:hAnsi="Arial" w:cs="Arial"/>
          <w:b/>
          <w:sz w:val="20"/>
          <w:szCs w:val="20"/>
        </w:rPr>
        <w:t>t ưu đãi</w:t>
      </w:r>
    </w:p>
    <w:p w14:paraId="49F87BA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10% trong 15 năm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i:</w:t>
      </w:r>
    </w:p>
    <w:p w14:paraId="5CAD0BB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a, b, c, d và đ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e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75A8297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g,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h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4F4C02A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a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320F096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khu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khu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khu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trung;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khu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n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>m trên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a,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</w:t>
      </w:r>
      <w:r w:rsidRPr="0082764A">
        <w:rPr>
          <w:rFonts w:ascii="Arial" w:hAnsi="Arial" w:cs="Arial"/>
          <w:sz w:val="20"/>
          <w:szCs w:val="20"/>
        </w:rPr>
        <w:t xml:space="preserve"> b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khu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mà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trí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n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>m trên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và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không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thì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nh.</w:t>
      </w:r>
    </w:p>
    <w:p w14:paraId="05E87F8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Áp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10%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i:</w:t>
      </w:r>
    </w:p>
    <w:p w14:paraId="43700520" w14:textId="49DF02B8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k,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m </w:t>
      </w:r>
      <w:r w:rsidR="00837259">
        <w:rPr>
          <w:rFonts w:ascii="Arial" w:hAnsi="Arial" w:cs="Arial"/>
          <w:sz w:val="20"/>
          <w:szCs w:val="20"/>
        </w:rPr>
        <w:t>l</w:t>
      </w:r>
      <w:r w:rsidRPr="0082764A">
        <w:rPr>
          <w:rFonts w:ascii="Arial" w:hAnsi="Arial" w:cs="Arial"/>
          <w:sz w:val="20"/>
          <w:szCs w:val="20"/>
        </w:rPr>
        <w:t xml:space="preserve">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3B817C3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i, r và s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7187DAF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nhà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t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03E744E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xã, liên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xã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q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không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5A4AA3B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đ)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cơ quan báo chí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u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7C766E00" w14:textId="33F821EA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lastRenderedPageBreak/>
        <w:t>3.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15%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</w:t>
      </w:r>
      <w:r w:rsidRPr="0082764A">
        <w:rPr>
          <w:rFonts w:ascii="Arial" w:hAnsi="Arial" w:cs="Arial"/>
          <w:sz w:val="20"/>
          <w:szCs w:val="20"/>
        </w:rPr>
        <w:t>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m </w:t>
      </w:r>
      <w:r w:rsidR="0080465A">
        <w:rPr>
          <w:rFonts w:ascii="Arial" w:hAnsi="Arial" w:cs="Arial"/>
          <w:sz w:val="20"/>
          <w:szCs w:val="20"/>
        </w:rPr>
        <w:t>l</w:t>
      </w:r>
      <w:r w:rsidRPr="0082764A">
        <w:rPr>
          <w:rFonts w:ascii="Arial" w:hAnsi="Arial" w:cs="Arial"/>
          <w:sz w:val="20"/>
          <w:szCs w:val="20"/>
        </w:rPr>
        <w:t xml:space="preserve">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không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6666F8B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17% trong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10 năm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i:</w:t>
      </w:r>
    </w:p>
    <w:p w14:paraId="1761B63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ưu đãi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</w:t>
      </w:r>
      <w:r w:rsidRPr="0082764A">
        <w:rPr>
          <w:rFonts w:ascii="Arial" w:hAnsi="Arial" w:cs="Arial"/>
          <w:sz w:val="20"/>
          <w:szCs w:val="20"/>
        </w:rPr>
        <w:t>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m, n và o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1A992FD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01CDBB6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khu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không n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>m trên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a,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4C9B25E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5.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17%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p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7709CD5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6.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kéo dài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và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ưu đãi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như sau:</w:t>
      </w:r>
    </w:p>
    <w:p w14:paraId="4E17327C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kéo dài thêm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ng </w:t>
      </w:r>
      <w:r w:rsidRPr="0082764A">
        <w:rPr>
          <w:rFonts w:ascii="Arial" w:hAnsi="Arial" w:cs="Arial"/>
          <w:sz w:val="20"/>
          <w:szCs w:val="20"/>
        </w:rPr>
        <w:t>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ưu đãi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không quá 15 năm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các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sau đây:</w:t>
      </w:r>
    </w:p>
    <w:p w14:paraId="6AF89B9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a1) 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a, b, d và đ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này, có quy mô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6.000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 xml:space="preserve">ng, có 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nh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l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c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khuy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</w:t>
      </w:r>
      <w:r w:rsidRPr="0082764A">
        <w:rPr>
          <w:rFonts w:ascii="Arial" w:hAnsi="Arial" w:cs="Arial"/>
          <w:sz w:val="20"/>
          <w:szCs w:val="20"/>
        </w:rPr>
        <w:t xml:space="preserve"> khích;</w:t>
      </w:r>
    </w:p>
    <w:p w14:paraId="5E75897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a2)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g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 xml:space="preserve">t này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trong các tiêu chí sau đây:</w:t>
      </w:r>
    </w:p>
    <w:p w14:paraId="5E28125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-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hàng hóa có kh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năng c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nh tranh toàn c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u, doanh thu đ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trên 20.000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ng/năm ch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m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sau 05 năm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khi có doanh th</w:t>
      </w:r>
      <w:r w:rsidRPr="0082764A">
        <w:rPr>
          <w:rFonts w:ascii="Arial" w:hAnsi="Arial" w:cs="Arial"/>
          <w:sz w:val="20"/>
          <w:szCs w:val="20"/>
        </w:rPr>
        <w:t>u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tư;</w:t>
      </w:r>
    </w:p>
    <w:p w14:paraId="4253971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-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xuyên trên 6.000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ng;</w:t>
      </w:r>
    </w:p>
    <w:p w14:paraId="1BD7921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-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ng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k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t, 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m: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nhà máy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c, nhà máy đi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n, 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thoát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c, c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</w:t>
      </w:r>
      <w:r w:rsidRPr="0082764A">
        <w:rPr>
          <w:rFonts w:ascii="Arial" w:hAnsi="Arial" w:cs="Arial"/>
          <w:sz w:val="20"/>
          <w:szCs w:val="20"/>
        </w:rPr>
        <w:t>, đư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, đư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t,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hàng không,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bi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n,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sông, sân bay, nhà ga, năng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i, năng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ch,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năng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ng,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l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hóa d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u;</w:t>
      </w:r>
    </w:p>
    <w:p w14:paraId="380C3C3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h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Chí</w:t>
      </w:r>
      <w:r w:rsidRPr="0082764A">
        <w:rPr>
          <w:rFonts w:ascii="Arial" w:hAnsi="Arial" w:cs="Arial"/>
          <w:sz w:val="20"/>
          <w:szCs w:val="20"/>
        </w:rPr>
        <w:t>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không quá 50%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này;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ưu đãi không quá 1,5 l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so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ưu đãi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 và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kéo dài thêm không</w:t>
      </w:r>
      <w:r w:rsidRPr="0082764A">
        <w:rPr>
          <w:rFonts w:ascii="Arial" w:hAnsi="Arial" w:cs="Arial"/>
          <w:sz w:val="20"/>
          <w:szCs w:val="20"/>
        </w:rPr>
        <w:t xml:space="preserve"> quá 15 năm nhưng không vư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t quá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tư.</w:t>
      </w:r>
    </w:p>
    <w:p w14:paraId="486E1AB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7.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ưu đãi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 (bao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g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này)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</w:t>
      </w:r>
      <w:r w:rsidRPr="0082764A">
        <w:rPr>
          <w:rFonts w:ascii="Arial" w:hAnsi="Arial" w:cs="Arial"/>
          <w:sz w:val="20"/>
          <w:szCs w:val="20"/>
        </w:rPr>
        <w:t xml:space="preserve"> tính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tiên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doanh thu.</w:t>
      </w:r>
    </w:p>
    <w:p w14:paraId="43039C12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</w:t>
      </w:r>
      <w:r w:rsidRPr="0082764A">
        <w:rPr>
          <w:rFonts w:ascii="Arial" w:hAnsi="Arial" w:cs="Arial"/>
          <w:sz w:val="20"/>
          <w:szCs w:val="20"/>
        </w:rPr>
        <w:t>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xác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ưu đãi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sau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phát sinh doanh thu thì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ưu đãi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xác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ưu đã</w:t>
      </w:r>
      <w:r w:rsidRPr="0082764A">
        <w:rPr>
          <w:rFonts w:ascii="Arial" w:hAnsi="Arial" w:cs="Arial"/>
          <w:sz w:val="20"/>
          <w:szCs w:val="20"/>
        </w:rPr>
        <w:t>i.</w:t>
      </w:r>
    </w:p>
    <w:p w14:paraId="7C87443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14. Mi</w:t>
      </w:r>
      <w:r w:rsidRPr="0082764A">
        <w:rPr>
          <w:rFonts w:ascii="Arial" w:hAnsi="Arial" w:cs="Arial"/>
          <w:b/>
          <w:sz w:val="20"/>
          <w:szCs w:val="20"/>
        </w:rPr>
        <w:t>ễ</w:t>
      </w:r>
      <w:r w:rsidRPr="0082764A">
        <w:rPr>
          <w:rFonts w:ascii="Arial" w:hAnsi="Arial" w:cs="Arial"/>
          <w:b/>
          <w:sz w:val="20"/>
          <w:szCs w:val="20"/>
        </w:rPr>
        <w:t>n thu</w:t>
      </w:r>
      <w:r w:rsidRPr="0082764A">
        <w:rPr>
          <w:rFonts w:ascii="Arial" w:hAnsi="Arial" w:cs="Arial"/>
          <w:b/>
          <w:sz w:val="20"/>
          <w:szCs w:val="20"/>
        </w:rPr>
        <w:t>ế</w:t>
      </w:r>
      <w:r w:rsidRPr="0082764A">
        <w:rPr>
          <w:rFonts w:ascii="Arial" w:hAnsi="Arial" w:cs="Arial"/>
          <w:b/>
          <w:sz w:val="20"/>
          <w:szCs w:val="20"/>
        </w:rPr>
        <w:t>, gi</w:t>
      </w:r>
      <w:r w:rsidRPr="0082764A">
        <w:rPr>
          <w:rFonts w:ascii="Arial" w:hAnsi="Arial" w:cs="Arial"/>
          <w:b/>
          <w:sz w:val="20"/>
          <w:szCs w:val="20"/>
        </w:rPr>
        <w:t>ả</w:t>
      </w:r>
      <w:r w:rsidRPr="0082764A">
        <w:rPr>
          <w:rFonts w:ascii="Arial" w:hAnsi="Arial" w:cs="Arial"/>
          <w:b/>
          <w:sz w:val="20"/>
          <w:szCs w:val="20"/>
        </w:rPr>
        <w:t>m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6C50DE7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04 năm và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50%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không quá 09 năm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theo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i:</w:t>
      </w:r>
    </w:p>
    <w:p w14:paraId="7573C8C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13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</w:t>
      </w:r>
    </w:p>
    <w:p w14:paraId="75E99D9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r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a,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không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a,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04 năm và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50%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không</w:t>
      </w:r>
      <w:r w:rsidRPr="0082764A">
        <w:rPr>
          <w:rFonts w:ascii="Arial" w:hAnsi="Arial" w:cs="Arial"/>
          <w:sz w:val="20"/>
          <w:szCs w:val="20"/>
        </w:rPr>
        <w:t xml:space="preserve"> quá 05 năm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theo.</w:t>
      </w:r>
    </w:p>
    <w:p w14:paraId="1E50292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02 năm và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50%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không quá 04 năm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theo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4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13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0446F7D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lastRenderedPageBreak/>
        <w:t>3.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các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h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</w:t>
      </w:r>
      <w:r w:rsidRPr="0082764A">
        <w:rPr>
          <w:rFonts w:ascii="Arial" w:hAnsi="Arial" w:cs="Arial"/>
          <w:sz w:val="20"/>
          <w:szCs w:val="20"/>
        </w:rPr>
        <w:t>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này,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kéo dài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không quá 1,5 l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319F8C1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tiên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tư,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không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trong 03 năm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u,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tiên có doanh thu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thì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th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 04.</w:t>
      </w:r>
    </w:p>
    <w:p w14:paraId="50CE07A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cao,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xác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ưu đãi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ph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công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 xml:space="preserve"> sau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phát sinh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hì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xác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ưu đãi.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năm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xác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ưu đãi mà chưa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thì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tiên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n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trong 03 năm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xác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ưu đãi mà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không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thì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tính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th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 04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n,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xác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ưu đãi.</w:t>
      </w:r>
    </w:p>
    <w:p w14:paraId="0B094FF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5.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 xml:space="preserve">i </w:t>
      </w:r>
      <w:r w:rsidRPr="0082764A">
        <w:rPr>
          <w:rFonts w:ascii="Arial" w:hAnsi="Arial" w:cs="Arial"/>
          <w:sz w:val="20"/>
          <w:szCs w:val="20"/>
        </w:rPr>
        <w:t>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ng:</w:t>
      </w:r>
    </w:p>
    <w:p w14:paraId="7F4D819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đang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quy mô, nâng cao công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ô nhi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m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thi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môi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,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</w:t>
      </w:r>
      <w:r w:rsidRPr="0082764A">
        <w:rPr>
          <w:rFonts w:ascii="Arial" w:hAnsi="Arial" w:cs="Arial"/>
          <w:sz w:val="20"/>
          <w:szCs w:val="20"/>
        </w:rPr>
        <w:t>y (sau đây g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i là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ng) thì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tăng thêm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theo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đang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cho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còn l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và không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 toán riêng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tăng thêm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đang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 xml:space="preserve">t </w:t>
      </w:r>
      <w:r w:rsidRPr="0082764A">
        <w:rPr>
          <w:rFonts w:ascii="Arial" w:hAnsi="Arial" w:cs="Arial"/>
          <w:sz w:val="20"/>
          <w:szCs w:val="20"/>
        </w:rPr>
        <w:t>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ng;</w:t>
      </w:r>
    </w:p>
    <w:p w14:paraId="5B711C9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đang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đã 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thì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tăng thêm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ng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các tiêu chí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6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và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t.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</w:t>
      </w:r>
      <w:r w:rsidRPr="0082764A">
        <w:rPr>
          <w:rFonts w:ascii="Arial" w:hAnsi="Arial" w:cs="Arial"/>
          <w:sz w:val="20"/>
          <w:szCs w:val="20"/>
        </w:rPr>
        <w:t xml:space="preserve">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tăng thêm do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b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cùng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,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và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tính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hoàn thành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</w:t>
      </w:r>
      <w:r w:rsidRPr="0082764A">
        <w:rPr>
          <w:rFonts w:ascii="Arial" w:hAnsi="Arial" w:cs="Arial"/>
          <w:sz w:val="20"/>
          <w:szCs w:val="20"/>
        </w:rPr>
        <w:t>ư đã đăng ký.</w:t>
      </w:r>
    </w:p>
    <w:p w14:paraId="1D621F8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 toán riêng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tăng thêm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ưu đãi.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không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 toán riêng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thì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theo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gi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a nguyên giá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 xml:space="preserve">i đưa </w:t>
      </w:r>
      <w:r w:rsidRPr="0082764A">
        <w:rPr>
          <w:rFonts w:ascii="Arial" w:hAnsi="Arial" w:cs="Arial"/>
          <w:sz w:val="20"/>
          <w:szCs w:val="20"/>
        </w:rPr>
        <w:t>vào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cho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trên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nguyên giá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586035A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 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này không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các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do sáp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mua l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đang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ng.</w:t>
      </w:r>
    </w:p>
    <w:p w14:paraId="7DF6A5D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6.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</w:t>
      </w:r>
      <w:r w:rsidRPr="0082764A">
        <w:rPr>
          <w:rFonts w:ascii="Arial" w:hAnsi="Arial" w:cs="Arial"/>
          <w:sz w:val="20"/>
          <w:szCs w:val="20"/>
        </w:rPr>
        <w:t>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b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5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i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trong các tiêu chí sau đây:</w:t>
      </w:r>
    </w:p>
    <w:p w14:paraId="7A465F4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Nguyên giá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tăng thêm khi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hoàn thành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ngân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đã đăng ký đ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do C</w:t>
      </w:r>
      <w:r w:rsidRPr="0082764A">
        <w:rPr>
          <w:rFonts w:ascii="Arial" w:hAnsi="Arial" w:cs="Arial"/>
          <w:sz w:val="20"/>
          <w:szCs w:val="20"/>
        </w:rPr>
        <w:t>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nh tương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các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ngành, ngh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p;</w:t>
      </w:r>
    </w:p>
    <w:p w14:paraId="78C2565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tr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ng nguyên giá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khi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h</w:t>
      </w:r>
      <w:r w:rsidRPr="0082764A">
        <w:rPr>
          <w:rFonts w:ascii="Arial" w:hAnsi="Arial" w:cs="Arial"/>
          <w:sz w:val="20"/>
          <w:szCs w:val="20"/>
        </w:rPr>
        <w:t>oàn thành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ngân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đã đăng ký tăng thêm đ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20% so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nguyên giá tài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khi b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ng;</w:t>
      </w:r>
    </w:p>
    <w:p w14:paraId="527784A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Công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tăng thêm khi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hoàn thành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ngân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đã đăng ký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20% so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công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khi b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r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ng.</w:t>
      </w:r>
    </w:p>
    <w:p w14:paraId="4E28B8E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15. Các trư</w:t>
      </w:r>
      <w:r w:rsidRPr="0082764A">
        <w:rPr>
          <w:rFonts w:ascii="Arial" w:hAnsi="Arial" w:cs="Arial"/>
          <w:b/>
          <w:sz w:val="20"/>
          <w:szCs w:val="20"/>
        </w:rPr>
        <w:t>ờ</w:t>
      </w:r>
      <w:r w:rsidRPr="0082764A">
        <w:rPr>
          <w:rFonts w:ascii="Arial" w:hAnsi="Arial" w:cs="Arial"/>
          <w:b/>
          <w:sz w:val="20"/>
          <w:szCs w:val="20"/>
        </w:rPr>
        <w:t>ng h</w:t>
      </w:r>
      <w:r w:rsidRPr="0082764A">
        <w:rPr>
          <w:rFonts w:ascii="Arial" w:hAnsi="Arial" w:cs="Arial"/>
          <w:b/>
          <w:sz w:val="20"/>
          <w:szCs w:val="20"/>
        </w:rPr>
        <w:t>ợ</w:t>
      </w:r>
      <w:r w:rsidRPr="0082764A">
        <w:rPr>
          <w:rFonts w:ascii="Arial" w:hAnsi="Arial" w:cs="Arial"/>
          <w:b/>
          <w:sz w:val="20"/>
          <w:szCs w:val="20"/>
        </w:rPr>
        <w:t>p mi</w:t>
      </w:r>
      <w:r w:rsidRPr="0082764A">
        <w:rPr>
          <w:rFonts w:ascii="Arial" w:hAnsi="Arial" w:cs="Arial"/>
          <w:b/>
          <w:sz w:val="20"/>
          <w:szCs w:val="20"/>
        </w:rPr>
        <w:t>ễ</w:t>
      </w:r>
      <w:r w:rsidRPr="0082764A">
        <w:rPr>
          <w:rFonts w:ascii="Arial" w:hAnsi="Arial" w:cs="Arial"/>
          <w:b/>
          <w:sz w:val="20"/>
          <w:szCs w:val="20"/>
        </w:rPr>
        <w:t>n thu</w:t>
      </w:r>
      <w:r w:rsidRPr="0082764A">
        <w:rPr>
          <w:rFonts w:ascii="Arial" w:hAnsi="Arial" w:cs="Arial"/>
          <w:b/>
          <w:sz w:val="20"/>
          <w:szCs w:val="20"/>
        </w:rPr>
        <w:t>ế</w:t>
      </w:r>
      <w:r w:rsidRPr="0082764A">
        <w:rPr>
          <w:rFonts w:ascii="Arial" w:hAnsi="Arial" w:cs="Arial"/>
          <w:b/>
          <w:sz w:val="20"/>
          <w:szCs w:val="20"/>
        </w:rPr>
        <w:t>, gi</w:t>
      </w:r>
      <w:r w:rsidRPr="0082764A">
        <w:rPr>
          <w:rFonts w:ascii="Arial" w:hAnsi="Arial" w:cs="Arial"/>
          <w:b/>
          <w:sz w:val="20"/>
          <w:szCs w:val="20"/>
        </w:rPr>
        <w:t>ả</w:t>
      </w:r>
      <w:r w:rsidRPr="0082764A">
        <w:rPr>
          <w:rFonts w:ascii="Arial" w:hAnsi="Arial" w:cs="Arial"/>
          <w:b/>
          <w:sz w:val="20"/>
          <w:szCs w:val="20"/>
        </w:rPr>
        <w:t>m thu</w:t>
      </w:r>
      <w:r w:rsidRPr="0082764A">
        <w:rPr>
          <w:rFonts w:ascii="Arial" w:hAnsi="Arial" w:cs="Arial"/>
          <w:b/>
          <w:sz w:val="20"/>
          <w:szCs w:val="20"/>
        </w:rPr>
        <w:t>ế</w:t>
      </w:r>
      <w:r w:rsidRPr="0082764A">
        <w:rPr>
          <w:rFonts w:ascii="Arial" w:hAnsi="Arial" w:cs="Arial"/>
          <w:b/>
          <w:sz w:val="20"/>
          <w:szCs w:val="20"/>
        </w:rPr>
        <w:t xml:space="preserve"> khác</w:t>
      </w:r>
    </w:p>
    <w:p w14:paraId="0B4B807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ng, v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nhi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n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b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</w:t>
      </w:r>
      <w:r w:rsidRPr="0082764A">
        <w:rPr>
          <w:rFonts w:ascii="Arial" w:hAnsi="Arial" w:cs="Arial"/>
          <w:sz w:val="20"/>
          <w:szCs w:val="20"/>
        </w:rPr>
        <w:t>chi thêm cho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n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.</w:t>
      </w:r>
    </w:p>
    <w:p w14:paraId="6A8D292E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nhi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là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dân t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b</w:t>
      </w:r>
      <w:r w:rsidRPr="0082764A">
        <w:rPr>
          <w:rFonts w:ascii="Arial" w:hAnsi="Arial" w:cs="Arial"/>
          <w:sz w:val="20"/>
          <w:szCs w:val="20"/>
        </w:rPr>
        <w:t>ằ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chi thêm cho lao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là ngư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dân t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thi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u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.</w:t>
      </w:r>
    </w:p>
    <w:p w14:paraId="4471A78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giao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lĩnh v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c ưu tiên </w:t>
      </w:r>
      <w:r w:rsidRPr="0082764A">
        <w:rPr>
          <w:rFonts w:ascii="Arial" w:hAnsi="Arial" w:cs="Arial"/>
          <w:sz w:val="20"/>
          <w:szCs w:val="20"/>
        </w:rPr>
        <w:t>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giao cho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 xml:space="preserve">c, cá nhân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khó khăn, đơn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công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cung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 xml:space="preserve">p </w:t>
      </w:r>
      <w:r w:rsidRPr="0082764A">
        <w:rPr>
          <w:rFonts w:ascii="Arial" w:hAnsi="Arial" w:cs="Arial"/>
          <w:sz w:val="20"/>
          <w:szCs w:val="20"/>
        </w:rPr>
        <w:lastRenderedPageBreak/>
        <w:t>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công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khó khăn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50%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tính trên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giao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,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cung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công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a bàn có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-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khó khăn.</w:t>
      </w:r>
    </w:p>
    <w:p w14:paraId="5734830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2,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10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kinh doanh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</w:t>
      </w:r>
      <w:r w:rsidRPr="0082764A">
        <w:rPr>
          <w:rFonts w:ascii="Arial" w:hAnsi="Arial" w:cs="Arial"/>
          <w:sz w:val="20"/>
          <w:szCs w:val="20"/>
        </w:rPr>
        <w:t xml:space="preserve"> trong 02 năm liên t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khi có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.</w:t>
      </w:r>
    </w:p>
    <w:p w14:paraId="1493FBC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5.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công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cơ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giáo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công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không vì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tiêu l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i nhu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.</w:t>
      </w:r>
    </w:p>
    <w:p w14:paraId="0C2F301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6.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chi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0955265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16. Chuy</w:t>
      </w:r>
      <w:r w:rsidRPr="0082764A">
        <w:rPr>
          <w:rFonts w:ascii="Arial" w:hAnsi="Arial" w:cs="Arial"/>
          <w:b/>
          <w:sz w:val="20"/>
          <w:szCs w:val="20"/>
        </w:rPr>
        <w:t>ể</w:t>
      </w:r>
      <w:r w:rsidRPr="0082764A">
        <w:rPr>
          <w:rFonts w:ascii="Arial" w:hAnsi="Arial" w:cs="Arial"/>
          <w:b/>
          <w:sz w:val="20"/>
          <w:szCs w:val="20"/>
        </w:rPr>
        <w:t>n l</w:t>
      </w:r>
      <w:r w:rsidRPr="0082764A">
        <w:rPr>
          <w:rFonts w:ascii="Arial" w:hAnsi="Arial" w:cs="Arial"/>
          <w:b/>
          <w:sz w:val="20"/>
          <w:szCs w:val="20"/>
        </w:rPr>
        <w:t>ỗ</w:t>
      </w:r>
    </w:p>
    <w:p w14:paraId="22ADC49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sang năm sau;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này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vào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.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tính liên t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không quá 05 năm,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năm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p theo năm phát sinh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>.</w:t>
      </w:r>
    </w:p>
    <w:p w14:paraId="7F5B593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thăm dò, khai thác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tham gia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thăm dò, khai thác,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thăm dò, khai thác,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sang năm sau vào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đó.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l</w:t>
      </w:r>
      <w:r w:rsidRPr="0082764A">
        <w:rPr>
          <w:rFonts w:ascii="Arial" w:hAnsi="Arial" w:cs="Arial"/>
          <w:sz w:val="20"/>
          <w:szCs w:val="20"/>
        </w:rPr>
        <w:t>ỗ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6E79E7E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chi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</w:t>
      </w:r>
    </w:p>
    <w:p w14:paraId="55C22B7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17. Trích l</w:t>
      </w:r>
      <w:r w:rsidRPr="0082764A">
        <w:rPr>
          <w:rFonts w:ascii="Arial" w:hAnsi="Arial" w:cs="Arial"/>
          <w:b/>
          <w:sz w:val="20"/>
          <w:szCs w:val="20"/>
        </w:rPr>
        <w:t>ậ</w:t>
      </w:r>
      <w:r w:rsidRPr="0082764A">
        <w:rPr>
          <w:rFonts w:ascii="Arial" w:hAnsi="Arial" w:cs="Arial"/>
          <w:b/>
          <w:sz w:val="20"/>
          <w:szCs w:val="20"/>
        </w:rPr>
        <w:t>p Qu</w:t>
      </w:r>
      <w:r w:rsidRPr="0082764A">
        <w:rPr>
          <w:rFonts w:ascii="Arial" w:hAnsi="Arial" w:cs="Arial"/>
          <w:b/>
          <w:sz w:val="20"/>
          <w:szCs w:val="20"/>
        </w:rPr>
        <w:t>ỹ</w:t>
      </w:r>
      <w:r w:rsidRPr="0082764A">
        <w:rPr>
          <w:rFonts w:ascii="Arial" w:hAnsi="Arial" w:cs="Arial"/>
          <w:b/>
          <w:sz w:val="20"/>
          <w:szCs w:val="20"/>
        </w:rPr>
        <w:t xml:space="preserve"> phát tri</w:t>
      </w:r>
      <w:r w:rsidRPr="0082764A">
        <w:rPr>
          <w:rFonts w:ascii="Arial" w:hAnsi="Arial" w:cs="Arial"/>
          <w:b/>
          <w:sz w:val="20"/>
          <w:szCs w:val="20"/>
        </w:rPr>
        <w:t>ể</w:t>
      </w:r>
      <w:r w:rsidRPr="0082764A">
        <w:rPr>
          <w:rFonts w:ascii="Arial" w:hAnsi="Arial" w:cs="Arial"/>
          <w:b/>
          <w:sz w:val="20"/>
          <w:szCs w:val="20"/>
        </w:rPr>
        <w:t>n khoa h</w:t>
      </w:r>
      <w:r w:rsidRPr="0082764A">
        <w:rPr>
          <w:rFonts w:ascii="Arial" w:hAnsi="Arial" w:cs="Arial"/>
          <w:b/>
          <w:sz w:val="20"/>
          <w:szCs w:val="20"/>
        </w:rPr>
        <w:t>ọ</w:t>
      </w:r>
      <w:r w:rsidRPr="0082764A">
        <w:rPr>
          <w:rFonts w:ascii="Arial" w:hAnsi="Arial" w:cs="Arial"/>
          <w:b/>
          <w:sz w:val="20"/>
          <w:szCs w:val="20"/>
        </w:rPr>
        <w:t>c và công ngh</w:t>
      </w:r>
      <w:r w:rsidRPr="0082764A">
        <w:rPr>
          <w:rFonts w:ascii="Arial" w:hAnsi="Arial" w:cs="Arial"/>
          <w:b/>
          <w:sz w:val="20"/>
          <w:szCs w:val="20"/>
        </w:rPr>
        <w:t>ệ</w:t>
      </w:r>
    </w:p>
    <w:p w14:paraId="150A1DA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 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c, đơn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trích t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đa 20% t</w:t>
      </w:r>
      <w:r w:rsidRPr="0082764A">
        <w:rPr>
          <w:rFonts w:ascii="Arial" w:hAnsi="Arial" w:cs="Arial"/>
          <w:sz w:val="20"/>
          <w:szCs w:val="20"/>
        </w:rPr>
        <w:t>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hàng năm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.</w:t>
      </w:r>
    </w:p>
    <w:p w14:paraId="4020EDC1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Trong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 05 năm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khi trích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1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này, n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không 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70%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khô</w:t>
      </w:r>
      <w:r w:rsidRPr="0082764A">
        <w:rPr>
          <w:rFonts w:ascii="Arial" w:hAnsi="Arial" w:cs="Arial"/>
          <w:sz w:val="20"/>
          <w:szCs w:val="20"/>
        </w:rPr>
        <w:t>ng đúng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đích thì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 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c, đơn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ngân sách nhà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tính trên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đã trích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mà không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không đúng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đích và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lãi phát sinh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</w:t>
      </w:r>
      <w:r w:rsidRPr="0082764A">
        <w:rPr>
          <w:rFonts w:ascii="Arial" w:hAnsi="Arial" w:cs="Arial"/>
          <w:sz w:val="20"/>
          <w:szCs w:val="20"/>
        </w:rPr>
        <w:t>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đó.</w:t>
      </w:r>
    </w:p>
    <w:p w14:paraId="4A4DEDA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dùng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tính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h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là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cho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c, đơn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trong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trích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>.</w:t>
      </w:r>
    </w:p>
    <w:p w14:paraId="2AA26EF7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Lãi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tính lãi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h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tính trên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không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</w:t>
      </w:r>
      <w:r w:rsidRPr="0082764A">
        <w:rPr>
          <w:rFonts w:ascii="Arial" w:hAnsi="Arial" w:cs="Arial"/>
          <w:sz w:val="20"/>
          <w:szCs w:val="20"/>
        </w:rPr>
        <w:t xml:space="preserve"> là lãi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trái phi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u kho b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 05 năm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 10 năm (trong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không có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 05 năm) phát hành g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thu h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và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tính lãi là 02 năm.</w:t>
      </w:r>
    </w:p>
    <w:p w14:paraId="3487D106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Lãi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tính lãi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h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 tính trên ph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n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ng </w:t>
      </w:r>
      <w:r w:rsidRPr="0082764A">
        <w:rPr>
          <w:rFonts w:ascii="Arial" w:hAnsi="Arial" w:cs="Arial"/>
          <w:sz w:val="20"/>
          <w:szCs w:val="20"/>
        </w:rPr>
        <w:t>sai m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 đích là m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tính ti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ch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m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lý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và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tính lãi là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ng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khi trích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khi thu h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i.</w:t>
      </w:r>
    </w:p>
    <w:p w14:paraId="596A9E1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p,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c, đơn v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 toán các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chi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kh</w:t>
      </w:r>
      <w:r w:rsidRPr="0082764A">
        <w:rPr>
          <w:rFonts w:ascii="Arial" w:hAnsi="Arial" w:cs="Arial"/>
          <w:sz w:val="20"/>
          <w:szCs w:val="20"/>
        </w:rPr>
        <w:t>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vào chi phí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khi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trong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.</w:t>
      </w:r>
    </w:p>
    <w:p w14:paraId="6A40643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c,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và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sáng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o.</w:t>
      </w:r>
    </w:p>
    <w:p w14:paraId="4351C68F" w14:textId="6672470B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5.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đang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mà có t</w:t>
      </w:r>
      <w:r w:rsidRPr="0082764A">
        <w:rPr>
          <w:rFonts w:ascii="Arial" w:hAnsi="Arial" w:cs="Arial"/>
          <w:sz w:val="20"/>
          <w:szCs w:val="20"/>
        </w:rPr>
        <w:t>hay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do sáp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h</w:t>
      </w:r>
      <w:r w:rsidR="00827DC0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chia, tách,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ch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hình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thì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thành l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sáp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sáp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chia, tách,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hình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</w:t>
      </w:r>
      <w:r w:rsidRPr="0082764A">
        <w:rPr>
          <w:rFonts w:ascii="Arial" w:hAnsi="Arial" w:cs="Arial"/>
          <w:sz w:val="20"/>
          <w:szCs w:val="20"/>
        </w:rPr>
        <w:t xml:space="preserve">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>a và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trách nhi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m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c qu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lý,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Qu</w:t>
      </w:r>
      <w:r w:rsidRPr="0082764A">
        <w:rPr>
          <w:rFonts w:ascii="Arial" w:hAnsi="Arial" w:cs="Arial"/>
          <w:sz w:val="20"/>
          <w:szCs w:val="20"/>
        </w:rPr>
        <w:t>ỹ</w:t>
      </w:r>
      <w:r w:rsidRPr="0082764A">
        <w:rPr>
          <w:rFonts w:ascii="Arial" w:hAnsi="Arial" w:cs="Arial"/>
          <w:sz w:val="20"/>
          <w:szCs w:val="20"/>
        </w:rPr>
        <w:t xml:space="preserve">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khoa 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và công ngh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khi sáp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chia, tách,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i.</w:t>
      </w:r>
    </w:p>
    <w:p w14:paraId="333B2C59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18. 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ki</w:t>
      </w:r>
      <w:r w:rsidRPr="0082764A">
        <w:rPr>
          <w:rFonts w:ascii="Arial" w:hAnsi="Arial" w:cs="Arial"/>
          <w:b/>
          <w:sz w:val="20"/>
          <w:szCs w:val="20"/>
        </w:rPr>
        <w:t>ệ</w:t>
      </w:r>
      <w:r w:rsidRPr="0082764A">
        <w:rPr>
          <w:rFonts w:ascii="Arial" w:hAnsi="Arial" w:cs="Arial"/>
          <w:b/>
          <w:sz w:val="20"/>
          <w:szCs w:val="20"/>
        </w:rPr>
        <w:t>n áp d</w:t>
      </w:r>
      <w:r w:rsidRPr="0082764A">
        <w:rPr>
          <w:rFonts w:ascii="Arial" w:hAnsi="Arial" w:cs="Arial"/>
          <w:b/>
          <w:sz w:val="20"/>
          <w:szCs w:val="20"/>
        </w:rPr>
        <w:t>ụ</w:t>
      </w:r>
      <w:r w:rsidRPr="0082764A">
        <w:rPr>
          <w:rFonts w:ascii="Arial" w:hAnsi="Arial" w:cs="Arial"/>
          <w:b/>
          <w:sz w:val="20"/>
          <w:szCs w:val="20"/>
        </w:rPr>
        <w:t>ng ưu đãi thu</w:t>
      </w:r>
      <w:r w:rsidRPr="0082764A">
        <w:rPr>
          <w:rFonts w:ascii="Arial" w:hAnsi="Arial" w:cs="Arial"/>
          <w:b/>
          <w:sz w:val="20"/>
          <w:szCs w:val="20"/>
        </w:rPr>
        <w:t>ế</w:t>
      </w:r>
    </w:p>
    <w:p w14:paraId="0021285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đ</w:t>
      </w:r>
      <w:r w:rsidRPr="0082764A">
        <w:rPr>
          <w:rFonts w:ascii="Arial" w:hAnsi="Arial" w:cs="Arial"/>
          <w:sz w:val="20"/>
          <w:szCs w:val="20"/>
        </w:rPr>
        <w:t>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13, 14 và 15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toán, hóa đơn,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và n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p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theo phương pháp kê khai.</w:t>
      </w:r>
    </w:p>
    <w:p w14:paraId="1315CC41" w14:textId="11BC336A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theo di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(bao g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g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u 12 </w:t>
      </w:r>
      <w:r w:rsidRPr="0082764A">
        <w:rPr>
          <w:rFonts w:ascii="Arial" w:hAnsi="Arial" w:cs="Arial"/>
          <w:sz w:val="20"/>
          <w:szCs w:val="20"/>
        </w:rPr>
        <w:t>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này)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13,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14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không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các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="00652D7F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</w:t>
      </w:r>
      <w:r w:rsidR="00652D7F">
        <w:rPr>
          <w:rFonts w:ascii="Arial" w:hAnsi="Arial" w:cs="Arial"/>
          <w:sz w:val="20"/>
          <w:szCs w:val="20"/>
        </w:rPr>
        <w:t xml:space="preserve"> </w:t>
      </w:r>
      <w:r w:rsidRPr="0082764A">
        <w:rPr>
          <w:rFonts w:ascii="Arial" w:hAnsi="Arial" w:cs="Arial"/>
          <w:sz w:val="20"/>
          <w:szCs w:val="20"/>
        </w:rPr>
        <w:t>sáp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nh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chia, tách,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ch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h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u,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 lo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hình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và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khác do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nh.</w:t>
      </w:r>
    </w:p>
    <w:p w14:paraId="46499F0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lastRenderedPageBreak/>
        <w:t>2.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 xml:space="preserve">ch toán </w:t>
      </w:r>
      <w:r w:rsidRPr="0082764A">
        <w:rPr>
          <w:rFonts w:ascii="Arial" w:hAnsi="Arial" w:cs="Arial"/>
          <w:sz w:val="20"/>
          <w:szCs w:val="20"/>
        </w:rPr>
        <w:t>riêng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4, 13, 14 và 15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không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;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không 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ch toán riêng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thì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 xml:space="preserve">n </w:t>
      </w:r>
      <w:r w:rsidRPr="0082764A">
        <w:rPr>
          <w:rFonts w:ascii="Arial" w:hAnsi="Arial" w:cs="Arial"/>
          <w:sz w:val="20"/>
          <w:szCs w:val="20"/>
        </w:rPr>
        <w:t>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xác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theo t</w:t>
      </w:r>
      <w:r w:rsidRPr="0082764A">
        <w:rPr>
          <w:rFonts w:ascii="Arial" w:hAnsi="Arial" w:cs="Arial"/>
          <w:sz w:val="20"/>
          <w:szCs w:val="20"/>
        </w:rPr>
        <w:t>ỷ</w:t>
      </w:r>
      <w:r w:rsidRPr="0082764A">
        <w:rPr>
          <w:rFonts w:ascii="Arial" w:hAnsi="Arial" w:cs="Arial"/>
          <w:sz w:val="20"/>
          <w:szCs w:val="20"/>
        </w:rPr>
        <w:t xml:space="preserve"> l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gi</w:t>
      </w:r>
      <w:r w:rsidRPr="0082764A">
        <w:rPr>
          <w:rFonts w:ascii="Arial" w:hAnsi="Arial" w:cs="Arial"/>
          <w:sz w:val="20"/>
          <w:szCs w:val="20"/>
        </w:rPr>
        <w:t>ữ</w:t>
      </w:r>
      <w:r w:rsidRPr="0082764A">
        <w:rPr>
          <w:rFonts w:ascii="Arial" w:hAnsi="Arial" w:cs="Arial"/>
          <w:sz w:val="20"/>
          <w:szCs w:val="20"/>
        </w:rPr>
        <w:t>a doanh thu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chi phí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trên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doanh thu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ng chi phí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p.</w:t>
      </w:r>
    </w:p>
    <w:p w14:paraId="11658C7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15% và 17%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2,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10</w:t>
      </w:r>
      <w:r w:rsidRPr="0082764A">
        <w:rPr>
          <w:rFonts w:ascii="Arial" w:hAnsi="Arial" w:cs="Arial"/>
          <w:sz w:val="20"/>
          <w:szCs w:val="20"/>
        </w:rPr>
        <w:t xml:space="preserve">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và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4, 13, 14 và 15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không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i:</w:t>
      </w:r>
    </w:p>
    <w:p w14:paraId="7FCB5A0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a)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góp v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n;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b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xây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ng nhà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xã h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i qu</w:t>
      </w:r>
      <w:r w:rsidRPr="0082764A">
        <w:rPr>
          <w:rFonts w:ascii="Arial" w:hAnsi="Arial" w:cs="Arial"/>
          <w:sz w:val="20"/>
          <w:szCs w:val="20"/>
        </w:rPr>
        <w:t>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s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12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(tr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n),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tham gia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tư, chuy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như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thăm dò, khai thác, ch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bi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n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 xml:space="preserve">t, kinh doanh 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 xml:space="preserve"> ngoài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Nam;</w:t>
      </w:r>
    </w:p>
    <w:p w14:paraId="37495E0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b)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tìm ki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m, thăm dò và khai thác d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khí, tài nguyên quý hi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m khác và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ho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đ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ng thăm dò, khai thác khoáng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n;</w:t>
      </w:r>
    </w:p>
    <w:p w14:paraId="14A87E05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c)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trò chơi đi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trên m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ng; thu</w:t>
      </w:r>
      <w:r w:rsidRPr="0082764A">
        <w:rPr>
          <w:rFonts w:ascii="Arial" w:hAnsi="Arial" w:cs="Arial"/>
          <w:sz w:val="20"/>
          <w:szCs w:val="20"/>
        </w:rPr>
        <w:t xml:space="preserve">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kinh doanh hàng hóa, d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ch v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tư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ng ch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tiêu th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 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tiêu th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bi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t, tr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s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xu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t, l</w:t>
      </w:r>
      <w:r w:rsidRPr="0082764A">
        <w:rPr>
          <w:rFonts w:ascii="Arial" w:hAnsi="Arial" w:cs="Arial"/>
          <w:sz w:val="20"/>
          <w:szCs w:val="20"/>
        </w:rPr>
        <w:t>ắ</w:t>
      </w:r>
      <w:r w:rsidRPr="0082764A">
        <w:rPr>
          <w:rFonts w:ascii="Arial" w:hAnsi="Arial" w:cs="Arial"/>
          <w:sz w:val="20"/>
          <w:szCs w:val="20"/>
        </w:rPr>
        <w:t>p ráp ô tô, máy bay, tr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thăng, tàu lư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n, du thuy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n, l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c hóa d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u;</w:t>
      </w:r>
    </w:p>
    <w:p w14:paraId="1EF752FF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d)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đ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thù theo q</w:t>
      </w:r>
      <w:r w:rsidRPr="0082764A">
        <w:rPr>
          <w:rFonts w:ascii="Arial" w:hAnsi="Arial" w:cs="Arial"/>
          <w:sz w:val="20"/>
          <w:szCs w:val="20"/>
        </w:rPr>
        <w:t>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.</w:t>
      </w:r>
    </w:p>
    <w:p w14:paraId="1137B79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4.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15% và 17%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2,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10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không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i v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là công ty con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công ty có quan 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liên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mà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trong quan h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 liên k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không ph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i là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đ</w:t>
      </w:r>
      <w:r w:rsidRPr="0082764A">
        <w:rPr>
          <w:rFonts w:ascii="Arial" w:hAnsi="Arial" w:cs="Arial"/>
          <w:sz w:val="20"/>
          <w:szCs w:val="20"/>
        </w:rPr>
        <w:t>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2,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3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10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2189C843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5.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không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thì cơ quan có th</w:t>
      </w:r>
      <w:r w:rsidRPr="0082764A">
        <w:rPr>
          <w:rFonts w:ascii="Arial" w:hAnsi="Arial" w:cs="Arial"/>
          <w:sz w:val="20"/>
          <w:szCs w:val="20"/>
        </w:rPr>
        <w:t>ẩ</w:t>
      </w:r>
      <w:r w:rsidRPr="0082764A">
        <w:rPr>
          <w:rFonts w:ascii="Arial" w:hAnsi="Arial" w:cs="Arial"/>
          <w:sz w:val="20"/>
          <w:szCs w:val="20"/>
        </w:rPr>
        <w:t>m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truy thu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và x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 xml:space="preserve">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t vi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m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t.</w:t>
      </w:r>
    </w:p>
    <w:p w14:paraId="3DD4679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6. Chính 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chi ti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kho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5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này. B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 xml:space="preserve"> Tài chính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c, h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 xml:space="preserve"> sơ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các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4, 13, 14 và 15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này.</w:t>
      </w:r>
    </w:p>
    <w:p w14:paraId="7932827C" w14:textId="77777777" w:rsidR="00290DBE" w:rsidRPr="0082764A" w:rsidRDefault="00290DBE" w:rsidP="00A227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97D17F" w14:textId="3B279957" w:rsidR="00137D6E" w:rsidRPr="0082764A" w:rsidRDefault="00911B71" w:rsidP="00A227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Chương IV</w:t>
      </w:r>
    </w:p>
    <w:p w14:paraId="134CB85A" w14:textId="77777777" w:rsidR="00137D6E" w:rsidRPr="0082764A" w:rsidRDefault="00911B71" w:rsidP="00A227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KHO</w:t>
      </w:r>
      <w:r w:rsidRPr="0082764A">
        <w:rPr>
          <w:rFonts w:ascii="Arial" w:hAnsi="Arial" w:cs="Arial"/>
          <w:b/>
          <w:sz w:val="20"/>
          <w:szCs w:val="20"/>
        </w:rPr>
        <w:t>Ả</w:t>
      </w:r>
      <w:r w:rsidRPr="0082764A">
        <w:rPr>
          <w:rFonts w:ascii="Arial" w:hAnsi="Arial" w:cs="Arial"/>
          <w:b/>
          <w:sz w:val="20"/>
          <w:szCs w:val="20"/>
        </w:rPr>
        <w:t>N THI HÀNH</w:t>
      </w:r>
    </w:p>
    <w:p w14:paraId="013A7859" w14:textId="77777777" w:rsidR="00290DBE" w:rsidRPr="0082764A" w:rsidRDefault="00290DBE" w:rsidP="00A227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49058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19. Hi</w:t>
      </w:r>
      <w:r w:rsidRPr="0082764A">
        <w:rPr>
          <w:rFonts w:ascii="Arial" w:hAnsi="Arial" w:cs="Arial"/>
          <w:b/>
          <w:sz w:val="20"/>
          <w:szCs w:val="20"/>
        </w:rPr>
        <w:t>ệ</w:t>
      </w:r>
      <w:r w:rsidRPr="0082764A">
        <w:rPr>
          <w:rFonts w:ascii="Arial" w:hAnsi="Arial" w:cs="Arial"/>
          <w:b/>
          <w:sz w:val="20"/>
          <w:szCs w:val="20"/>
        </w:rPr>
        <w:t>u l</w:t>
      </w:r>
      <w:r w:rsidRPr="0082764A">
        <w:rPr>
          <w:rFonts w:ascii="Arial" w:hAnsi="Arial" w:cs="Arial"/>
          <w:b/>
          <w:sz w:val="20"/>
          <w:szCs w:val="20"/>
        </w:rPr>
        <w:t>ự</w:t>
      </w:r>
      <w:r w:rsidRPr="0082764A">
        <w:rPr>
          <w:rFonts w:ascii="Arial" w:hAnsi="Arial" w:cs="Arial"/>
          <w:b/>
          <w:sz w:val="20"/>
          <w:szCs w:val="20"/>
        </w:rPr>
        <w:t>c thi hành</w:t>
      </w:r>
    </w:p>
    <w:p w14:paraId="6966B62E" w14:textId="2AC4211E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có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u 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thi hành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ngày 01 tháng 10</w:t>
      </w:r>
      <w:r w:rsidRPr="0082764A">
        <w:rPr>
          <w:rFonts w:ascii="Arial" w:hAnsi="Arial" w:cs="Arial"/>
          <w:sz w:val="20"/>
          <w:szCs w:val="20"/>
        </w:rPr>
        <w:t xml:space="preserve"> năm 2025 và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năm 2025.</w:t>
      </w:r>
    </w:p>
    <w:p w14:paraId="2467F940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2.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14/2008/QH12 đã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>a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i,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sung m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theo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32/2013/QH13,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71/2014/QH13,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61/2020/QH14,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12/2022/QH15 và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</w:t>
      </w:r>
      <w:r w:rsidRPr="0082764A">
        <w:rPr>
          <w:rFonts w:ascii="Arial" w:hAnsi="Arial" w:cs="Arial"/>
          <w:sz w:val="20"/>
          <w:szCs w:val="20"/>
        </w:rPr>
        <w:t xml:space="preserve"> s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 xml:space="preserve"> 15/2023/QH15 h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t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u 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ngày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có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u 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thi hành.</w:t>
      </w:r>
    </w:p>
    <w:p w14:paraId="43D1D8D4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3.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c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tác phát tri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n kinh t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Liên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qu</w:t>
      </w:r>
      <w:r w:rsidRPr="0082764A">
        <w:rPr>
          <w:rFonts w:ascii="Arial" w:hAnsi="Arial" w:cs="Arial"/>
          <w:sz w:val="20"/>
          <w:szCs w:val="20"/>
        </w:rPr>
        <w:t>ố</w:t>
      </w:r>
      <w:r w:rsidRPr="0082764A">
        <w:rPr>
          <w:rFonts w:ascii="Arial" w:hAnsi="Arial" w:cs="Arial"/>
          <w:sz w:val="20"/>
          <w:szCs w:val="20"/>
        </w:rPr>
        <w:t>c có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nh, hư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ng d</w:t>
      </w:r>
      <w:r w:rsidRPr="0082764A">
        <w:rPr>
          <w:rFonts w:ascii="Arial" w:hAnsi="Arial" w:cs="Arial"/>
          <w:sz w:val="20"/>
          <w:szCs w:val="20"/>
        </w:rPr>
        <w:t>ẫ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l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i hơn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quy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đánh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cho các nư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ngu</w:t>
      </w:r>
      <w:r w:rsidRPr="0082764A">
        <w:rPr>
          <w:rFonts w:ascii="Arial" w:hAnsi="Arial" w:cs="Arial"/>
          <w:sz w:val="20"/>
          <w:szCs w:val="20"/>
        </w:rPr>
        <w:t>ồ</w:t>
      </w:r>
      <w:r w:rsidRPr="0082764A">
        <w:rPr>
          <w:rFonts w:ascii="Arial" w:hAnsi="Arial" w:cs="Arial"/>
          <w:sz w:val="20"/>
          <w:szCs w:val="20"/>
        </w:rPr>
        <w:t>n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p, trong đó có Vi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t Nam, giao Chính </w:t>
      </w:r>
      <w:r w:rsidRPr="0082764A">
        <w:rPr>
          <w:rFonts w:ascii="Arial" w:hAnsi="Arial" w:cs="Arial"/>
          <w:sz w:val="20"/>
          <w:szCs w:val="20"/>
        </w:rPr>
        <w:t>ph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 xml:space="preserve">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n.</w:t>
      </w:r>
    </w:p>
    <w:p w14:paraId="647808EB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20. Đi</w:t>
      </w:r>
      <w:r w:rsidRPr="0082764A">
        <w:rPr>
          <w:rFonts w:ascii="Arial" w:hAnsi="Arial" w:cs="Arial"/>
          <w:b/>
          <w:sz w:val="20"/>
          <w:szCs w:val="20"/>
        </w:rPr>
        <w:t>ề</w:t>
      </w:r>
      <w:r w:rsidRPr="0082764A">
        <w:rPr>
          <w:rFonts w:ascii="Arial" w:hAnsi="Arial" w:cs="Arial"/>
          <w:b/>
          <w:sz w:val="20"/>
          <w:szCs w:val="20"/>
        </w:rPr>
        <w:t>u kho</w:t>
      </w:r>
      <w:r w:rsidRPr="0082764A">
        <w:rPr>
          <w:rFonts w:ascii="Arial" w:hAnsi="Arial" w:cs="Arial"/>
          <w:b/>
          <w:sz w:val="20"/>
          <w:szCs w:val="20"/>
        </w:rPr>
        <w:t>ả</w:t>
      </w:r>
      <w:r w:rsidRPr="0082764A">
        <w:rPr>
          <w:rFonts w:ascii="Arial" w:hAnsi="Arial" w:cs="Arial"/>
          <w:b/>
          <w:sz w:val="20"/>
          <w:szCs w:val="20"/>
        </w:rPr>
        <w:t>n chuy</w:t>
      </w:r>
      <w:r w:rsidRPr="0082764A">
        <w:rPr>
          <w:rFonts w:ascii="Arial" w:hAnsi="Arial" w:cs="Arial"/>
          <w:b/>
          <w:sz w:val="20"/>
          <w:szCs w:val="20"/>
        </w:rPr>
        <w:t>ể</w:t>
      </w:r>
      <w:r w:rsidRPr="0082764A">
        <w:rPr>
          <w:rFonts w:ascii="Arial" w:hAnsi="Arial" w:cs="Arial"/>
          <w:b/>
          <w:sz w:val="20"/>
          <w:szCs w:val="20"/>
        </w:rPr>
        <w:t>n ti</w:t>
      </w:r>
      <w:r w:rsidRPr="0082764A">
        <w:rPr>
          <w:rFonts w:ascii="Arial" w:hAnsi="Arial" w:cs="Arial"/>
          <w:b/>
          <w:sz w:val="20"/>
          <w:szCs w:val="20"/>
        </w:rPr>
        <w:t>ế</w:t>
      </w:r>
      <w:r w:rsidRPr="0082764A">
        <w:rPr>
          <w:rFonts w:ascii="Arial" w:hAnsi="Arial" w:cs="Arial"/>
          <w:b/>
          <w:sz w:val="20"/>
          <w:szCs w:val="20"/>
        </w:rPr>
        <w:t>p</w:t>
      </w:r>
    </w:p>
    <w:p w14:paraId="6BFAF948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1.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phép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 xml:space="preserve">u tư </w:t>
      </w:r>
      <w:r w:rsidRPr="0082764A">
        <w:rPr>
          <w:rFonts w:ascii="Arial" w:hAnsi="Arial" w:cs="Arial"/>
          <w:sz w:val="20"/>
          <w:szCs w:val="20"/>
        </w:rPr>
        <w:t>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phép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tư,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>a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i,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sung mà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 xml:space="preserve">p đáp 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đi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u ki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ưu đãi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>a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i,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sung thì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qu</w:t>
      </w:r>
      <w:r w:rsidRPr="0082764A">
        <w:rPr>
          <w:rFonts w:ascii="Arial" w:hAnsi="Arial" w:cs="Arial"/>
          <w:sz w:val="20"/>
          <w:szCs w:val="20"/>
        </w:rPr>
        <w:t>y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>n 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a ch</w:t>
      </w:r>
      <w:r w:rsidRPr="0082764A">
        <w:rPr>
          <w:rFonts w:ascii="Arial" w:hAnsi="Arial" w:cs="Arial"/>
          <w:sz w:val="20"/>
          <w:szCs w:val="20"/>
        </w:rPr>
        <w:t>ọ</w:t>
      </w:r>
      <w:r w:rsidRPr="0082764A">
        <w:rPr>
          <w:rFonts w:ascii="Arial" w:hAnsi="Arial" w:cs="Arial"/>
          <w:sz w:val="20"/>
          <w:szCs w:val="20"/>
        </w:rPr>
        <w:t>n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su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t và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mi</w:t>
      </w:r>
      <w:r w:rsidRPr="0082764A">
        <w:rPr>
          <w:rFonts w:ascii="Arial" w:hAnsi="Arial" w:cs="Arial"/>
          <w:sz w:val="20"/>
          <w:szCs w:val="20"/>
        </w:rPr>
        <w:t>ễ</w:t>
      </w:r>
      <w:r w:rsidRPr="0082764A">
        <w:rPr>
          <w:rFonts w:ascii="Arial" w:hAnsi="Arial" w:cs="Arial"/>
          <w:sz w:val="20"/>
          <w:szCs w:val="20"/>
        </w:rPr>
        <w:t>n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>, gi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m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t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phép, c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p Gi</w:t>
      </w:r>
      <w:r w:rsidRPr="0082764A">
        <w:rPr>
          <w:rFonts w:ascii="Arial" w:hAnsi="Arial" w:cs="Arial"/>
          <w:sz w:val="20"/>
          <w:szCs w:val="20"/>
        </w:rPr>
        <w:t>ấ</w:t>
      </w:r>
      <w:r w:rsidRPr="0082764A">
        <w:rPr>
          <w:rFonts w:ascii="Arial" w:hAnsi="Arial" w:cs="Arial"/>
          <w:sz w:val="20"/>
          <w:szCs w:val="20"/>
        </w:rPr>
        <w:t>y ch</w:t>
      </w:r>
      <w:r w:rsidRPr="0082764A">
        <w:rPr>
          <w:rFonts w:ascii="Arial" w:hAnsi="Arial" w:cs="Arial"/>
          <w:sz w:val="20"/>
          <w:szCs w:val="20"/>
        </w:rPr>
        <w:t>ứ</w:t>
      </w:r>
      <w:r w:rsidRPr="0082764A">
        <w:rPr>
          <w:rFonts w:ascii="Arial" w:hAnsi="Arial" w:cs="Arial"/>
          <w:sz w:val="20"/>
          <w:szCs w:val="20"/>
        </w:rPr>
        <w:t>ng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tư,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phép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ho</w:t>
      </w:r>
      <w:r w:rsidRPr="0082764A">
        <w:rPr>
          <w:rFonts w:ascii="Arial" w:hAnsi="Arial" w:cs="Arial"/>
          <w:sz w:val="20"/>
          <w:szCs w:val="20"/>
        </w:rPr>
        <w:t>ặ</w:t>
      </w:r>
      <w:r w:rsidRPr="0082764A">
        <w:rPr>
          <w:rFonts w:ascii="Arial" w:hAnsi="Arial" w:cs="Arial"/>
          <w:sz w:val="20"/>
          <w:szCs w:val="20"/>
        </w:rPr>
        <w:t>c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m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i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s</w:t>
      </w:r>
      <w:r w:rsidRPr="0082764A">
        <w:rPr>
          <w:rFonts w:ascii="Arial" w:hAnsi="Arial" w:cs="Arial"/>
          <w:sz w:val="20"/>
          <w:szCs w:val="20"/>
        </w:rPr>
        <w:t>ử</w:t>
      </w:r>
      <w:r w:rsidRPr="0082764A">
        <w:rPr>
          <w:rFonts w:ascii="Arial" w:hAnsi="Arial" w:cs="Arial"/>
          <w:sz w:val="20"/>
          <w:szCs w:val="20"/>
        </w:rPr>
        <w:t>a đ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>i, b</w:t>
      </w:r>
      <w:r w:rsidRPr="0082764A">
        <w:rPr>
          <w:rFonts w:ascii="Arial" w:hAnsi="Arial" w:cs="Arial"/>
          <w:sz w:val="20"/>
          <w:szCs w:val="20"/>
        </w:rPr>
        <w:t>ổ</w:t>
      </w:r>
      <w:r w:rsidRPr="0082764A">
        <w:rPr>
          <w:rFonts w:ascii="Arial" w:hAnsi="Arial" w:cs="Arial"/>
          <w:sz w:val="20"/>
          <w:szCs w:val="20"/>
        </w:rPr>
        <w:t xml:space="preserve"> sung cho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còn l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i.</w:t>
      </w:r>
    </w:p>
    <w:p w14:paraId="163A3E2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t>2</w:t>
      </w:r>
      <w:r w:rsidRPr="0082764A">
        <w:rPr>
          <w:rFonts w:ascii="Arial" w:hAnsi="Arial" w:cs="Arial"/>
          <w:sz w:val="20"/>
          <w:szCs w:val="20"/>
        </w:rPr>
        <w:t>. Trư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ng h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có d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 xml:space="preserve"> án đ</w:t>
      </w:r>
      <w:r w:rsidRPr="0082764A">
        <w:rPr>
          <w:rFonts w:ascii="Arial" w:hAnsi="Arial" w:cs="Arial"/>
          <w:sz w:val="20"/>
          <w:szCs w:val="20"/>
        </w:rPr>
        <w:t>ầ</w:t>
      </w:r>
      <w:r w:rsidRPr="0082764A">
        <w:rPr>
          <w:rFonts w:ascii="Arial" w:hAnsi="Arial" w:cs="Arial"/>
          <w:sz w:val="20"/>
          <w:szCs w:val="20"/>
        </w:rPr>
        <w:t>u tư mà không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di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các văn b</w:t>
      </w:r>
      <w:r w:rsidRPr="0082764A">
        <w:rPr>
          <w:rFonts w:ascii="Arial" w:hAnsi="Arial" w:cs="Arial"/>
          <w:sz w:val="20"/>
          <w:szCs w:val="20"/>
        </w:rPr>
        <w:t>ả</w:t>
      </w:r>
      <w:r w:rsidRPr="0082764A">
        <w:rPr>
          <w:rFonts w:ascii="Arial" w:hAnsi="Arial" w:cs="Arial"/>
          <w:sz w:val="20"/>
          <w:szCs w:val="20"/>
        </w:rPr>
        <w:t>n quy ph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m pháp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v</w:t>
      </w:r>
      <w:r w:rsidRPr="0082764A">
        <w:rPr>
          <w:rFonts w:ascii="Arial" w:hAnsi="Arial" w:cs="Arial"/>
          <w:sz w:val="20"/>
          <w:szCs w:val="20"/>
        </w:rPr>
        <w:t>ề</w:t>
      </w:r>
      <w:r w:rsidRPr="0082764A">
        <w:rPr>
          <w:rFonts w:ascii="Arial" w:hAnsi="Arial" w:cs="Arial"/>
          <w:sz w:val="20"/>
          <w:szCs w:val="20"/>
        </w:rPr>
        <w:t xml:space="preserve">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thu nh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p doanh nghi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p trư</w:t>
      </w:r>
      <w:r w:rsidRPr="0082764A">
        <w:rPr>
          <w:rFonts w:ascii="Arial" w:hAnsi="Arial" w:cs="Arial"/>
          <w:sz w:val="20"/>
          <w:szCs w:val="20"/>
        </w:rPr>
        <w:t>ớ</w:t>
      </w:r>
      <w:r w:rsidRPr="0082764A">
        <w:rPr>
          <w:rFonts w:ascii="Arial" w:hAnsi="Arial" w:cs="Arial"/>
          <w:sz w:val="20"/>
          <w:szCs w:val="20"/>
        </w:rPr>
        <w:t>c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đi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>m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có hi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u l</w:t>
      </w:r>
      <w:r w:rsidRPr="0082764A">
        <w:rPr>
          <w:rFonts w:ascii="Arial" w:hAnsi="Arial" w:cs="Arial"/>
          <w:sz w:val="20"/>
          <w:szCs w:val="20"/>
        </w:rPr>
        <w:t>ự</w:t>
      </w:r>
      <w:r w:rsidRPr="0082764A">
        <w:rPr>
          <w:rFonts w:ascii="Arial" w:hAnsi="Arial" w:cs="Arial"/>
          <w:sz w:val="20"/>
          <w:szCs w:val="20"/>
        </w:rPr>
        <w:t>c thi hành nhưng thu</w:t>
      </w:r>
      <w:r w:rsidRPr="0082764A">
        <w:rPr>
          <w:rFonts w:ascii="Arial" w:hAnsi="Arial" w:cs="Arial"/>
          <w:sz w:val="20"/>
          <w:szCs w:val="20"/>
        </w:rPr>
        <w:t>ộ</w:t>
      </w:r>
      <w:r w:rsidRPr="0082764A">
        <w:rPr>
          <w:rFonts w:ascii="Arial" w:hAnsi="Arial" w:cs="Arial"/>
          <w:sz w:val="20"/>
          <w:szCs w:val="20"/>
        </w:rPr>
        <w:t>c di</w:t>
      </w:r>
      <w:r w:rsidRPr="0082764A">
        <w:rPr>
          <w:rFonts w:ascii="Arial" w:hAnsi="Arial" w:cs="Arial"/>
          <w:sz w:val="20"/>
          <w:szCs w:val="20"/>
        </w:rPr>
        <w:t>ệ</w:t>
      </w:r>
      <w:r w:rsidRPr="0082764A">
        <w:rPr>
          <w:rFonts w:ascii="Arial" w:hAnsi="Arial" w:cs="Arial"/>
          <w:sz w:val="20"/>
          <w:szCs w:val="20"/>
        </w:rPr>
        <w:t>n hư</w:t>
      </w:r>
      <w:r w:rsidRPr="0082764A">
        <w:rPr>
          <w:rFonts w:ascii="Arial" w:hAnsi="Arial" w:cs="Arial"/>
          <w:sz w:val="20"/>
          <w:szCs w:val="20"/>
        </w:rPr>
        <w:t>ở</w:t>
      </w:r>
      <w:r w:rsidRPr="0082764A">
        <w:rPr>
          <w:rFonts w:ascii="Arial" w:hAnsi="Arial" w:cs="Arial"/>
          <w:sz w:val="20"/>
          <w:szCs w:val="20"/>
        </w:rPr>
        <w:t>ng ưu đãi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thì đư</w:t>
      </w:r>
      <w:r w:rsidRPr="0082764A">
        <w:rPr>
          <w:rFonts w:ascii="Arial" w:hAnsi="Arial" w:cs="Arial"/>
          <w:sz w:val="20"/>
          <w:szCs w:val="20"/>
        </w:rPr>
        <w:t>ợ</w:t>
      </w:r>
      <w:r w:rsidRPr="0082764A">
        <w:rPr>
          <w:rFonts w:ascii="Arial" w:hAnsi="Arial" w:cs="Arial"/>
          <w:sz w:val="20"/>
          <w:szCs w:val="20"/>
        </w:rPr>
        <w:t>c áp d</w:t>
      </w:r>
      <w:r w:rsidRPr="0082764A">
        <w:rPr>
          <w:rFonts w:ascii="Arial" w:hAnsi="Arial" w:cs="Arial"/>
          <w:sz w:val="20"/>
          <w:szCs w:val="20"/>
        </w:rPr>
        <w:t>ụ</w:t>
      </w:r>
      <w:r w:rsidRPr="0082764A">
        <w:rPr>
          <w:rFonts w:ascii="Arial" w:hAnsi="Arial" w:cs="Arial"/>
          <w:sz w:val="20"/>
          <w:szCs w:val="20"/>
        </w:rPr>
        <w:t>ng ưu đãi theo quy đ</w:t>
      </w:r>
      <w:r w:rsidRPr="0082764A">
        <w:rPr>
          <w:rFonts w:ascii="Arial" w:hAnsi="Arial" w:cs="Arial"/>
          <w:sz w:val="20"/>
          <w:szCs w:val="20"/>
        </w:rPr>
        <w:t>ị</w:t>
      </w:r>
      <w:r w:rsidRPr="0082764A">
        <w:rPr>
          <w:rFonts w:ascii="Arial" w:hAnsi="Arial" w:cs="Arial"/>
          <w:sz w:val="20"/>
          <w:szCs w:val="20"/>
        </w:rPr>
        <w:t>nh c</w:t>
      </w:r>
      <w:r w:rsidRPr="0082764A">
        <w:rPr>
          <w:rFonts w:ascii="Arial" w:hAnsi="Arial" w:cs="Arial"/>
          <w:sz w:val="20"/>
          <w:szCs w:val="20"/>
        </w:rPr>
        <w:t>ủ</w:t>
      </w:r>
      <w:r w:rsidRPr="0082764A">
        <w:rPr>
          <w:rFonts w:ascii="Arial" w:hAnsi="Arial" w:cs="Arial"/>
          <w:sz w:val="20"/>
          <w:szCs w:val="20"/>
        </w:rPr>
        <w:t>a Lu</w:t>
      </w:r>
      <w:r w:rsidRPr="0082764A">
        <w:rPr>
          <w:rFonts w:ascii="Arial" w:hAnsi="Arial" w:cs="Arial"/>
          <w:sz w:val="20"/>
          <w:szCs w:val="20"/>
        </w:rPr>
        <w:t>ậ</w:t>
      </w:r>
      <w:r w:rsidRPr="0082764A">
        <w:rPr>
          <w:rFonts w:ascii="Arial" w:hAnsi="Arial" w:cs="Arial"/>
          <w:sz w:val="20"/>
          <w:szCs w:val="20"/>
        </w:rPr>
        <w:t>t này cho th</w:t>
      </w:r>
      <w:r w:rsidRPr="0082764A">
        <w:rPr>
          <w:rFonts w:ascii="Arial" w:hAnsi="Arial" w:cs="Arial"/>
          <w:sz w:val="20"/>
          <w:szCs w:val="20"/>
        </w:rPr>
        <w:t>ờ</w:t>
      </w:r>
      <w:r w:rsidRPr="0082764A">
        <w:rPr>
          <w:rFonts w:ascii="Arial" w:hAnsi="Arial" w:cs="Arial"/>
          <w:sz w:val="20"/>
          <w:szCs w:val="20"/>
        </w:rPr>
        <w:t>i gian còn l</w:t>
      </w:r>
      <w:r w:rsidRPr="0082764A">
        <w:rPr>
          <w:rFonts w:ascii="Arial" w:hAnsi="Arial" w:cs="Arial"/>
          <w:sz w:val="20"/>
          <w:szCs w:val="20"/>
        </w:rPr>
        <w:t>ạ</w:t>
      </w:r>
      <w:r w:rsidRPr="0082764A">
        <w:rPr>
          <w:rFonts w:ascii="Arial" w:hAnsi="Arial" w:cs="Arial"/>
          <w:sz w:val="20"/>
          <w:szCs w:val="20"/>
        </w:rPr>
        <w:t>i k</w:t>
      </w:r>
      <w:r w:rsidRPr="0082764A">
        <w:rPr>
          <w:rFonts w:ascii="Arial" w:hAnsi="Arial" w:cs="Arial"/>
          <w:sz w:val="20"/>
          <w:szCs w:val="20"/>
        </w:rPr>
        <w:t>ể</w:t>
      </w:r>
      <w:r w:rsidRPr="0082764A">
        <w:rPr>
          <w:rFonts w:ascii="Arial" w:hAnsi="Arial" w:cs="Arial"/>
          <w:sz w:val="20"/>
          <w:szCs w:val="20"/>
        </w:rPr>
        <w:t xml:space="preserve"> t</w:t>
      </w:r>
      <w:r w:rsidRPr="0082764A">
        <w:rPr>
          <w:rFonts w:ascii="Arial" w:hAnsi="Arial" w:cs="Arial"/>
          <w:sz w:val="20"/>
          <w:szCs w:val="20"/>
        </w:rPr>
        <w:t>ừ</w:t>
      </w:r>
      <w:r w:rsidRPr="0082764A">
        <w:rPr>
          <w:rFonts w:ascii="Arial" w:hAnsi="Arial" w:cs="Arial"/>
          <w:sz w:val="20"/>
          <w:szCs w:val="20"/>
        </w:rPr>
        <w:t xml:space="preserve"> k</w:t>
      </w:r>
      <w:r w:rsidRPr="0082764A">
        <w:rPr>
          <w:rFonts w:ascii="Arial" w:hAnsi="Arial" w:cs="Arial"/>
          <w:sz w:val="20"/>
          <w:szCs w:val="20"/>
        </w:rPr>
        <w:t>ỳ</w:t>
      </w:r>
      <w:r w:rsidRPr="0082764A">
        <w:rPr>
          <w:rFonts w:ascii="Arial" w:hAnsi="Arial" w:cs="Arial"/>
          <w:sz w:val="20"/>
          <w:szCs w:val="20"/>
        </w:rPr>
        <w:t xml:space="preserve"> tính thu</w:t>
      </w:r>
      <w:r w:rsidRPr="0082764A">
        <w:rPr>
          <w:rFonts w:ascii="Arial" w:hAnsi="Arial" w:cs="Arial"/>
          <w:sz w:val="20"/>
          <w:szCs w:val="20"/>
        </w:rPr>
        <w:t>ế</w:t>
      </w:r>
      <w:r w:rsidRPr="0082764A">
        <w:rPr>
          <w:rFonts w:ascii="Arial" w:hAnsi="Arial" w:cs="Arial"/>
          <w:sz w:val="20"/>
          <w:szCs w:val="20"/>
        </w:rPr>
        <w:t xml:space="preserve"> năm 2025.</w:t>
      </w:r>
    </w:p>
    <w:p w14:paraId="536F803D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sz w:val="20"/>
          <w:szCs w:val="20"/>
        </w:rPr>
        <w:lastRenderedPageBreak/>
        <w:t>_______________________</w:t>
      </w:r>
    </w:p>
    <w:p w14:paraId="779779BA" w14:textId="77777777" w:rsidR="00137D6E" w:rsidRPr="0082764A" w:rsidRDefault="00911B71" w:rsidP="003D5C9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i/>
          <w:sz w:val="20"/>
          <w:szCs w:val="20"/>
        </w:rPr>
        <w:t>Lu</w:t>
      </w:r>
      <w:r w:rsidRPr="0082764A">
        <w:rPr>
          <w:rFonts w:ascii="Arial" w:hAnsi="Arial" w:cs="Arial"/>
          <w:i/>
          <w:sz w:val="20"/>
          <w:szCs w:val="20"/>
        </w:rPr>
        <w:t>ậ</w:t>
      </w:r>
      <w:r w:rsidRPr="0082764A">
        <w:rPr>
          <w:rFonts w:ascii="Arial" w:hAnsi="Arial" w:cs="Arial"/>
          <w:i/>
          <w:sz w:val="20"/>
          <w:szCs w:val="20"/>
        </w:rPr>
        <w:t>t này đư</w:t>
      </w:r>
      <w:r w:rsidRPr="0082764A">
        <w:rPr>
          <w:rFonts w:ascii="Arial" w:hAnsi="Arial" w:cs="Arial"/>
          <w:i/>
          <w:sz w:val="20"/>
          <w:szCs w:val="20"/>
        </w:rPr>
        <w:t>ợ</w:t>
      </w:r>
      <w:r w:rsidRPr="0082764A">
        <w:rPr>
          <w:rFonts w:ascii="Arial" w:hAnsi="Arial" w:cs="Arial"/>
          <w:i/>
          <w:sz w:val="20"/>
          <w:szCs w:val="20"/>
        </w:rPr>
        <w:t>c Qu</w:t>
      </w:r>
      <w:r w:rsidRPr="0082764A">
        <w:rPr>
          <w:rFonts w:ascii="Arial" w:hAnsi="Arial" w:cs="Arial"/>
          <w:i/>
          <w:sz w:val="20"/>
          <w:szCs w:val="20"/>
        </w:rPr>
        <w:t>ố</w:t>
      </w:r>
      <w:r w:rsidRPr="0082764A">
        <w:rPr>
          <w:rFonts w:ascii="Arial" w:hAnsi="Arial" w:cs="Arial"/>
          <w:i/>
          <w:sz w:val="20"/>
          <w:szCs w:val="20"/>
        </w:rPr>
        <w:t>c h</w:t>
      </w:r>
      <w:r w:rsidRPr="0082764A">
        <w:rPr>
          <w:rFonts w:ascii="Arial" w:hAnsi="Arial" w:cs="Arial"/>
          <w:i/>
          <w:sz w:val="20"/>
          <w:szCs w:val="20"/>
        </w:rPr>
        <w:t>ộ</w:t>
      </w:r>
      <w:r w:rsidRPr="0082764A">
        <w:rPr>
          <w:rFonts w:ascii="Arial" w:hAnsi="Arial" w:cs="Arial"/>
          <w:i/>
          <w:sz w:val="20"/>
          <w:szCs w:val="20"/>
        </w:rPr>
        <w:t>i nư</w:t>
      </w:r>
      <w:r w:rsidRPr="0082764A">
        <w:rPr>
          <w:rFonts w:ascii="Arial" w:hAnsi="Arial" w:cs="Arial"/>
          <w:i/>
          <w:sz w:val="20"/>
          <w:szCs w:val="20"/>
        </w:rPr>
        <w:t>ớ</w:t>
      </w:r>
      <w:r w:rsidRPr="0082764A">
        <w:rPr>
          <w:rFonts w:ascii="Arial" w:hAnsi="Arial" w:cs="Arial"/>
          <w:i/>
          <w:sz w:val="20"/>
          <w:szCs w:val="20"/>
        </w:rPr>
        <w:t>c C</w:t>
      </w:r>
      <w:r w:rsidRPr="0082764A">
        <w:rPr>
          <w:rFonts w:ascii="Arial" w:hAnsi="Arial" w:cs="Arial"/>
          <w:i/>
          <w:sz w:val="20"/>
          <w:szCs w:val="20"/>
        </w:rPr>
        <w:t>ộ</w:t>
      </w:r>
      <w:r w:rsidRPr="0082764A">
        <w:rPr>
          <w:rFonts w:ascii="Arial" w:hAnsi="Arial" w:cs="Arial"/>
          <w:i/>
          <w:sz w:val="20"/>
          <w:szCs w:val="20"/>
        </w:rPr>
        <w:t>ng hòa xã h</w:t>
      </w:r>
      <w:r w:rsidRPr="0082764A">
        <w:rPr>
          <w:rFonts w:ascii="Arial" w:hAnsi="Arial" w:cs="Arial"/>
          <w:i/>
          <w:sz w:val="20"/>
          <w:szCs w:val="20"/>
        </w:rPr>
        <w:t>ộ</w:t>
      </w:r>
      <w:r w:rsidRPr="0082764A">
        <w:rPr>
          <w:rFonts w:ascii="Arial" w:hAnsi="Arial" w:cs="Arial"/>
          <w:i/>
          <w:sz w:val="20"/>
          <w:szCs w:val="20"/>
        </w:rPr>
        <w:t>i ch</w:t>
      </w:r>
      <w:r w:rsidRPr="0082764A">
        <w:rPr>
          <w:rFonts w:ascii="Arial" w:hAnsi="Arial" w:cs="Arial"/>
          <w:i/>
          <w:sz w:val="20"/>
          <w:szCs w:val="20"/>
        </w:rPr>
        <w:t>ủ</w:t>
      </w:r>
      <w:r w:rsidRPr="0082764A">
        <w:rPr>
          <w:rFonts w:ascii="Arial" w:hAnsi="Arial" w:cs="Arial"/>
          <w:i/>
          <w:sz w:val="20"/>
          <w:szCs w:val="20"/>
        </w:rPr>
        <w:t xml:space="preserve"> nghĩa Vi</w:t>
      </w:r>
      <w:r w:rsidRPr="0082764A">
        <w:rPr>
          <w:rFonts w:ascii="Arial" w:hAnsi="Arial" w:cs="Arial"/>
          <w:i/>
          <w:sz w:val="20"/>
          <w:szCs w:val="20"/>
        </w:rPr>
        <w:t>ệ</w:t>
      </w:r>
      <w:r w:rsidRPr="0082764A">
        <w:rPr>
          <w:rFonts w:ascii="Arial" w:hAnsi="Arial" w:cs="Arial"/>
          <w:i/>
          <w:sz w:val="20"/>
          <w:szCs w:val="20"/>
        </w:rPr>
        <w:t>t Nam khóa XV, K</w:t>
      </w:r>
      <w:r w:rsidRPr="0082764A">
        <w:rPr>
          <w:rFonts w:ascii="Arial" w:hAnsi="Arial" w:cs="Arial"/>
          <w:i/>
          <w:sz w:val="20"/>
          <w:szCs w:val="20"/>
        </w:rPr>
        <w:t>ỳ</w:t>
      </w:r>
      <w:r w:rsidRPr="0082764A">
        <w:rPr>
          <w:rFonts w:ascii="Arial" w:hAnsi="Arial" w:cs="Arial"/>
          <w:i/>
          <w:sz w:val="20"/>
          <w:szCs w:val="20"/>
        </w:rPr>
        <w:t xml:space="preserve"> h</w:t>
      </w:r>
      <w:r w:rsidRPr="0082764A">
        <w:rPr>
          <w:rFonts w:ascii="Arial" w:hAnsi="Arial" w:cs="Arial"/>
          <w:i/>
          <w:sz w:val="20"/>
          <w:szCs w:val="20"/>
        </w:rPr>
        <w:t>ọ</w:t>
      </w:r>
      <w:r w:rsidRPr="0082764A">
        <w:rPr>
          <w:rFonts w:ascii="Arial" w:hAnsi="Arial" w:cs="Arial"/>
          <w:i/>
          <w:sz w:val="20"/>
          <w:szCs w:val="20"/>
        </w:rPr>
        <w:t>p th</w:t>
      </w:r>
      <w:r w:rsidRPr="0082764A">
        <w:rPr>
          <w:rFonts w:ascii="Arial" w:hAnsi="Arial" w:cs="Arial"/>
          <w:i/>
          <w:sz w:val="20"/>
          <w:szCs w:val="20"/>
        </w:rPr>
        <w:t>ứ</w:t>
      </w:r>
      <w:r w:rsidRPr="0082764A">
        <w:rPr>
          <w:rFonts w:ascii="Arial" w:hAnsi="Arial" w:cs="Arial"/>
          <w:i/>
          <w:sz w:val="20"/>
          <w:szCs w:val="20"/>
        </w:rPr>
        <w:t xml:space="preserve"> 9 thông qua ngày 14 tháng 6 năm 2025.</w:t>
      </w:r>
    </w:p>
    <w:p w14:paraId="13028206" w14:textId="77777777" w:rsidR="00290DBE" w:rsidRPr="0082764A" w:rsidRDefault="00290DBE" w:rsidP="00A227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25BF0C" w14:textId="21C4B939" w:rsidR="00137D6E" w:rsidRPr="0082764A" w:rsidRDefault="00911B71" w:rsidP="00A227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CH</w:t>
      </w:r>
      <w:r w:rsidRPr="0082764A">
        <w:rPr>
          <w:rFonts w:ascii="Arial" w:hAnsi="Arial" w:cs="Arial"/>
          <w:b/>
          <w:sz w:val="20"/>
          <w:szCs w:val="20"/>
        </w:rPr>
        <w:t>Ủ</w:t>
      </w:r>
      <w:r w:rsidRPr="0082764A">
        <w:rPr>
          <w:rFonts w:ascii="Arial" w:hAnsi="Arial" w:cs="Arial"/>
          <w:b/>
          <w:sz w:val="20"/>
          <w:szCs w:val="20"/>
        </w:rPr>
        <w:t xml:space="preserve"> T</w:t>
      </w:r>
      <w:r w:rsidRPr="0082764A">
        <w:rPr>
          <w:rFonts w:ascii="Arial" w:hAnsi="Arial" w:cs="Arial"/>
          <w:b/>
          <w:sz w:val="20"/>
          <w:szCs w:val="20"/>
        </w:rPr>
        <w:t>Ị</w:t>
      </w:r>
      <w:r w:rsidRPr="0082764A">
        <w:rPr>
          <w:rFonts w:ascii="Arial" w:hAnsi="Arial" w:cs="Arial"/>
          <w:b/>
          <w:sz w:val="20"/>
          <w:szCs w:val="20"/>
        </w:rPr>
        <w:t>CH QU</w:t>
      </w:r>
      <w:r w:rsidRPr="0082764A">
        <w:rPr>
          <w:rFonts w:ascii="Arial" w:hAnsi="Arial" w:cs="Arial"/>
          <w:b/>
          <w:sz w:val="20"/>
          <w:szCs w:val="20"/>
        </w:rPr>
        <w:t>Ố</w:t>
      </w:r>
      <w:r w:rsidRPr="0082764A">
        <w:rPr>
          <w:rFonts w:ascii="Arial" w:hAnsi="Arial" w:cs="Arial"/>
          <w:b/>
          <w:sz w:val="20"/>
          <w:szCs w:val="20"/>
        </w:rPr>
        <w:t>C H</w:t>
      </w:r>
      <w:r w:rsidRPr="0082764A">
        <w:rPr>
          <w:rFonts w:ascii="Arial" w:hAnsi="Arial" w:cs="Arial"/>
          <w:b/>
          <w:sz w:val="20"/>
          <w:szCs w:val="20"/>
        </w:rPr>
        <w:t>Ộ</w:t>
      </w:r>
      <w:r w:rsidRPr="0082764A">
        <w:rPr>
          <w:rFonts w:ascii="Arial" w:hAnsi="Arial" w:cs="Arial"/>
          <w:b/>
          <w:sz w:val="20"/>
          <w:szCs w:val="20"/>
        </w:rPr>
        <w:t>I</w:t>
      </w:r>
    </w:p>
    <w:p w14:paraId="026C2763" w14:textId="77777777" w:rsidR="00A22705" w:rsidRPr="0082764A" w:rsidRDefault="00A22705" w:rsidP="00A227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892BF7" w14:textId="77777777" w:rsidR="00A22705" w:rsidRPr="0082764A" w:rsidRDefault="00A22705" w:rsidP="00A227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F79ABD" w14:textId="77777777" w:rsidR="00A22705" w:rsidRPr="0082764A" w:rsidRDefault="00A22705" w:rsidP="00A227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38975F" w14:textId="77777777" w:rsidR="00A22705" w:rsidRPr="0082764A" w:rsidRDefault="00A22705" w:rsidP="00A227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1EE72F" w14:textId="3EF81489" w:rsidR="00137D6E" w:rsidRPr="0082764A" w:rsidRDefault="00911B71" w:rsidP="00A227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64A">
        <w:rPr>
          <w:rFonts w:ascii="Arial" w:hAnsi="Arial" w:cs="Arial"/>
          <w:b/>
          <w:sz w:val="20"/>
          <w:szCs w:val="20"/>
        </w:rPr>
        <w:t>Tr</w:t>
      </w:r>
      <w:r w:rsidRPr="0082764A">
        <w:rPr>
          <w:rFonts w:ascii="Arial" w:hAnsi="Arial" w:cs="Arial"/>
          <w:b/>
          <w:sz w:val="20"/>
          <w:szCs w:val="20"/>
        </w:rPr>
        <w:t>ầ</w:t>
      </w:r>
      <w:r w:rsidRPr="0082764A">
        <w:rPr>
          <w:rFonts w:ascii="Arial" w:hAnsi="Arial" w:cs="Arial"/>
          <w:b/>
          <w:sz w:val="20"/>
          <w:szCs w:val="20"/>
        </w:rPr>
        <w:t>n Thanh M</w:t>
      </w:r>
      <w:r w:rsidRPr="0082764A">
        <w:rPr>
          <w:rFonts w:ascii="Arial" w:hAnsi="Arial" w:cs="Arial"/>
          <w:b/>
          <w:sz w:val="20"/>
          <w:szCs w:val="20"/>
        </w:rPr>
        <w:t>ẫ</w:t>
      </w:r>
      <w:r w:rsidRPr="0082764A">
        <w:rPr>
          <w:rFonts w:ascii="Arial" w:hAnsi="Arial" w:cs="Arial"/>
          <w:b/>
          <w:sz w:val="20"/>
          <w:szCs w:val="20"/>
        </w:rPr>
        <w:t>n</w:t>
      </w:r>
    </w:p>
    <w:p w14:paraId="37519621" w14:textId="77777777" w:rsidR="00290DBE" w:rsidRPr="0082764A" w:rsidRDefault="00290DBE" w:rsidP="00A227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72D422" w14:textId="77777777" w:rsidR="00290DBE" w:rsidRPr="0082764A" w:rsidRDefault="00290DBE" w:rsidP="00A227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290DBE" w:rsidRPr="0082764A" w:rsidSect="00DB128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D4760" w14:textId="77777777" w:rsidR="00911B71" w:rsidRDefault="00911B71">
      <w:pPr>
        <w:spacing w:after="0" w:line="240" w:lineRule="auto"/>
      </w:pPr>
      <w:r>
        <w:separator/>
      </w:r>
    </w:p>
  </w:endnote>
  <w:endnote w:type="continuationSeparator" w:id="0">
    <w:p w14:paraId="225D208C" w14:textId="77777777" w:rsidR="00911B71" w:rsidRDefault="0091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33D6E" w14:textId="77777777" w:rsidR="00911B71" w:rsidRDefault="00911B71">
      <w:pPr>
        <w:spacing w:after="0" w:line="240" w:lineRule="auto"/>
      </w:pPr>
      <w:r>
        <w:separator/>
      </w:r>
    </w:p>
  </w:footnote>
  <w:footnote w:type="continuationSeparator" w:id="0">
    <w:p w14:paraId="641B2F3E" w14:textId="77777777" w:rsidR="00911B71" w:rsidRDefault="00911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6E"/>
    <w:rsid w:val="00024C3E"/>
    <w:rsid w:val="00132909"/>
    <w:rsid w:val="00137D6E"/>
    <w:rsid w:val="001A0B98"/>
    <w:rsid w:val="001F3781"/>
    <w:rsid w:val="001F4BA5"/>
    <w:rsid w:val="00290DBE"/>
    <w:rsid w:val="002B27DA"/>
    <w:rsid w:val="002C499D"/>
    <w:rsid w:val="003A2C4A"/>
    <w:rsid w:val="003D5C99"/>
    <w:rsid w:val="00441293"/>
    <w:rsid w:val="004F2AA6"/>
    <w:rsid w:val="004F30BD"/>
    <w:rsid w:val="004F526A"/>
    <w:rsid w:val="0060352E"/>
    <w:rsid w:val="00652D7F"/>
    <w:rsid w:val="0072558C"/>
    <w:rsid w:val="0080465A"/>
    <w:rsid w:val="0082764A"/>
    <w:rsid w:val="00827DC0"/>
    <w:rsid w:val="00837259"/>
    <w:rsid w:val="008E13A4"/>
    <w:rsid w:val="00911B71"/>
    <w:rsid w:val="009F0B64"/>
    <w:rsid w:val="00A22705"/>
    <w:rsid w:val="00A22AF5"/>
    <w:rsid w:val="00A45F9A"/>
    <w:rsid w:val="00A90E57"/>
    <w:rsid w:val="00AC78BC"/>
    <w:rsid w:val="00AD01D7"/>
    <w:rsid w:val="00BC2403"/>
    <w:rsid w:val="00BF59EC"/>
    <w:rsid w:val="00DA06C2"/>
    <w:rsid w:val="00DA5F46"/>
    <w:rsid w:val="00DB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EAFA8"/>
  <w15:docId w15:val="{6130A974-6190-4C10-B764-E30E5BE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28B"/>
  </w:style>
  <w:style w:type="paragraph" w:styleId="Footer">
    <w:name w:val="footer"/>
    <w:basedOn w:val="Normal"/>
    <w:link w:val="FooterChar"/>
    <w:uiPriority w:val="99"/>
    <w:unhideWhenUsed/>
    <w:rsid w:val="00DB1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28B"/>
  </w:style>
  <w:style w:type="table" w:styleId="TableGrid">
    <w:name w:val="Table Grid"/>
    <w:basedOn w:val="TableNormal"/>
    <w:uiPriority w:val="39"/>
    <w:rsid w:val="0060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7033</Words>
  <Characters>40091</Characters>
  <Application>Microsoft Office Word</Application>
  <DocSecurity>0</DocSecurity>
  <Lines>334</Lines>
  <Paragraphs>94</Paragraphs>
  <ScaleCrop>false</ScaleCrop>
  <Company/>
  <LinksUpToDate>false</LinksUpToDate>
  <CharactersWithSpaces>47030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</cp:revision>
  <dcterms:created xsi:type="dcterms:W3CDTF">2025-07-09T03:36:00Z</dcterms:created>
  <dcterms:modified xsi:type="dcterms:W3CDTF">2025-07-22T08:55:00Z</dcterms:modified>
</cp:coreProperties>
</file>