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78"/>
        <w:gridCol w:w="5849"/>
      </w:tblGrid>
      <w:tr w:rsidR="002F6DDE" w:rsidRPr="000F06D6" w14:paraId="792FD518" w14:textId="77777777" w:rsidTr="00CE3589">
        <w:trPr>
          <w:trHeight w:val="20"/>
          <w:tblCellSpacing w:w="0" w:type="dxa"/>
        </w:trPr>
        <w:tc>
          <w:tcPr>
            <w:tcW w:w="1760" w:type="pct"/>
            <w:shd w:val="clear" w:color="auto" w:fill="FFFFFF"/>
            <w:tcMar>
              <w:top w:w="0" w:type="dxa"/>
              <w:left w:w="108" w:type="dxa"/>
              <w:bottom w:w="0" w:type="dxa"/>
              <w:right w:w="108" w:type="dxa"/>
            </w:tcMar>
          </w:tcPr>
          <w:p w14:paraId="16DC9B31" w14:textId="77777777" w:rsidR="00BC7279" w:rsidRPr="000F06D6" w:rsidRDefault="002F6DDE" w:rsidP="00CE3589">
            <w:pPr>
              <w:spacing w:after="0" w:line="240" w:lineRule="auto"/>
              <w:jc w:val="center"/>
              <w:rPr>
                <w:rFonts w:ascii="Arial" w:eastAsia="Times New Roman" w:hAnsi="Arial" w:cs="Arial"/>
                <w:b/>
                <w:bCs/>
                <w:color w:val="000000" w:themeColor="text1"/>
                <w:sz w:val="20"/>
                <w:szCs w:val="20"/>
              </w:rPr>
            </w:pPr>
            <w:r w:rsidRPr="000F06D6">
              <w:rPr>
                <w:rFonts w:ascii="Arial" w:eastAsia="Times New Roman" w:hAnsi="Arial" w:cs="Arial"/>
                <w:b/>
                <w:bCs/>
                <w:color w:val="000000" w:themeColor="text1"/>
                <w:sz w:val="20"/>
                <w:szCs w:val="20"/>
              </w:rPr>
              <w:t>CHÍNH PHỦ</w:t>
            </w:r>
          </w:p>
          <w:p w14:paraId="7DD2A5F3" w14:textId="63F3B110" w:rsidR="002F6DDE" w:rsidRPr="000F06D6" w:rsidRDefault="002F6DDE" w:rsidP="00CE3589">
            <w:pPr>
              <w:spacing w:after="0" w:line="240" w:lineRule="auto"/>
              <w:jc w:val="center"/>
              <w:rPr>
                <w:rFonts w:ascii="Arial" w:eastAsia="Times New Roman" w:hAnsi="Arial" w:cs="Arial"/>
                <w:color w:val="000000" w:themeColor="text1"/>
                <w:sz w:val="20"/>
                <w:szCs w:val="20"/>
                <w:vertAlign w:val="superscript"/>
              </w:rPr>
            </w:pPr>
            <w:r w:rsidRPr="000F06D6">
              <w:rPr>
                <w:rFonts w:ascii="Arial" w:eastAsia="Times New Roman" w:hAnsi="Arial" w:cs="Arial"/>
                <w:color w:val="000000" w:themeColor="text1"/>
                <w:sz w:val="20"/>
                <w:szCs w:val="20"/>
                <w:vertAlign w:val="superscript"/>
              </w:rPr>
              <w:t>_________</w:t>
            </w:r>
          </w:p>
          <w:p w14:paraId="153566A6" w14:textId="77777777" w:rsidR="002F6DDE" w:rsidRPr="000F06D6" w:rsidRDefault="002F6DDE" w:rsidP="00CE3589">
            <w:pPr>
              <w:spacing w:after="0" w:line="240" w:lineRule="auto"/>
              <w:jc w:val="center"/>
              <w:rPr>
                <w:rFonts w:ascii="Arial" w:eastAsia="Times New Roman" w:hAnsi="Arial" w:cs="Arial"/>
                <w:color w:val="000000" w:themeColor="text1"/>
                <w:sz w:val="20"/>
                <w:szCs w:val="20"/>
                <w:lang w:val="vi-VN"/>
              </w:rPr>
            </w:pPr>
          </w:p>
          <w:p w14:paraId="3CAF9C16" w14:textId="3EB112A8" w:rsidR="002F6DDE" w:rsidRPr="000F06D6" w:rsidRDefault="002F6DDE" w:rsidP="00CE3589">
            <w:pPr>
              <w:spacing w:after="0" w:line="240" w:lineRule="auto"/>
              <w:jc w:val="center"/>
              <w:rPr>
                <w:rFonts w:ascii="Arial" w:eastAsia="Times New Roman" w:hAnsi="Arial" w:cs="Arial"/>
                <w:color w:val="000000" w:themeColor="text1"/>
                <w:sz w:val="20"/>
                <w:szCs w:val="20"/>
              </w:rPr>
            </w:pPr>
            <w:r w:rsidRPr="000F06D6">
              <w:rPr>
                <w:rFonts w:ascii="Arial" w:eastAsia="Times New Roman" w:hAnsi="Arial" w:cs="Arial"/>
                <w:color w:val="000000" w:themeColor="text1"/>
                <w:sz w:val="20"/>
                <w:szCs w:val="20"/>
                <w:lang w:val="vi-VN"/>
              </w:rPr>
              <w:t>Số:</w:t>
            </w:r>
            <w:r w:rsidR="00CE3589">
              <w:rPr>
                <w:rFonts w:ascii="Arial" w:eastAsia="Times New Roman" w:hAnsi="Arial" w:cs="Arial"/>
                <w:color w:val="000000" w:themeColor="text1"/>
                <w:sz w:val="20"/>
                <w:szCs w:val="20"/>
              </w:rPr>
              <w:t xml:space="preserve"> 8</w:t>
            </w:r>
            <w:r w:rsidRPr="000F06D6">
              <w:rPr>
                <w:rFonts w:ascii="Arial" w:eastAsia="Times New Roman" w:hAnsi="Arial" w:cs="Arial"/>
                <w:color w:val="000000" w:themeColor="text1"/>
                <w:sz w:val="20"/>
                <w:szCs w:val="20"/>
              </w:rPr>
              <w:t>/202</w:t>
            </w:r>
            <w:r w:rsidR="00B311FA" w:rsidRPr="000F06D6">
              <w:rPr>
                <w:rFonts w:ascii="Arial" w:eastAsia="Times New Roman" w:hAnsi="Arial" w:cs="Arial"/>
                <w:color w:val="000000" w:themeColor="text1"/>
                <w:sz w:val="20"/>
                <w:szCs w:val="20"/>
              </w:rPr>
              <w:t>5</w:t>
            </w:r>
            <w:r w:rsidRPr="000F06D6">
              <w:rPr>
                <w:rFonts w:ascii="Arial" w:eastAsia="Times New Roman" w:hAnsi="Arial" w:cs="Arial"/>
                <w:color w:val="000000" w:themeColor="text1"/>
                <w:sz w:val="20"/>
                <w:szCs w:val="20"/>
              </w:rPr>
              <w:t>/NĐ-CP</w:t>
            </w:r>
          </w:p>
        </w:tc>
        <w:tc>
          <w:tcPr>
            <w:tcW w:w="3240" w:type="pct"/>
            <w:shd w:val="clear" w:color="auto" w:fill="FFFFFF"/>
            <w:tcMar>
              <w:top w:w="0" w:type="dxa"/>
              <w:left w:w="108" w:type="dxa"/>
              <w:bottom w:w="0" w:type="dxa"/>
              <w:right w:w="108" w:type="dxa"/>
            </w:tcMar>
          </w:tcPr>
          <w:p w14:paraId="57D83A33" w14:textId="77777777" w:rsidR="00BC7279" w:rsidRPr="000F06D6" w:rsidRDefault="002F6DDE" w:rsidP="00CE3589">
            <w:pPr>
              <w:spacing w:after="0" w:line="240" w:lineRule="auto"/>
              <w:jc w:val="center"/>
              <w:rPr>
                <w:rFonts w:ascii="Arial" w:eastAsia="Times New Roman" w:hAnsi="Arial" w:cs="Arial"/>
                <w:b/>
                <w:bCs/>
                <w:color w:val="000000" w:themeColor="text1"/>
                <w:sz w:val="20"/>
                <w:szCs w:val="20"/>
              </w:rPr>
            </w:pPr>
            <w:r w:rsidRPr="000F06D6">
              <w:rPr>
                <w:rFonts w:ascii="Arial" w:eastAsia="Times New Roman" w:hAnsi="Arial" w:cs="Arial"/>
                <w:b/>
                <w:bCs/>
                <w:color w:val="000000" w:themeColor="text1"/>
                <w:sz w:val="20"/>
                <w:szCs w:val="20"/>
                <w:lang w:val="vi-VN"/>
              </w:rPr>
              <w:t>CỘNG HÒA XÃ HỘI CHỦ NGHĨA VIỆT NAM</w:t>
            </w:r>
          </w:p>
          <w:p w14:paraId="06211286" w14:textId="77777777" w:rsidR="00BC7279" w:rsidRPr="000F06D6" w:rsidRDefault="002F6DDE" w:rsidP="00CE3589">
            <w:pPr>
              <w:spacing w:after="0" w:line="240" w:lineRule="auto"/>
              <w:jc w:val="center"/>
              <w:rPr>
                <w:rFonts w:ascii="Arial" w:eastAsia="Times New Roman" w:hAnsi="Arial" w:cs="Arial"/>
                <w:b/>
                <w:bCs/>
                <w:color w:val="000000" w:themeColor="text1"/>
                <w:sz w:val="20"/>
                <w:szCs w:val="20"/>
              </w:rPr>
            </w:pPr>
            <w:r w:rsidRPr="000F06D6">
              <w:rPr>
                <w:rFonts w:ascii="Arial" w:eastAsia="Times New Roman" w:hAnsi="Arial" w:cs="Arial"/>
                <w:b/>
                <w:bCs/>
                <w:color w:val="000000" w:themeColor="text1"/>
                <w:sz w:val="20"/>
                <w:szCs w:val="20"/>
                <w:lang w:val="vi-VN"/>
              </w:rPr>
              <w:t>Độc lập - Tự do - Hạnh phúc</w:t>
            </w:r>
          </w:p>
          <w:p w14:paraId="3803D128" w14:textId="5CD58375" w:rsidR="002F6DDE" w:rsidRPr="000F06D6" w:rsidRDefault="002F6DDE" w:rsidP="00CE3589">
            <w:pPr>
              <w:spacing w:after="0" w:line="240" w:lineRule="auto"/>
              <w:jc w:val="center"/>
              <w:rPr>
                <w:rFonts w:ascii="Arial" w:eastAsia="Times New Roman" w:hAnsi="Arial" w:cs="Arial"/>
                <w:color w:val="000000" w:themeColor="text1"/>
                <w:sz w:val="20"/>
                <w:szCs w:val="20"/>
                <w:vertAlign w:val="superscript"/>
              </w:rPr>
            </w:pPr>
            <w:r w:rsidRPr="000F06D6">
              <w:rPr>
                <w:rFonts w:ascii="Arial" w:eastAsia="Times New Roman" w:hAnsi="Arial" w:cs="Arial"/>
                <w:color w:val="000000" w:themeColor="text1"/>
                <w:sz w:val="20"/>
                <w:szCs w:val="20"/>
                <w:vertAlign w:val="superscript"/>
              </w:rPr>
              <w:t>______________________________________</w:t>
            </w:r>
          </w:p>
          <w:p w14:paraId="057BCB38" w14:textId="1B318AA1" w:rsidR="002F6DDE" w:rsidRPr="000F06D6" w:rsidRDefault="002F6DDE" w:rsidP="00CE3589">
            <w:pPr>
              <w:spacing w:after="0" w:line="240" w:lineRule="auto"/>
              <w:jc w:val="center"/>
              <w:rPr>
                <w:rFonts w:ascii="Arial" w:eastAsia="Times New Roman" w:hAnsi="Arial" w:cs="Arial"/>
                <w:color w:val="000000" w:themeColor="text1"/>
                <w:sz w:val="20"/>
                <w:szCs w:val="20"/>
              </w:rPr>
            </w:pPr>
            <w:r w:rsidRPr="000F06D6">
              <w:rPr>
                <w:rFonts w:ascii="Arial" w:eastAsia="Times New Roman" w:hAnsi="Arial" w:cs="Arial"/>
                <w:i/>
                <w:iCs/>
                <w:color w:val="000000" w:themeColor="text1"/>
                <w:sz w:val="20"/>
                <w:szCs w:val="20"/>
                <w:lang w:val="vi-VN"/>
              </w:rPr>
              <w:t>Hà Nội,</w:t>
            </w:r>
            <w:r w:rsidR="00192608" w:rsidRPr="000F06D6">
              <w:rPr>
                <w:rFonts w:ascii="Arial" w:eastAsia="Times New Roman" w:hAnsi="Arial" w:cs="Arial"/>
                <w:i/>
                <w:iCs/>
                <w:color w:val="000000" w:themeColor="text1"/>
                <w:sz w:val="20"/>
                <w:szCs w:val="20"/>
              </w:rPr>
              <w:t xml:space="preserve"> </w:t>
            </w:r>
            <w:r w:rsidRPr="000F06D6">
              <w:rPr>
                <w:rFonts w:ascii="Arial" w:eastAsia="Times New Roman" w:hAnsi="Arial" w:cs="Arial"/>
                <w:i/>
                <w:iCs/>
                <w:color w:val="000000" w:themeColor="text1"/>
                <w:sz w:val="20"/>
                <w:szCs w:val="20"/>
                <w:lang w:val="vi-VN"/>
              </w:rPr>
              <w:t>ngày</w:t>
            </w:r>
            <w:r w:rsidR="00511A38" w:rsidRPr="000F06D6">
              <w:rPr>
                <w:rFonts w:ascii="Arial" w:eastAsia="Times New Roman" w:hAnsi="Arial" w:cs="Arial"/>
                <w:i/>
                <w:iCs/>
                <w:color w:val="000000" w:themeColor="text1"/>
                <w:sz w:val="20"/>
                <w:szCs w:val="20"/>
              </w:rPr>
              <w:t xml:space="preserve"> 0</w:t>
            </w:r>
            <w:r w:rsidR="00175764" w:rsidRPr="000F06D6">
              <w:rPr>
                <w:rFonts w:ascii="Arial" w:eastAsia="Times New Roman" w:hAnsi="Arial" w:cs="Arial"/>
                <w:i/>
                <w:iCs/>
                <w:color w:val="000000" w:themeColor="text1"/>
                <w:sz w:val="20"/>
                <w:szCs w:val="20"/>
              </w:rPr>
              <w:t>9</w:t>
            </w:r>
            <w:r w:rsidR="00192608" w:rsidRPr="000F06D6">
              <w:rPr>
                <w:rFonts w:ascii="Arial" w:eastAsia="Times New Roman" w:hAnsi="Arial" w:cs="Arial"/>
                <w:i/>
                <w:iCs/>
                <w:color w:val="000000" w:themeColor="text1"/>
                <w:sz w:val="20"/>
                <w:szCs w:val="20"/>
              </w:rPr>
              <w:t xml:space="preserve"> </w:t>
            </w:r>
            <w:r w:rsidRPr="000F06D6">
              <w:rPr>
                <w:rFonts w:ascii="Arial" w:eastAsia="Times New Roman" w:hAnsi="Arial" w:cs="Arial"/>
                <w:i/>
                <w:iCs/>
                <w:color w:val="000000" w:themeColor="text1"/>
                <w:sz w:val="20"/>
                <w:szCs w:val="20"/>
                <w:lang w:val="vi-VN"/>
              </w:rPr>
              <w:t>tháng</w:t>
            </w:r>
            <w:r w:rsidR="00D6522A" w:rsidRPr="000F06D6">
              <w:rPr>
                <w:rFonts w:ascii="Arial" w:eastAsia="Times New Roman" w:hAnsi="Arial" w:cs="Arial"/>
                <w:i/>
                <w:iCs/>
                <w:color w:val="000000" w:themeColor="text1"/>
                <w:sz w:val="20"/>
                <w:szCs w:val="20"/>
              </w:rPr>
              <w:t xml:space="preserve"> </w:t>
            </w:r>
            <w:r w:rsidR="00B311FA" w:rsidRPr="000F06D6">
              <w:rPr>
                <w:rFonts w:ascii="Arial" w:eastAsia="Times New Roman" w:hAnsi="Arial" w:cs="Arial"/>
                <w:i/>
                <w:iCs/>
                <w:color w:val="000000" w:themeColor="text1"/>
                <w:sz w:val="20"/>
                <w:szCs w:val="20"/>
              </w:rPr>
              <w:t>0</w:t>
            </w:r>
            <w:r w:rsidR="00990F8A" w:rsidRPr="000F06D6">
              <w:rPr>
                <w:rFonts w:ascii="Arial" w:eastAsia="Times New Roman" w:hAnsi="Arial" w:cs="Arial"/>
                <w:i/>
                <w:iCs/>
                <w:color w:val="000000" w:themeColor="text1"/>
                <w:sz w:val="20"/>
                <w:szCs w:val="20"/>
              </w:rPr>
              <w:t>1</w:t>
            </w:r>
            <w:r w:rsidR="00D6522A" w:rsidRPr="000F06D6">
              <w:rPr>
                <w:rFonts w:ascii="Arial" w:eastAsia="Times New Roman" w:hAnsi="Arial" w:cs="Arial"/>
                <w:i/>
                <w:iCs/>
                <w:color w:val="000000" w:themeColor="text1"/>
                <w:sz w:val="20"/>
                <w:szCs w:val="20"/>
              </w:rPr>
              <w:t xml:space="preserve"> </w:t>
            </w:r>
            <w:r w:rsidRPr="000F06D6">
              <w:rPr>
                <w:rFonts w:ascii="Arial" w:eastAsia="Times New Roman" w:hAnsi="Arial" w:cs="Arial"/>
                <w:i/>
                <w:iCs/>
                <w:color w:val="000000" w:themeColor="text1"/>
                <w:sz w:val="20"/>
                <w:szCs w:val="20"/>
                <w:lang w:val="vi-VN"/>
              </w:rPr>
              <w:t>năm 20</w:t>
            </w:r>
            <w:r w:rsidRPr="000F06D6">
              <w:rPr>
                <w:rFonts w:ascii="Arial" w:eastAsia="Times New Roman" w:hAnsi="Arial" w:cs="Arial"/>
                <w:i/>
                <w:iCs/>
                <w:color w:val="000000" w:themeColor="text1"/>
                <w:sz w:val="20"/>
                <w:szCs w:val="20"/>
              </w:rPr>
              <w:t>2</w:t>
            </w:r>
            <w:r w:rsidR="00B311FA" w:rsidRPr="000F06D6">
              <w:rPr>
                <w:rFonts w:ascii="Arial" w:eastAsia="Times New Roman" w:hAnsi="Arial" w:cs="Arial"/>
                <w:i/>
                <w:iCs/>
                <w:color w:val="000000" w:themeColor="text1"/>
                <w:sz w:val="20"/>
                <w:szCs w:val="20"/>
              </w:rPr>
              <w:t>5</w:t>
            </w:r>
          </w:p>
        </w:tc>
      </w:tr>
    </w:tbl>
    <w:p w14:paraId="3B0EEAF0" w14:textId="16BA0C00" w:rsidR="002F6DDE" w:rsidRDefault="002F6DDE" w:rsidP="000617F7">
      <w:pPr>
        <w:shd w:val="clear" w:color="auto" w:fill="FFFFFF"/>
        <w:spacing w:after="0" w:line="240" w:lineRule="auto"/>
        <w:jc w:val="center"/>
        <w:rPr>
          <w:rFonts w:ascii="Arial" w:eastAsia="Times New Roman" w:hAnsi="Arial" w:cs="Arial"/>
          <w:color w:val="000000" w:themeColor="text1"/>
          <w:sz w:val="20"/>
          <w:szCs w:val="20"/>
        </w:rPr>
      </w:pPr>
    </w:p>
    <w:p w14:paraId="7A6B2820" w14:textId="77777777" w:rsidR="000617F7" w:rsidRPr="000F06D6" w:rsidRDefault="000617F7" w:rsidP="000617F7">
      <w:pPr>
        <w:shd w:val="clear" w:color="auto" w:fill="FFFFFF"/>
        <w:spacing w:after="0" w:line="240" w:lineRule="auto"/>
        <w:jc w:val="center"/>
        <w:rPr>
          <w:rFonts w:ascii="Arial" w:eastAsia="Times New Roman" w:hAnsi="Arial" w:cs="Arial"/>
          <w:color w:val="000000" w:themeColor="text1"/>
          <w:sz w:val="20"/>
          <w:szCs w:val="20"/>
        </w:rPr>
      </w:pPr>
    </w:p>
    <w:p w14:paraId="2F2E28E9" w14:textId="77777777" w:rsidR="002F6DDE" w:rsidRPr="000F06D6" w:rsidRDefault="002F6DDE" w:rsidP="000617F7">
      <w:pPr>
        <w:shd w:val="clear" w:color="auto" w:fill="FFFFFF"/>
        <w:spacing w:after="0" w:line="240" w:lineRule="auto"/>
        <w:jc w:val="center"/>
        <w:rPr>
          <w:rFonts w:ascii="Arial" w:eastAsia="Times New Roman" w:hAnsi="Arial" w:cs="Arial"/>
          <w:color w:val="000000" w:themeColor="text1"/>
          <w:sz w:val="20"/>
          <w:szCs w:val="20"/>
          <w:lang w:val="vi-VN"/>
        </w:rPr>
      </w:pPr>
      <w:bookmarkStart w:id="0" w:name="loai_1"/>
      <w:r w:rsidRPr="000F06D6">
        <w:rPr>
          <w:rFonts w:ascii="Arial" w:eastAsia="Times New Roman" w:hAnsi="Arial" w:cs="Arial"/>
          <w:b/>
          <w:bCs/>
          <w:color w:val="000000" w:themeColor="text1"/>
          <w:sz w:val="20"/>
          <w:szCs w:val="20"/>
          <w:lang w:val="vi-VN"/>
        </w:rPr>
        <w:t>NGHỊ ĐỊNH</w:t>
      </w:r>
      <w:bookmarkEnd w:id="0"/>
    </w:p>
    <w:p w14:paraId="18E43E8D" w14:textId="7BEF4271" w:rsidR="001B0E56" w:rsidRPr="000F06D6" w:rsidRDefault="002F6DDE" w:rsidP="000617F7">
      <w:pPr>
        <w:shd w:val="clear" w:color="auto" w:fill="FFFFFF"/>
        <w:spacing w:after="0" w:line="240" w:lineRule="auto"/>
        <w:jc w:val="center"/>
        <w:rPr>
          <w:rFonts w:ascii="Arial" w:eastAsia="Times New Roman" w:hAnsi="Arial" w:cs="Arial"/>
          <w:b/>
          <w:color w:val="000000" w:themeColor="text1"/>
          <w:sz w:val="20"/>
          <w:szCs w:val="20"/>
          <w:lang w:val="vi-VN"/>
        </w:rPr>
      </w:pPr>
      <w:r w:rsidRPr="000F06D6">
        <w:rPr>
          <w:rFonts w:ascii="Arial" w:eastAsia="Times New Roman" w:hAnsi="Arial" w:cs="Arial"/>
          <w:b/>
          <w:color w:val="000000" w:themeColor="text1"/>
          <w:sz w:val="20"/>
          <w:szCs w:val="20"/>
          <w:lang w:val="vi-VN"/>
        </w:rPr>
        <w:t>Quy định việc quản lý, sử dụng và khai thác</w:t>
      </w:r>
    </w:p>
    <w:p w14:paraId="07405AC7" w14:textId="77777777" w:rsidR="002F6DDE" w:rsidRPr="000F06D6" w:rsidRDefault="002F6DDE" w:rsidP="000617F7">
      <w:pPr>
        <w:shd w:val="clear" w:color="auto" w:fill="FFFFFF"/>
        <w:spacing w:after="0" w:line="240" w:lineRule="auto"/>
        <w:jc w:val="center"/>
        <w:rPr>
          <w:rFonts w:ascii="Arial" w:eastAsia="Times New Roman" w:hAnsi="Arial" w:cs="Arial"/>
          <w:b/>
          <w:color w:val="000000" w:themeColor="text1"/>
          <w:sz w:val="20"/>
          <w:szCs w:val="20"/>
          <w:lang w:val="vi-VN"/>
        </w:rPr>
      </w:pPr>
      <w:r w:rsidRPr="000F06D6">
        <w:rPr>
          <w:rFonts w:ascii="Arial" w:eastAsia="Times New Roman" w:hAnsi="Arial" w:cs="Arial"/>
          <w:b/>
          <w:color w:val="000000" w:themeColor="text1"/>
          <w:sz w:val="20"/>
          <w:szCs w:val="20"/>
          <w:lang w:val="vi-VN"/>
        </w:rPr>
        <w:t>tài sản kết cấu hạ tầng thủy lợi</w:t>
      </w:r>
    </w:p>
    <w:p w14:paraId="4AE73692" w14:textId="77777777" w:rsidR="002F6DDE" w:rsidRPr="000617F7" w:rsidRDefault="002F6DDE" w:rsidP="000617F7">
      <w:pPr>
        <w:shd w:val="clear" w:color="auto" w:fill="FFFFFF"/>
        <w:spacing w:after="0" w:line="240" w:lineRule="auto"/>
        <w:jc w:val="center"/>
        <w:rPr>
          <w:rFonts w:ascii="Arial" w:eastAsia="Times New Roman" w:hAnsi="Arial" w:cs="Arial"/>
          <w:color w:val="000000" w:themeColor="text1"/>
          <w:sz w:val="20"/>
          <w:szCs w:val="20"/>
          <w:vertAlign w:val="superscript"/>
          <w:lang w:val="vi-VN"/>
        </w:rPr>
      </w:pPr>
      <w:r w:rsidRPr="000617F7">
        <w:rPr>
          <w:rFonts w:ascii="Arial" w:eastAsia="Times New Roman" w:hAnsi="Arial" w:cs="Arial"/>
          <w:color w:val="000000" w:themeColor="text1"/>
          <w:sz w:val="20"/>
          <w:szCs w:val="20"/>
          <w:vertAlign w:val="superscript"/>
          <w:lang w:val="vi-VN"/>
        </w:rPr>
        <w:t>___________</w:t>
      </w:r>
    </w:p>
    <w:p w14:paraId="2325544F" w14:textId="77777777" w:rsidR="002F6DDE" w:rsidRPr="000F06D6" w:rsidRDefault="002F6DDE" w:rsidP="000617F7">
      <w:pPr>
        <w:shd w:val="clear" w:color="auto" w:fill="FFFFFF"/>
        <w:spacing w:after="0" w:line="240" w:lineRule="auto"/>
        <w:jc w:val="center"/>
        <w:rPr>
          <w:rFonts w:ascii="Arial" w:eastAsia="Times New Roman" w:hAnsi="Arial" w:cs="Arial"/>
          <w:i/>
          <w:iCs/>
          <w:color w:val="000000" w:themeColor="text1"/>
          <w:sz w:val="20"/>
          <w:szCs w:val="20"/>
          <w:lang w:val="vi-VN"/>
        </w:rPr>
      </w:pPr>
    </w:p>
    <w:p w14:paraId="6A20294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i/>
          <w:iCs/>
          <w:color w:val="000000" w:themeColor="text1"/>
          <w:sz w:val="20"/>
          <w:szCs w:val="20"/>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EDD3733" w14:textId="1F56F0F8"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rPr>
      </w:pPr>
      <w:bookmarkStart w:id="1" w:name="_Hlk187226778"/>
      <w:r w:rsidRPr="000F06D6">
        <w:rPr>
          <w:rFonts w:ascii="Arial" w:eastAsia="Times New Roman" w:hAnsi="Arial" w:cs="Arial"/>
          <w:i/>
          <w:iCs/>
          <w:color w:val="000000" w:themeColor="text1"/>
          <w:sz w:val="20"/>
          <w:szCs w:val="20"/>
          <w:lang w:val="vi-VN"/>
        </w:rPr>
        <w:t>Căn cứ Luật Quản lý, sử dụng tài sản công ngày 21 tháng 6 năm 2017;</w:t>
      </w:r>
      <w:r w:rsidR="005164A0" w:rsidRPr="000F06D6">
        <w:rPr>
          <w:rFonts w:ascii="Arial" w:eastAsia="Times New Roman" w:hAnsi="Arial" w:cs="Arial"/>
          <w:i/>
          <w:iCs/>
          <w:color w:val="000000" w:themeColor="text1"/>
          <w:sz w:val="20"/>
          <w:szCs w:val="20"/>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bookmarkEnd w:id="1"/>
      <w:r w:rsidR="005164A0" w:rsidRPr="000F06D6">
        <w:rPr>
          <w:rFonts w:ascii="Arial" w:eastAsia="Times New Roman" w:hAnsi="Arial" w:cs="Arial"/>
          <w:i/>
          <w:iCs/>
          <w:color w:val="000000" w:themeColor="text1"/>
          <w:sz w:val="20"/>
          <w:szCs w:val="20"/>
        </w:rPr>
        <w:t>;</w:t>
      </w:r>
    </w:p>
    <w:p w14:paraId="379BA3A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i/>
          <w:iCs/>
          <w:color w:val="000000" w:themeColor="text1"/>
          <w:sz w:val="20"/>
          <w:szCs w:val="20"/>
          <w:lang w:val="vi-VN"/>
        </w:rPr>
        <w:t>Căn cứ Luật Thủy lợi ngày 19 tháng 6 năm 2017;</w:t>
      </w:r>
    </w:p>
    <w:p w14:paraId="68E113F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i/>
          <w:iCs/>
          <w:color w:val="000000" w:themeColor="text1"/>
          <w:sz w:val="20"/>
          <w:szCs w:val="20"/>
          <w:lang w:val="vi-VN"/>
        </w:rPr>
        <w:t>Theo đề nghị của Bộ trưởng Bộ Tài chính;</w:t>
      </w:r>
    </w:p>
    <w:p w14:paraId="1DC767E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i/>
          <w:iCs/>
          <w:color w:val="000000" w:themeColor="text1"/>
          <w:sz w:val="20"/>
          <w:szCs w:val="20"/>
          <w:lang w:val="vi-VN"/>
        </w:rPr>
        <w:t>Chính phủ ban hành Nghị định quy định việc quản lý, sử dụng và khai thác tài sản kết cấu hạ tầng thủy lợi.</w:t>
      </w:r>
    </w:p>
    <w:p w14:paraId="05E926B1" w14:textId="77777777" w:rsidR="002F6DDE" w:rsidRPr="000F06D6" w:rsidRDefault="002F6DDE" w:rsidP="00B53591">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2" w:name="chuong_1"/>
    </w:p>
    <w:p w14:paraId="5C7E02C1" w14:textId="77777777" w:rsidR="002F6DDE" w:rsidRPr="000F06D6" w:rsidRDefault="002F6DDE" w:rsidP="00B53591">
      <w:pPr>
        <w:shd w:val="clear" w:color="auto" w:fill="FFFFFF"/>
        <w:spacing w:after="0" w:line="240" w:lineRule="auto"/>
        <w:jc w:val="center"/>
        <w:rPr>
          <w:rFonts w:ascii="Arial" w:eastAsia="Times New Roman" w:hAnsi="Arial" w:cs="Arial"/>
          <w:color w:val="000000" w:themeColor="text1"/>
          <w:sz w:val="20"/>
          <w:szCs w:val="20"/>
        </w:rPr>
      </w:pPr>
      <w:r w:rsidRPr="000F06D6">
        <w:rPr>
          <w:rFonts w:ascii="Arial" w:eastAsia="Times New Roman" w:hAnsi="Arial" w:cs="Arial"/>
          <w:b/>
          <w:bCs/>
          <w:color w:val="000000" w:themeColor="text1"/>
          <w:sz w:val="20"/>
          <w:szCs w:val="20"/>
          <w:lang w:val="vi-VN"/>
        </w:rPr>
        <w:t>Chương I</w:t>
      </w:r>
      <w:bookmarkEnd w:id="2"/>
    </w:p>
    <w:p w14:paraId="693C97A1" w14:textId="77777777" w:rsidR="002F6DDE" w:rsidRPr="000F06D6" w:rsidRDefault="002F6DDE" w:rsidP="00B53591">
      <w:pPr>
        <w:shd w:val="clear" w:color="auto" w:fill="FFFFFF"/>
        <w:spacing w:after="0" w:line="240" w:lineRule="auto"/>
        <w:jc w:val="center"/>
        <w:rPr>
          <w:rFonts w:ascii="Arial" w:eastAsia="Times New Roman" w:hAnsi="Arial" w:cs="Arial"/>
          <w:color w:val="000000" w:themeColor="text1"/>
          <w:sz w:val="20"/>
          <w:szCs w:val="20"/>
        </w:rPr>
      </w:pPr>
      <w:bookmarkStart w:id="3" w:name="chuong_1_name"/>
      <w:r w:rsidRPr="000F06D6">
        <w:rPr>
          <w:rFonts w:ascii="Arial" w:eastAsia="Times New Roman" w:hAnsi="Arial" w:cs="Arial"/>
          <w:b/>
          <w:bCs/>
          <w:color w:val="000000" w:themeColor="text1"/>
          <w:sz w:val="20"/>
          <w:szCs w:val="20"/>
          <w:lang w:val="vi-VN"/>
        </w:rPr>
        <w:t>QUY ĐỊNH CHUNG</w:t>
      </w:r>
      <w:bookmarkEnd w:id="3"/>
    </w:p>
    <w:p w14:paraId="5491DC72" w14:textId="77777777" w:rsidR="002F6DDE" w:rsidRPr="000F06D6" w:rsidRDefault="002F6DDE" w:rsidP="00B53591">
      <w:pPr>
        <w:shd w:val="clear" w:color="auto" w:fill="FFFFFF"/>
        <w:spacing w:after="0" w:line="240" w:lineRule="auto"/>
        <w:jc w:val="center"/>
        <w:rPr>
          <w:rFonts w:ascii="Arial" w:eastAsia="Times New Roman" w:hAnsi="Arial" w:cs="Arial"/>
          <w:b/>
          <w:bCs/>
          <w:color w:val="000000" w:themeColor="text1"/>
          <w:sz w:val="20"/>
          <w:szCs w:val="20"/>
        </w:rPr>
      </w:pPr>
      <w:bookmarkStart w:id="4" w:name="dieu_1"/>
    </w:p>
    <w:p w14:paraId="20A15B7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Điều 1. Phạm vi điều chỉnh</w:t>
      </w:r>
      <w:bookmarkEnd w:id="4"/>
    </w:p>
    <w:p w14:paraId="693DC98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5" w:name="_Hlk107115685"/>
      <w:r w:rsidRPr="000F06D6">
        <w:rPr>
          <w:rFonts w:ascii="Arial" w:eastAsia="Times New Roman" w:hAnsi="Arial" w:cs="Arial"/>
          <w:color w:val="000000" w:themeColor="text1"/>
          <w:sz w:val="20"/>
          <w:szCs w:val="20"/>
          <w:lang w:val="vi-VN"/>
        </w:rPr>
        <w:t>1. Nghị định này quy định việc quản lý, sử dụng và khai thác tài sản kết cấu hạ tầng thủy lợi do Nhà nước đầu tư, quản lý</w:t>
      </w:r>
      <w:bookmarkEnd w:id="5"/>
      <w:r w:rsidRPr="000F06D6">
        <w:rPr>
          <w:rFonts w:ascii="Arial" w:eastAsia="Times New Roman" w:hAnsi="Arial" w:cs="Arial"/>
          <w:color w:val="000000" w:themeColor="text1"/>
          <w:sz w:val="20"/>
          <w:szCs w:val="20"/>
          <w:lang w:val="vi-VN"/>
        </w:rPr>
        <w:t>.</w:t>
      </w:r>
    </w:p>
    <w:p w14:paraId="0268305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2. Nghị định này không điều chỉnh đối với: </w:t>
      </w:r>
    </w:p>
    <w:p w14:paraId="7212F7E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Tài sản kết cấu hạ tầng thủy lợi là công trình thủy lợi nội đồng, công trình thủy lợi nhỏ theo quy định của pháp luật về thủy lợi. Việc quản lý, sử dụng và khai thác đối với các công trình này được thực hiện theo quy định của pháp luật về thủy lợi và pháp luật khác có liên quan.</w:t>
      </w:r>
    </w:p>
    <w:p w14:paraId="5CBC6C1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Trụ sở làm việc, văn phòng làm việc của cơ quan, đơn vị, doanh nghiệp được giao tài sản kết cấu hạ tầng thủy lợi nằm ngoài phạm vi bảo vệ công trình thủy lợi. Việc quản lý, sử dụng đối với các tài sản này thực hiện theo quy định của pháp luật về quản lý, sử dụng tài sản công tương ứng với mô hình tổ chức của đối tượng được giao quản lý tài sản. Chi phí cho việc bảo dưỡng, sửa chữa, bảo trì trụ sở làm việc, văn phòng làm việc của đối tượng được giao quản lý tài sản kết cấu hạ tầng thủy lợi được sử dụng từ nguồn tài chính trong quản lý, khai thác công trình thủy lợi.</w:t>
      </w:r>
    </w:p>
    <w:p w14:paraId="438CDC1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Tài sản kết cấu hạ tầng thủy lợi do đơn vị lực lượng vũ trang nhân dân quản lý. Việc quản lý, sử dụng và khai thác đối với các tài sản này được thực hiện theo quy định của pháp luật về thủy lợi, pháp luật về quản lý, sử dụng tài sản công tại đơn vị lực lượng vũ trang nhân dân.</w:t>
      </w:r>
    </w:p>
    <w:p w14:paraId="0DE36D3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6" w:name="dieu_2"/>
      <w:r w:rsidRPr="000F06D6">
        <w:rPr>
          <w:rFonts w:ascii="Arial" w:eastAsia="Times New Roman" w:hAnsi="Arial" w:cs="Arial"/>
          <w:color w:val="000000" w:themeColor="text1"/>
          <w:sz w:val="20"/>
          <w:szCs w:val="20"/>
          <w:lang w:val="vi-VN"/>
        </w:rPr>
        <w:t>d) Công trình thủy lợi do các đối tượng khác (ngoài đối tượng quy định tại Điều 6 Nghị định này) quản lý. Việc quản lý, sử dụng và khai thác đối với các công trình này được thực hiện theo quy định của pháp luật về thủy lợi và pháp luật khác có liên quan.</w:t>
      </w:r>
    </w:p>
    <w:p w14:paraId="68E1A62D" w14:textId="4E00BE4E"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Đối với tài sản kết cấu hạ tầng thủy lợi do các đơn vị lực lượng vũ trang nhân dân, đối tượng khác (ngoài đối tượng quy định tại Điều 6 Nghị định này) quản lý, khi xử lý theo hình thức điều chuyển về Bộ Nông nghiệp và Phát triển nông thôn hoặc địa phương để quản lý, sử dụng thì thực hiện theo quy định của pháp luật về thủy lợi và pháp luật chuyên ngành liên quan đến tài sản điều chuyển. Trường hợp pháp luật về thủy lợi và pháp luật chuyên ngành liên quan đến tài sản điều chuyển chưa có quy định về việc xử lý thì Bộ Tài chính quyết định điều chuyển tài sản; trình tự, thủ tục điều chuyển tài sản</w:t>
      </w:r>
      <w:r w:rsidR="005164A0" w:rsidRPr="000F06D6">
        <w:rPr>
          <w:rFonts w:ascii="Arial" w:eastAsia="Times New Roman" w:hAnsi="Arial" w:cs="Arial"/>
          <w:color w:val="000000" w:themeColor="text1"/>
          <w:sz w:val="20"/>
          <w:szCs w:val="20"/>
        </w:rPr>
        <w:t xml:space="preserve"> được</w:t>
      </w:r>
      <w:r w:rsidRPr="000F06D6">
        <w:rPr>
          <w:rFonts w:ascii="Arial" w:eastAsia="Times New Roman" w:hAnsi="Arial" w:cs="Arial"/>
          <w:color w:val="000000" w:themeColor="text1"/>
          <w:sz w:val="20"/>
          <w:szCs w:val="20"/>
          <w:lang w:val="vi-VN"/>
        </w:rPr>
        <w:t xml:space="preserve"> thực hiện theo quy định tại Điều 22 Nghị định này.</w:t>
      </w:r>
    </w:p>
    <w:p w14:paraId="33B10C5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Điều 2. Đối tượng áp dụng</w:t>
      </w:r>
      <w:bookmarkEnd w:id="6"/>
    </w:p>
    <w:p w14:paraId="2A32AF4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Cơ q</w:t>
      </w:r>
      <w:bookmarkStart w:id="7" w:name="_GoBack"/>
      <w:bookmarkEnd w:id="7"/>
      <w:r w:rsidRPr="000F06D6">
        <w:rPr>
          <w:rFonts w:ascii="Arial" w:eastAsia="Times New Roman" w:hAnsi="Arial" w:cs="Arial"/>
          <w:color w:val="000000" w:themeColor="text1"/>
          <w:sz w:val="20"/>
          <w:szCs w:val="20"/>
          <w:lang w:val="vi-VN"/>
        </w:rPr>
        <w:t>uan quản lý nhà nước về thủy lợi</w:t>
      </w:r>
      <w:r w:rsidRPr="000F06D6">
        <w:rPr>
          <w:rFonts w:ascii="Arial" w:hAnsi="Arial" w:cs="Arial"/>
          <w:color w:val="000000" w:themeColor="text1"/>
          <w:sz w:val="20"/>
          <w:szCs w:val="20"/>
          <w:lang w:val="vi-VN"/>
        </w:rPr>
        <w:t>.</w:t>
      </w:r>
    </w:p>
    <w:p w14:paraId="757B42E8"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lastRenderedPageBreak/>
        <w:t>2. Cơ quan chuyên môn về thủy lợi.</w:t>
      </w:r>
    </w:p>
    <w:p w14:paraId="14C2B1C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vi-VN"/>
        </w:rPr>
        <w:t xml:space="preserve">3. Đối tượng được giao tài sản </w:t>
      </w:r>
      <w:r w:rsidRPr="000F06D6">
        <w:rPr>
          <w:rFonts w:ascii="Arial" w:eastAsia="Times New Roman" w:hAnsi="Arial" w:cs="Arial"/>
          <w:color w:val="000000" w:themeColor="text1"/>
          <w:sz w:val="20"/>
          <w:szCs w:val="20"/>
          <w:lang w:val="vi-VN"/>
        </w:rPr>
        <w:t>kết cấu hạ tầng thủy lợi</w:t>
      </w:r>
      <w:r w:rsidRPr="000F06D6">
        <w:rPr>
          <w:rFonts w:ascii="Arial" w:hAnsi="Arial" w:cs="Arial"/>
          <w:color w:val="000000" w:themeColor="text1"/>
          <w:sz w:val="20"/>
          <w:szCs w:val="20"/>
          <w:lang w:val="vi-VN"/>
        </w:rPr>
        <w:t>.</w:t>
      </w:r>
    </w:p>
    <w:p w14:paraId="0C29C2C8" w14:textId="77777777" w:rsidR="00817DD7" w:rsidRPr="000F06D6" w:rsidRDefault="00817DD7"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8" w:name="dieu_3"/>
      <w:r w:rsidRPr="000F06D6">
        <w:rPr>
          <w:rFonts w:ascii="Arial" w:eastAsia="Times New Roman" w:hAnsi="Arial" w:cs="Arial"/>
          <w:color w:val="000000" w:themeColor="text1"/>
          <w:sz w:val="20"/>
          <w:szCs w:val="20"/>
          <w:lang w:val="vi-VN"/>
        </w:rPr>
        <w:t xml:space="preserve">4. Tổ chức, doanh nghiệp </w:t>
      </w:r>
      <w:r w:rsidRPr="000F06D6">
        <w:rPr>
          <w:rFonts w:ascii="Arial" w:hAnsi="Arial" w:cs="Arial"/>
          <w:color w:val="000000" w:themeColor="text1"/>
          <w:sz w:val="20"/>
          <w:szCs w:val="20"/>
          <w:lang w:val="vi-VN"/>
        </w:rPr>
        <w:t>nhận thuê quyền khai thác</w:t>
      </w:r>
      <w:r w:rsidRPr="000F06D6">
        <w:rPr>
          <w:rFonts w:ascii="Arial" w:eastAsia="Times New Roman" w:hAnsi="Arial" w:cs="Arial"/>
          <w:color w:val="000000" w:themeColor="text1"/>
          <w:sz w:val="20"/>
          <w:szCs w:val="20"/>
          <w:lang w:val="vi-VN"/>
        </w:rPr>
        <w:t xml:space="preserve"> </w:t>
      </w:r>
      <w:r w:rsidRPr="000F06D6">
        <w:rPr>
          <w:rFonts w:ascii="Arial" w:hAnsi="Arial" w:cs="Arial"/>
          <w:color w:val="000000" w:themeColor="text1"/>
          <w:sz w:val="20"/>
          <w:szCs w:val="20"/>
          <w:lang w:val="vi-VN"/>
        </w:rPr>
        <w:t xml:space="preserve">tài sản </w:t>
      </w:r>
      <w:r w:rsidRPr="000F06D6">
        <w:rPr>
          <w:rFonts w:ascii="Arial" w:eastAsia="Times New Roman" w:hAnsi="Arial" w:cs="Arial"/>
          <w:color w:val="000000" w:themeColor="text1"/>
          <w:sz w:val="20"/>
          <w:szCs w:val="20"/>
          <w:lang w:val="vi-VN"/>
        </w:rPr>
        <w:t>kết cấu hạ tầng thủy lợi, nhận chuyển nhượng có thời hạn quyền khai thác tài sản kết cấu hạ tầng thủy lợi.</w:t>
      </w:r>
    </w:p>
    <w:p w14:paraId="392236B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vi-VN"/>
        </w:rPr>
        <w:t xml:space="preserve">5. </w:t>
      </w:r>
      <w:r w:rsidRPr="000F06D6">
        <w:rPr>
          <w:rFonts w:ascii="Arial" w:eastAsia="Times New Roman" w:hAnsi="Arial" w:cs="Arial"/>
          <w:color w:val="000000" w:themeColor="text1"/>
          <w:sz w:val="20"/>
          <w:szCs w:val="20"/>
          <w:lang w:val="pt-BR"/>
        </w:rPr>
        <w:t>Cơ quan, đơn vị, t</w:t>
      </w:r>
      <w:r w:rsidRPr="000F06D6">
        <w:rPr>
          <w:rFonts w:ascii="Arial" w:eastAsia="Times New Roman" w:hAnsi="Arial" w:cs="Arial"/>
          <w:color w:val="000000" w:themeColor="text1"/>
          <w:sz w:val="20"/>
          <w:szCs w:val="20"/>
          <w:lang w:val="vi-VN"/>
        </w:rPr>
        <w:t xml:space="preserve">ổ chức, cá nhân khác </w:t>
      </w:r>
      <w:r w:rsidRPr="000F06D6">
        <w:rPr>
          <w:rFonts w:ascii="Arial" w:eastAsia="Times New Roman" w:hAnsi="Arial" w:cs="Arial"/>
          <w:color w:val="000000" w:themeColor="text1"/>
          <w:sz w:val="20"/>
          <w:szCs w:val="20"/>
          <w:lang w:val="pt-BR"/>
        </w:rPr>
        <w:t xml:space="preserve">có </w:t>
      </w:r>
      <w:r w:rsidRPr="000F06D6">
        <w:rPr>
          <w:rFonts w:ascii="Arial" w:eastAsia="Times New Roman" w:hAnsi="Arial" w:cs="Arial"/>
          <w:color w:val="000000" w:themeColor="text1"/>
          <w:sz w:val="20"/>
          <w:szCs w:val="20"/>
          <w:lang w:val="vi-VN"/>
        </w:rPr>
        <w:t>liên quan.</w:t>
      </w:r>
    </w:p>
    <w:p w14:paraId="7098FB7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Điều 3. Giải thích từ ngữ</w:t>
      </w:r>
      <w:bookmarkEnd w:id="8"/>
    </w:p>
    <w:p w14:paraId="37F30168"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Trong Nghị định này, các từ ngữ dưới đây được hiểu như sau:</w:t>
      </w:r>
    </w:p>
    <w:p w14:paraId="0089C73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1. Tài sản kết cấu hạ tầng thủy lợi gồm công trình thủy lợi và diện tích đất </w:t>
      </w:r>
      <w:r w:rsidRPr="000F06D6">
        <w:rPr>
          <w:rFonts w:ascii="Arial" w:hAnsi="Arial" w:cs="Arial"/>
          <w:color w:val="000000" w:themeColor="text1"/>
          <w:sz w:val="20"/>
          <w:szCs w:val="20"/>
          <w:lang w:val="vi-VN"/>
        </w:rPr>
        <w:t xml:space="preserve">gắn với công trình thủy lợi (riêng lòng hồ chứa thủy lợi gồm diện tích đất, mặt nước gắn với công trình được xác định từ cao trình mực nước dâng bình thường trở xuống) </w:t>
      </w:r>
      <w:r w:rsidRPr="000F06D6">
        <w:rPr>
          <w:rFonts w:ascii="Arial" w:eastAsia="Times New Roman" w:hAnsi="Arial" w:cs="Arial"/>
          <w:color w:val="000000" w:themeColor="text1"/>
          <w:sz w:val="20"/>
          <w:szCs w:val="20"/>
          <w:lang w:val="vi-VN"/>
        </w:rPr>
        <w:t xml:space="preserve">theo quy định của pháp luật về thủy lợi. </w:t>
      </w:r>
    </w:p>
    <w:p w14:paraId="40ACCABF"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2. Cơ quan chuyên môn về thủy lợi là cơ quan giúp Bộ trưởng Bộ Nông nghiệp và Phát triển nông thôn, Ủy ban nhân dân cấp tỉnh, Ủy ban nhân dân cấp huyện thực hiện chức năng quản lý nhà nước về thủy lợi.</w:t>
      </w:r>
    </w:p>
    <w:p w14:paraId="3FEAD096" w14:textId="728FFC70"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vi-VN"/>
        </w:rPr>
        <w:t xml:space="preserve">3. </w:t>
      </w:r>
      <w:r w:rsidRPr="000F06D6">
        <w:rPr>
          <w:rFonts w:ascii="Arial" w:eastAsia="Times New Roman" w:hAnsi="Arial" w:cs="Arial"/>
          <w:color w:val="000000" w:themeColor="text1"/>
          <w:sz w:val="20"/>
          <w:szCs w:val="20"/>
          <w:lang w:val="vi-VN"/>
        </w:rPr>
        <w:t xml:space="preserve">Cho thuê quyền khai thác tài sản kết cấu hạ tầng thủy lợi là việc Nhà nước chuyển giao quyền khai thác tài sản cho </w:t>
      </w:r>
      <w:r w:rsidR="00112ED8" w:rsidRPr="000F06D6">
        <w:rPr>
          <w:rFonts w:ascii="Arial" w:eastAsia="Times New Roman" w:hAnsi="Arial" w:cs="Arial"/>
          <w:color w:val="000000" w:themeColor="text1"/>
          <w:sz w:val="20"/>
          <w:szCs w:val="20"/>
          <w:lang w:val="vi-VN"/>
        </w:rPr>
        <w:t xml:space="preserve">tổ chức </w:t>
      </w:r>
      <w:r w:rsidR="00BC7600" w:rsidRPr="000F06D6">
        <w:rPr>
          <w:rFonts w:ascii="Arial" w:eastAsia="Times New Roman" w:hAnsi="Arial" w:cs="Arial"/>
          <w:color w:val="000000" w:themeColor="text1"/>
          <w:sz w:val="20"/>
          <w:szCs w:val="20"/>
          <w:lang w:val="vi-VN"/>
        </w:rPr>
        <w:t>trong một thời hạn nhất</w:t>
      </w:r>
      <w:r w:rsidR="005164A0" w:rsidRPr="000F06D6">
        <w:rPr>
          <w:rFonts w:ascii="Arial" w:eastAsia="Times New Roman" w:hAnsi="Arial" w:cs="Arial"/>
          <w:color w:val="000000" w:themeColor="text1"/>
          <w:sz w:val="20"/>
          <w:szCs w:val="20"/>
        </w:rPr>
        <w:t xml:space="preserve"> định</w:t>
      </w:r>
      <w:r w:rsidR="00BC7600"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vi-VN"/>
        </w:rPr>
        <w:t>để nhận một khoản tiền tương ứng</w:t>
      </w:r>
      <w:r w:rsidR="00BC7600" w:rsidRPr="000F06D6">
        <w:rPr>
          <w:rFonts w:ascii="Arial" w:eastAsia="Times New Roman" w:hAnsi="Arial" w:cs="Arial"/>
          <w:color w:val="000000" w:themeColor="text1"/>
          <w:sz w:val="20"/>
          <w:szCs w:val="20"/>
          <w:lang w:val="vi-VN"/>
        </w:rPr>
        <w:t xml:space="preserve"> theo hợp đồng</w:t>
      </w:r>
      <w:r w:rsidRPr="000F06D6">
        <w:rPr>
          <w:rFonts w:ascii="Arial" w:eastAsia="Times New Roman" w:hAnsi="Arial" w:cs="Arial"/>
          <w:color w:val="000000" w:themeColor="text1"/>
          <w:sz w:val="20"/>
          <w:szCs w:val="20"/>
          <w:lang w:val="vi-VN"/>
        </w:rPr>
        <w:t>.</w:t>
      </w:r>
    </w:p>
    <w:p w14:paraId="2E50EF9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4. Chuyển nhượng có thời hạn quyền khai thác tài sản kết cấu hạ tầng thủy lợi là việc Nhà nước chuyển giao </w:t>
      </w:r>
      <w:r w:rsidR="00322F05" w:rsidRPr="000F06D6">
        <w:rPr>
          <w:rFonts w:ascii="Arial" w:hAnsi="Arial" w:cs="Arial"/>
          <w:color w:val="000000" w:themeColor="text1"/>
          <w:sz w:val="20"/>
          <w:szCs w:val="20"/>
          <w:lang w:val="vi-VN"/>
        </w:rPr>
        <w:t xml:space="preserve">quyền khai thác tài sản cho doanh nghiệp </w:t>
      </w:r>
      <w:r w:rsidRPr="000F06D6">
        <w:rPr>
          <w:rFonts w:ascii="Arial" w:eastAsia="Times New Roman" w:hAnsi="Arial" w:cs="Arial"/>
          <w:color w:val="000000" w:themeColor="text1"/>
          <w:sz w:val="20"/>
          <w:szCs w:val="20"/>
          <w:lang w:val="vi-VN"/>
        </w:rPr>
        <w:t xml:space="preserve">trong một </w:t>
      </w:r>
      <w:r w:rsidR="00322F05" w:rsidRPr="000F06D6">
        <w:rPr>
          <w:rFonts w:ascii="Arial" w:hAnsi="Arial" w:cs="Arial"/>
          <w:color w:val="000000" w:themeColor="text1"/>
          <w:sz w:val="20"/>
          <w:szCs w:val="20"/>
          <w:lang w:val="vi-VN"/>
        </w:rPr>
        <w:t xml:space="preserve">khoảng </w:t>
      </w:r>
      <w:r w:rsidRPr="000F06D6">
        <w:rPr>
          <w:rFonts w:ascii="Arial" w:eastAsia="Times New Roman" w:hAnsi="Arial" w:cs="Arial"/>
          <w:color w:val="000000" w:themeColor="text1"/>
          <w:sz w:val="20"/>
          <w:szCs w:val="20"/>
          <w:lang w:val="vi-VN"/>
        </w:rPr>
        <w:t xml:space="preserve">thời gian nhất định gắn với việc đầu tư nâng cấp, mở rộng </w:t>
      </w:r>
      <w:r w:rsidR="00322F05" w:rsidRPr="000F06D6">
        <w:rPr>
          <w:rFonts w:ascii="Arial" w:hAnsi="Arial" w:cs="Arial"/>
          <w:color w:val="000000" w:themeColor="text1"/>
          <w:sz w:val="20"/>
          <w:szCs w:val="20"/>
          <w:lang w:val="vi-VN"/>
        </w:rPr>
        <w:t xml:space="preserve">tài sản kết cấu hạ tầng </w:t>
      </w:r>
      <w:r w:rsidR="00322F05" w:rsidRPr="000F06D6">
        <w:rPr>
          <w:rFonts w:ascii="Arial" w:hAnsi="Arial" w:cs="Arial"/>
          <w:bCs/>
          <w:color w:val="000000" w:themeColor="text1"/>
          <w:sz w:val="20"/>
          <w:szCs w:val="20"/>
          <w:lang w:val="vi-VN"/>
        </w:rPr>
        <w:t>thủy lợi</w:t>
      </w:r>
      <w:r w:rsidR="00322F05" w:rsidRPr="000F06D6">
        <w:rPr>
          <w:rFonts w:ascii="Arial" w:hAnsi="Arial" w:cs="Arial"/>
          <w:color w:val="000000" w:themeColor="text1"/>
          <w:sz w:val="20"/>
          <w:szCs w:val="20"/>
          <w:lang w:val="vi-VN"/>
        </w:rPr>
        <w:t xml:space="preserve"> hiện có </w:t>
      </w:r>
      <w:r w:rsidR="00322F05" w:rsidRPr="000F06D6">
        <w:rPr>
          <w:rFonts w:ascii="Arial" w:eastAsia="Times New Roman" w:hAnsi="Arial" w:cs="Arial"/>
          <w:color w:val="000000" w:themeColor="text1"/>
          <w:sz w:val="20"/>
          <w:szCs w:val="20"/>
          <w:lang w:val="vi-VN"/>
        </w:rPr>
        <w:t xml:space="preserve">theo </w:t>
      </w:r>
      <w:r w:rsidRPr="000F06D6">
        <w:rPr>
          <w:rFonts w:ascii="Arial" w:eastAsia="Times New Roman" w:hAnsi="Arial" w:cs="Arial"/>
          <w:color w:val="000000" w:themeColor="text1"/>
          <w:sz w:val="20"/>
          <w:szCs w:val="20"/>
          <w:lang w:val="vi-VN"/>
        </w:rPr>
        <w:t>dự án đã được cơ quan, người có thẩm quyền phê duyệt để nhận một khoản tiền tương ứng</w:t>
      </w:r>
      <w:r w:rsidR="00322F05" w:rsidRPr="000F06D6">
        <w:rPr>
          <w:rFonts w:ascii="Arial" w:eastAsia="Times New Roman" w:hAnsi="Arial" w:cs="Arial"/>
          <w:color w:val="000000" w:themeColor="text1"/>
          <w:sz w:val="20"/>
          <w:szCs w:val="20"/>
          <w:lang w:val="vi-VN"/>
        </w:rPr>
        <w:t xml:space="preserve"> theo </w:t>
      </w:r>
      <w:r w:rsidR="00520F4C" w:rsidRPr="000F06D6">
        <w:rPr>
          <w:rFonts w:ascii="Arial" w:eastAsia="Times New Roman" w:hAnsi="Arial" w:cs="Arial"/>
          <w:color w:val="000000" w:themeColor="text1"/>
          <w:sz w:val="20"/>
          <w:szCs w:val="20"/>
          <w:lang w:val="vi-VN"/>
        </w:rPr>
        <w:t>h</w:t>
      </w:r>
      <w:r w:rsidR="00322F05" w:rsidRPr="000F06D6">
        <w:rPr>
          <w:rFonts w:ascii="Arial" w:eastAsia="Times New Roman" w:hAnsi="Arial" w:cs="Arial"/>
          <w:color w:val="000000" w:themeColor="text1"/>
          <w:sz w:val="20"/>
          <w:szCs w:val="20"/>
          <w:lang w:val="vi-VN"/>
        </w:rPr>
        <w:t>ợp đồng.</w:t>
      </w:r>
    </w:p>
    <w:p w14:paraId="72038F2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5. Giá cho thuê quyền khai thác tài sản kết cấu hạ tầng thủy lợi, giá chuyển nhượng có thời hạn quyền khai thác tài sản kết cấu hạ tầng thủy lợi là khoản tiền mà </w:t>
      </w:r>
      <w:r w:rsidR="00730E6B" w:rsidRPr="000F06D6">
        <w:rPr>
          <w:rFonts w:ascii="Arial" w:eastAsia="Times New Roman" w:hAnsi="Arial" w:cs="Arial"/>
          <w:color w:val="000000" w:themeColor="text1"/>
          <w:sz w:val="20"/>
          <w:szCs w:val="20"/>
          <w:lang w:val="vi-VN"/>
        </w:rPr>
        <w:t>B</w:t>
      </w:r>
      <w:r w:rsidRPr="000F06D6">
        <w:rPr>
          <w:rFonts w:ascii="Arial" w:eastAsia="Times New Roman" w:hAnsi="Arial" w:cs="Arial"/>
          <w:color w:val="000000" w:themeColor="text1"/>
          <w:sz w:val="20"/>
          <w:szCs w:val="20"/>
          <w:lang w:val="vi-VN"/>
        </w:rPr>
        <w:t xml:space="preserve">ên thuê, </w:t>
      </w:r>
      <w:r w:rsidR="00730E6B" w:rsidRPr="000F06D6">
        <w:rPr>
          <w:rFonts w:ascii="Arial" w:eastAsia="Times New Roman" w:hAnsi="Arial" w:cs="Arial"/>
          <w:color w:val="000000" w:themeColor="text1"/>
          <w:sz w:val="20"/>
          <w:szCs w:val="20"/>
          <w:lang w:val="vi-VN"/>
        </w:rPr>
        <w:t>B</w:t>
      </w:r>
      <w:r w:rsidRPr="000F06D6">
        <w:rPr>
          <w:rFonts w:ascii="Arial" w:eastAsia="Times New Roman" w:hAnsi="Arial" w:cs="Arial"/>
          <w:color w:val="000000" w:themeColor="text1"/>
          <w:sz w:val="20"/>
          <w:szCs w:val="20"/>
          <w:lang w:val="vi-VN"/>
        </w:rPr>
        <w:t xml:space="preserve">ên nhận chuyển nhượng có thời hạn quyền khai thác tài sản phải trả cho Nhà nước theo giá trúng đấu giá để được sử dụng, khai thác tài sản theo </w:t>
      </w:r>
      <w:r w:rsidR="00BC7600" w:rsidRPr="000F06D6">
        <w:rPr>
          <w:rFonts w:ascii="Arial" w:eastAsia="Times New Roman" w:hAnsi="Arial" w:cs="Arial"/>
          <w:color w:val="000000" w:themeColor="text1"/>
          <w:sz w:val="20"/>
          <w:szCs w:val="20"/>
          <w:lang w:val="vi-VN"/>
        </w:rPr>
        <w:t>h</w:t>
      </w:r>
      <w:r w:rsidRPr="000F06D6">
        <w:rPr>
          <w:rFonts w:ascii="Arial" w:eastAsia="Times New Roman" w:hAnsi="Arial" w:cs="Arial"/>
          <w:color w:val="000000" w:themeColor="text1"/>
          <w:sz w:val="20"/>
          <w:szCs w:val="20"/>
          <w:lang w:val="vi-VN"/>
        </w:rPr>
        <w:t>ợp đồng ký kết.</w:t>
      </w:r>
    </w:p>
    <w:p w14:paraId="0D97A03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9" w:name="dieu_4"/>
      <w:r w:rsidRPr="000F06D6">
        <w:rPr>
          <w:rFonts w:ascii="Arial" w:eastAsia="Times New Roman" w:hAnsi="Arial" w:cs="Arial"/>
          <w:b/>
          <w:bCs/>
          <w:color w:val="000000" w:themeColor="text1"/>
          <w:sz w:val="20"/>
          <w:szCs w:val="20"/>
          <w:lang w:val="vi-VN"/>
        </w:rPr>
        <w:t xml:space="preserve">Điều 4. </w:t>
      </w:r>
      <w:bookmarkStart w:id="10" w:name="_Hlk107116097"/>
      <w:r w:rsidRPr="000F06D6">
        <w:rPr>
          <w:rFonts w:ascii="Arial" w:eastAsia="Times New Roman" w:hAnsi="Arial" w:cs="Arial"/>
          <w:b/>
          <w:bCs/>
          <w:color w:val="000000" w:themeColor="text1"/>
          <w:sz w:val="20"/>
          <w:szCs w:val="20"/>
          <w:lang w:val="vi-VN"/>
        </w:rPr>
        <w:t>Nguyên tắc quản lý, sử dụng và khai thác tài sản kết cấu hạ tầng thủy lợi</w:t>
      </w:r>
      <w:bookmarkEnd w:id="9"/>
      <w:bookmarkEnd w:id="10"/>
    </w:p>
    <w:p w14:paraId="0CEA17C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Mọi tài sản kết cấu hạ tầng thủy lợi do Nhà nước đầu tư, quản lý thuộc phạm vi điều chỉnh của Nghị định này đều được Nhà nước giao cho đối tượng quản lý theo quy định của pháp luật.</w:t>
      </w:r>
    </w:p>
    <w:p w14:paraId="0B9DFC5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Quản lý nhà nước về tài sản kết cấu hạ tầng thủy lợi được thực hiện thống nhất, phân cấp rõ thẩm quyền, trách nhiệm của từng cơ quan nhà nước và trách nhiệm phối hợp giữa các cơ quan nhà nước.</w:t>
      </w:r>
    </w:p>
    <w:p w14:paraId="46E5618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Tài sản kết cấu hạ tầng thủy lợi được thống kê, kế toán đầy đủ về hiện vật và giá trị.</w:t>
      </w:r>
    </w:p>
    <w:p w14:paraId="68DC4BE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Việc quản lý, sử dụng và khai thác tài sản kết cấu hạ tầng thủy lợi phải đảm bảo công khai, minh bạch; được giám sát, thanh tra, kiểm tra, kiểm toán; mọi hành vi vi phạm pháp luật về quản lý, sử dụng và khai thác tài sản phải được xử lý kịp thời, nghiêm minh theo quy định của pháp luật.</w:t>
      </w:r>
    </w:p>
    <w:p w14:paraId="66594D36" w14:textId="317D9E4F"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11" w:name="_Hlk107116137"/>
      <w:r w:rsidRPr="000F06D6">
        <w:rPr>
          <w:rFonts w:ascii="Arial" w:eastAsia="Times New Roman" w:hAnsi="Arial" w:cs="Arial"/>
          <w:color w:val="000000" w:themeColor="text1"/>
          <w:sz w:val="20"/>
          <w:szCs w:val="20"/>
          <w:lang w:val="vi-VN"/>
        </w:rPr>
        <w:t>5. Việc quản lý, sử dụng đất thuộc phạm vi tài sản kết cấu hạ tầng thủy lợi</w:t>
      </w:r>
      <w:r w:rsidR="005164A0" w:rsidRPr="000F06D6">
        <w:rPr>
          <w:rFonts w:ascii="Arial" w:eastAsia="Times New Roman" w:hAnsi="Arial" w:cs="Arial"/>
          <w:color w:val="000000" w:themeColor="text1"/>
          <w:sz w:val="20"/>
          <w:szCs w:val="20"/>
        </w:rPr>
        <w:t xml:space="preserve"> được</w:t>
      </w:r>
      <w:r w:rsidRPr="000F06D6">
        <w:rPr>
          <w:rFonts w:ascii="Arial" w:eastAsia="Times New Roman" w:hAnsi="Arial" w:cs="Arial"/>
          <w:color w:val="000000" w:themeColor="text1"/>
          <w:sz w:val="20"/>
          <w:szCs w:val="20"/>
          <w:lang w:val="vi-VN"/>
        </w:rPr>
        <w:t xml:space="preserve"> thực hiện theo quy định của pháp luật về đất đai và pháp luật có liên quan;</w:t>
      </w:r>
      <w:bookmarkStart w:id="12" w:name="chuong_2"/>
      <w:bookmarkEnd w:id="11"/>
      <w:r w:rsidRPr="000F06D6">
        <w:rPr>
          <w:rFonts w:ascii="Arial" w:eastAsia="Times New Roman" w:hAnsi="Arial" w:cs="Arial"/>
          <w:color w:val="000000" w:themeColor="text1"/>
          <w:sz w:val="20"/>
          <w:szCs w:val="20"/>
          <w:lang w:val="vi-VN"/>
        </w:rPr>
        <w:t xml:space="preserve"> việc khai thác tài sản kết cấu hạ tầng thủy lợi đảm bảo phù hợp với quy định của pháp luật về thủy lợi, pháp luật về đất đai, pháp luật về tài nguyên nước và pháp luật có liên quan.</w:t>
      </w:r>
    </w:p>
    <w:p w14:paraId="0AF3FE7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Đối tượng được giao tài sản có trách nhiệm hoàn thiện hồ sơ pháp lý về đất đai theo quy định của pháp luật về đất đai.</w:t>
      </w:r>
    </w:p>
    <w:p w14:paraId="4D75D9A5"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6. Đối với tài sản kết cấu hạ tầng thủy lợi đã giao cho doanh nghiệp quản lý theo hình thức đầu tư vốn nhà nước vào doanh nghiệp trước ngày Nghị định này có hiệu lực thi hành thì không thực hiện các nội dung quy định tại Mục 1, Mục 2, Mục 3, Mục 4 và Mục 5 Chương II Nghị định này; đối với các trường hợp giao tài sản kết cấu hạ tầng thủy lợi theo hình thức đầu tư vốn </w:t>
      </w:r>
      <w:r w:rsidR="00322F05" w:rsidRPr="000F06D6">
        <w:rPr>
          <w:rFonts w:ascii="Arial" w:eastAsia="Times New Roman" w:hAnsi="Arial" w:cs="Arial"/>
          <w:bCs/>
          <w:color w:val="000000" w:themeColor="text1"/>
          <w:sz w:val="20"/>
          <w:szCs w:val="20"/>
          <w:lang w:val="vi-VN"/>
        </w:rPr>
        <w:t>n</w:t>
      </w:r>
      <w:r w:rsidRPr="000F06D6">
        <w:rPr>
          <w:rFonts w:ascii="Arial" w:eastAsia="Times New Roman" w:hAnsi="Arial" w:cs="Arial"/>
          <w:bCs/>
          <w:color w:val="000000" w:themeColor="text1"/>
          <w:sz w:val="20"/>
          <w:szCs w:val="20"/>
          <w:lang w:val="vi-VN"/>
        </w:rPr>
        <w:t xml:space="preserve">hà nước vào doanh nghiệp theo quy định tại Nghị định này thì không thực hiện các nội dung quy định tại Mục 2, Mục 3, Mục 4 và Mục 5 Chương II Nghị định này. </w:t>
      </w:r>
    </w:p>
    <w:p w14:paraId="3D2B748B"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Việc quản lý, sử dụng và khai thác đối với tài sản giao cho doanh nghiệp theo hình thức đầu tư vốn </w:t>
      </w:r>
      <w:r w:rsidR="00322F05" w:rsidRPr="000F06D6">
        <w:rPr>
          <w:rFonts w:ascii="Arial" w:eastAsia="Times New Roman" w:hAnsi="Arial" w:cs="Arial"/>
          <w:bCs/>
          <w:color w:val="000000" w:themeColor="text1"/>
          <w:sz w:val="20"/>
          <w:szCs w:val="20"/>
          <w:lang w:val="vi-VN"/>
        </w:rPr>
        <w:t>n</w:t>
      </w:r>
      <w:r w:rsidRPr="000F06D6">
        <w:rPr>
          <w:rFonts w:ascii="Arial" w:eastAsia="Times New Roman" w:hAnsi="Arial" w:cs="Arial"/>
          <w:bCs/>
          <w:color w:val="000000" w:themeColor="text1"/>
          <w:sz w:val="20"/>
          <w:szCs w:val="20"/>
          <w:lang w:val="vi-VN"/>
        </w:rPr>
        <w:t>hà nước vào doanh nghiệp quy định tại khoản này được thực hiện theo quy định của pháp luật về quản lý, sử dụng vốn nhà nước đầu tư vào sản xuất, kinh doanh tại doanh nghiệp, pháp luật về thủy lợi, pháp luật có liên quan và các quy định sau đây:</w:t>
      </w:r>
    </w:p>
    <w:p w14:paraId="4722DE0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lastRenderedPageBreak/>
        <w:t>a) Việc thực hiện các quyền và nghĩa vụ của doanh nghiệp liên quan đến tài sản kết cấu hạ tầng thủy lợi phải bảo đảm quyền sở hữu của Nhà nước đối với tài sản kết cấu hạ tầng thủy lợi giao cho doanh nghiệp quản lý.</w:t>
      </w:r>
    </w:p>
    <w:p w14:paraId="1FAC6ABE" w14:textId="45F8E969"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shd w:val="clear" w:color="auto" w:fill="FFFFFF"/>
          <w:lang w:val="vi-VN"/>
        </w:rPr>
      </w:pPr>
      <w:r w:rsidRPr="000F06D6">
        <w:rPr>
          <w:rFonts w:ascii="Arial" w:eastAsia="Times New Roman" w:hAnsi="Arial" w:cs="Arial"/>
          <w:bCs/>
          <w:color w:val="000000" w:themeColor="text1"/>
          <w:sz w:val="20"/>
          <w:szCs w:val="20"/>
          <w:lang w:val="vi-VN"/>
        </w:rPr>
        <w:t xml:space="preserve">b) </w:t>
      </w:r>
      <w:r w:rsidRPr="000F06D6">
        <w:rPr>
          <w:rFonts w:ascii="Arial" w:hAnsi="Arial" w:cs="Arial"/>
          <w:color w:val="000000" w:themeColor="text1"/>
          <w:sz w:val="20"/>
          <w:szCs w:val="20"/>
          <w:shd w:val="clear" w:color="auto" w:fill="FFFFFF"/>
          <w:lang w:val="vi-VN"/>
        </w:rPr>
        <w:t xml:space="preserve">Việc xác định chi phí bảo trì tài sản kết cấu hạ tầng thủy lợi được thực hiện theo quy định của pháp luật về bảo trì công trình xây dựng, pháp luật về thủy lợi. Chi phí bảo trì tài sản kết cấu hạ tầng thủy lợi được tính vào giá sản phẩm, dịch vụ thủy lợi theo quy định của </w:t>
      </w:r>
      <w:r w:rsidR="005164A0" w:rsidRPr="000F06D6">
        <w:rPr>
          <w:rFonts w:ascii="Arial" w:hAnsi="Arial" w:cs="Arial"/>
          <w:color w:val="000000" w:themeColor="text1"/>
          <w:sz w:val="20"/>
          <w:szCs w:val="20"/>
          <w:shd w:val="clear" w:color="auto" w:fill="FFFFFF"/>
        </w:rPr>
        <w:t xml:space="preserve">pháp luật </w:t>
      </w:r>
      <w:r w:rsidRPr="000F06D6">
        <w:rPr>
          <w:rFonts w:ascii="Arial" w:hAnsi="Arial" w:cs="Arial"/>
          <w:color w:val="000000" w:themeColor="text1"/>
          <w:sz w:val="20"/>
          <w:szCs w:val="20"/>
          <w:shd w:val="clear" w:color="auto" w:fill="FFFFFF"/>
          <w:lang w:val="vi-VN"/>
        </w:rPr>
        <w:t>về giá sản phẩm, dịch vụ thủy lợi và chính sách</w:t>
      </w:r>
      <w:r w:rsidR="005164A0" w:rsidRPr="000F06D6">
        <w:rPr>
          <w:rFonts w:ascii="Arial" w:hAnsi="Arial" w:cs="Arial"/>
          <w:color w:val="000000" w:themeColor="text1"/>
          <w:sz w:val="20"/>
          <w:szCs w:val="20"/>
          <w:shd w:val="clear" w:color="auto" w:fill="FFFFFF"/>
        </w:rPr>
        <w:t xml:space="preserve"> hỗ trợ</w:t>
      </w:r>
      <w:r w:rsidRPr="000F06D6">
        <w:rPr>
          <w:rFonts w:ascii="Arial" w:hAnsi="Arial" w:cs="Arial"/>
          <w:color w:val="000000" w:themeColor="text1"/>
          <w:sz w:val="20"/>
          <w:szCs w:val="20"/>
          <w:shd w:val="clear" w:color="auto" w:fill="FFFFFF"/>
          <w:lang w:val="vi-VN"/>
        </w:rPr>
        <w:t xml:space="preserve"> của Nhà nước trong quản lý, khai thác công trình thủy lợi và quy định của pháp luật khác có liên quan.</w:t>
      </w:r>
    </w:p>
    <w:p w14:paraId="3487B75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hAnsi="Arial" w:cs="Arial"/>
          <w:color w:val="000000" w:themeColor="text1"/>
          <w:sz w:val="20"/>
          <w:szCs w:val="20"/>
          <w:shd w:val="clear" w:color="auto" w:fill="FFFFFF"/>
          <w:lang w:val="vi-VN"/>
        </w:rPr>
        <w:t>c)</w:t>
      </w:r>
      <w:r w:rsidRPr="000F06D6">
        <w:rPr>
          <w:rFonts w:ascii="Arial" w:eastAsia="Times New Roman" w:hAnsi="Arial" w:cs="Arial"/>
          <w:bCs/>
          <w:color w:val="000000" w:themeColor="text1"/>
          <w:sz w:val="20"/>
          <w:szCs w:val="20"/>
          <w:lang w:val="vi-VN"/>
        </w:rPr>
        <w:t xml:space="preserve"> Doanh nghiệp có trách nhiệm thực hiện đầy đủ chế độ báo cáo về tình hình quản lý, sử dụng tài sản kết cấu hạ tầng thủy lợi theo quy định tại Mục 6 Chương II Nghị định này.</w:t>
      </w:r>
    </w:p>
    <w:p w14:paraId="559166E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 Đối với công trình thủy lợi không còn nhu cầu sử dụng vào mục đích thủy lợi mà doanh nghiệp tự nguyện trả lại đất gắn với công trình đó cho địa phương thì việc thu hồi đất và việc bồi thường, hỗ trợ khi Nhà nước thu hồi đất thực hiện theo quy định của pháp luật về đất đai.</w:t>
      </w:r>
    </w:p>
    <w:p w14:paraId="4625DE7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đ) Doanh nghiệp có trách nhiệm hoàn thiện hồ sơ pháp lý về đất đai, thực hiện quản lý, sử dụng đất gắn với </w:t>
      </w:r>
      <w:r w:rsidR="00322F05" w:rsidRPr="000F06D6">
        <w:rPr>
          <w:rFonts w:ascii="Arial" w:eastAsia="Times New Roman" w:hAnsi="Arial" w:cs="Arial"/>
          <w:bCs/>
          <w:color w:val="000000" w:themeColor="text1"/>
          <w:sz w:val="20"/>
          <w:szCs w:val="20"/>
          <w:lang w:val="vi-VN"/>
        </w:rPr>
        <w:t>công trình</w:t>
      </w:r>
      <w:r w:rsidRPr="000F06D6">
        <w:rPr>
          <w:rFonts w:ascii="Arial" w:eastAsia="Times New Roman" w:hAnsi="Arial" w:cs="Arial"/>
          <w:bCs/>
          <w:color w:val="000000" w:themeColor="text1"/>
          <w:sz w:val="20"/>
          <w:szCs w:val="20"/>
          <w:lang w:val="vi-VN"/>
        </w:rPr>
        <w:t xml:space="preserve"> theo quy định của pháp luật về đất đai, pháp luật về thủy lợi và pháp luật có liên quan.</w:t>
      </w:r>
    </w:p>
    <w:p w14:paraId="35D49C07" w14:textId="0E3EE1C3"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eastAsia="vi-VN"/>
        </w:rPr>
      </w:pPr>
      <w:r w:rsidRPr="000F06D6">
        <w:rPr>
          <w:rFonts w:ascii="Arial" w:eastAsia="Times New Roman" w:hAnsi="Arial" w:cs="Arial"/>
          <w:color w:val="000000" w:themeColor="text1"/>
          <w:sz w:val="20"/>
          <w:szCs w:val="20"/>
          <w:lang w:val="vi-VN" w:eastAsia="vi-VN"/>
        </w:rPr>
        <w:t>7. Việc sử dụng quỹ đất để tạo vốn phát triển hạ tầng thủy lợi thực hiện theo quy định của pháp luật về đất đai</w:t>
      </w:r>
      <w:r w:rsidR="00322F05" w:rsidRPr="000F06D6">
        <w:rPr>
          <w:rFonts w:ascii="Arial" w:eastAsia="Times New Roman" w:hAnsi="Arial" w:cs="Arial"/>
          <w:color w:val="000000" w:themeColor="text1"/>
          <w:sz w:val="20"/>
          <w:szCs w:val="20"/>
          <w:lang w:val="vi-VN" w:eastAsia="vi-VN"/>
        </w:rPr>
        <w:t>.</w:t>
      </w:r>
    </w:p>
    <w:p w14:paraId="1932A3B7" w14:textId="77777777" w:rsidR="002C7CC0" w:rsidRDefault="002C7CC0" w:rsidP="002C7CC0">
      <w:pPr>
        <w:spacing w:after="0" w:line="240" w:lineRule="auto"/>
        <w:jc w:val="center"/>
        <w:rPr>
          <w:rFonts w:ascii="Arial" w:eastAsia="Times New Roman" w:hAnsi="Arial" w:cs="Arial"/>
          <w:b/>
          <w:bCs/>
          <w:color w:val="000000" w:themeColor="text1"/>
          <w:sz w:val="20"/>
          <w:szCs w:val="20"/>
          <w:lang w:val="vi-VN"/>
        </w:rPr>
      </w:pPr>
    </w:p>
    <w:p w14:paraId="1D415878" w14:textId="1B61FCF9" w:rsidR="002F6DDE" w:rsidRPr="000F06D6" w:rsidRDefault="002F6DDE" w:rsidP="002C7CC0">
      <w:pPr>
        <w:spacing w:after="0" w:line="240" w:lineRule="auto"/>
        <w:jc w:val="center"/>
        <w:rPr>
          <w:rFonts w:ascii="Arial" w:eastAsia="Times New Roman" w:hAnsi="Arial" w:cs="Arial"/>
          <w:color w:val="000000" w:themeColor="text1"/>
          <w:sz w:val="20"/>
          <w:szCs w:val="20"/>
          <w:lang w:val="pt-BR"/>
        </w:rPr>
      </w:pPr>
      <w:r w:rsidRPr="000F06D6">
        <w:rPr>
          <w:rFonts w:ascii="Arial" w:eastAsia="Times New Roman" w:hAnsi="Arial" w:cs="Arial"/>
          <w:b/>
          <w:bCs/>
          <w:color w:val="000000" w:themeColor="text1"/>
          <w:sz w:val="20"/>
          <w:szCs w:val="20"/>
          <w:lang w:val="vi-VN"/>
        </w:rPr>
        <w:t>Chương II</w:t>
      </w:r>
      <w:bookmarkEnd w:id="12"/>
    </w:p>
    <w:p w14:paraId="6EEBA4F8" w14:textId="77777777" w:rsidR="002F6DDE" w:rsidRPr="000F06D6" w:rsidRDefault="002F6DDE" w:rsidP="002C7CC0">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13" w:name="chuong_2_name"/>
      <w:r w:rsidRPr="000F06D6">
        <w:rPr>
          <w:rFonts w:ascii="Arial" w:eastAsia="Times New Roman" w:hAnsi="Arial" w:cs="Arial"/>
          <w:b/>
          <w:bCs/>
          <w:color w:val="000000" w:themeColor="text1"/>
          <w:sz w:val="20"/>
          <w:szCs w:val="20"/>
          <w:lang w:val="vi-VN"/>
        </w:rPr>
        <w:t>QUẢN LÝ, SỬ DỤNG VÀ KHAI THÁC</w:t>
      </w:r>
    </w:p>
    <w:p w14:paraId="6124B2D5" w14:textId="77777777" w:rsidR="002F6DDE" w:rsidRPr="000F06D6" w:rsidRDefault="002F6DDE" w:rsidP="002C7CC0">
      <w:pPr>
        <w:shd w:val="clear" w:color="auto" w:fill="FFFFFF"/>
        <w:spacing w:after="0" w:line="240" w:lineRule="auto"/>
        <w:jc w:val="center"/>
        <w:rPr>
          <w:rFonts w:ascii="Arial" w:eastAsia="Times New Roman" w:hAnsi="Arial" w:cs="Arial"/>
          <w:color w:val="000000" w:themeColor="text1"/>
          <w:sz w:val="20"/>
          <w:szCs w:val="20"/>
          <w:lang w:val="pt-BR"/>
        </w:rPr>
      </w:pPr>
      <w:r w:rsidRPr="000F06D6">
        <w:rPr>
          <w:rFonts w:ascii="Arial" w:eastAsia="Times New Roman" w:hAnsi="Arial" w:cs="Arial"/>
          <w:b/>
          <w:bCs/>
          <w:color w:val="000000" w:themeColor="text1"/>
          <w:sz w:val="20"/>
          <w:szCs w:val="20"/>
          <w:lang w:val="vi-VN"/>
        </w:rPr>
        <w:t>TÀI SẢN KẾT CẤU HẠ TẦNG THỦY LỢI</w:t>
      </w:r>
      <w:bookmarkEnd w:id="13"/>
    </w:p>
    <w:p w14:paraId="57ED6F37" w14:textId="77777777" w:rsidR="002F6DDE" w:rsidRPr="000F06D6" w:rsidRDefault="002F6DDE" w:rsidP="002C7CC0">
      <w:pPr>
        <w:shd w:val="clear" w:color="auto" w:fill="FFFFFF"/>
        <w:spacing w:after="0" w:line="240" w:lineRule="auto"/>
        <w:jc w:val="center"/>
        <w:rPr>
          <w:rFonts w:ascii="Arial" w:eastAsia="Times New Roman" w:hAnsi="Arial" w:cs="Arial"/>
          <w:b/>
          <w:bCs/>
          <w:color w:val="000000" w:themeColor="text1"/>
          <w:sz w:val="20"/>
          <w:szCs w:val="20"/>
          <w:lang w:val="pt-BR"/>
        </w:rPr>
      </w:pPr>
      <w:bookmarkStart w:id="14" w:name="muc_1"/>
    </w:p>
    <w:p w14:paraId="4AD08904" w14:textId="77777777" w:rsidR="002F6DDE" w:rsidRPr="000F06D6" w:rsidRDefault="002F6DDE" w:rsidP="002C7CC0">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1</w:t>
      </w:r>
    </w:p>
    <w:p w14:paraId="3D2537D8" w14:textId="77777777" w:rsidR="002F6DDE" w:rsidRPr="000F06D6" w:rsidRDefault="002F6DDE" w:rsidP="002C7CC0">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pt-BR"/>
        </w:rPr>
        <w:t>GIAO</w:t>
      </w:r>
      <w:r w:rsidRPr="000F06D6">
        <w:rPr>
          <w:rFonts w:ascii="Arial" w:eastAsia="Times New Roman" w:hAnsi="Arial" w:cs="Arial"/>
          <w:b/>
          <w:bCs/>
          <w:color w:val="000000" w:themeColor="text1"/>
          <w:sz w:val="20"/>
          <w:szCs w:val="20"/>
          <w:lang w:val="vi-VN"/>
        </w:rPr>
        <w:t xml:space="preserve"> TÀI SẢN </w:t>
      </w:r>
      <w:r w:rsidRPr="000F06D6">
        <w:rPr>
          <w:rFonts w:ascii="Arial" w:eastAsia="Times New Roman" w:hAnsi="Arial" w:cs="Arial"/>
          <w:b/>
          <w:bCs/>
          <w:color w:val="000000" w:themeColor="text1"/>
          <w:sz w:val="20"/>
          <w:szCs w:val="20"/>
          <w:lang w:val="pt-BR"/>
        </w:rPr>
        <w:t xml:space="preserve">KẾT CẤU </w:t>
      </w:r>
      <w:r w:rsidRPr="000F06D6">
        <w:rPr>
          <w:rFonts w:ascii="Arial" w:eastAsia="Times New Roman" w:hAnsi="Arial" w:cs="Arial"/>
          <w:b/>
          <w:bCs/>
          <w:color w:val="000000" w:themeColor="text1"/>
          <w:sz w:val="20"/>
          <w:szCs w:val="20"/>
          <w:lang w:val="vi-VN"/>
        </w:rPr>
        <w:t>HẠ TẦNG THỦY LỢI</w:t>
      </w:r>
      <w:bookmarkEnd w:id="14"/>
    </w:p>
    <w:p w14:paraId="57DC27B1" w14:textId="77777777" w:rsidR="002A3209" w:rsidRPr="000F06D6" w:rsidRDefault="002A3209" w:rsidP="002C7CC0">
      <w:pPr>
        <w:shd w:val="clear" w:color="auto" w:fill="FFFFFF"/>
        <w:spacing w:after="0" w:line="240" w:lineRule="auto"/>
        <w:jc w:val="center"/>
        <w:rPr>
          <w:rFonts w:ascii="Arial" w:eastAsia="Times New Roman" w:hAnsi="Arial" w:cs="Arial"/>
          <w:b/>
          <w:bCs/>
          <w:color w:val="000000" w:themeColor="text1"/>
          <w:sz w:val="20"/>
          <w:szCs w:val="20"/>
          <w:lang w:val="vi-VN"/>
        </w:rPr>
      </w:pPr>
    </w:p>
    <w:p w14:paraId="71E90BD8"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vi-VN"/>
        </w:rPr>
      </w:pPr>
      <w:bookmarkStart w:id="15" w:name="dieu_5"/>
      <w:bookmarkStart w:id="16" w:name="_Hlk107116227"/>
      <w:r w:rsidRPr="000F06D6">
        <w:rPr>
          <w:rFonts w:ascii="Arial" w:eastAsia="Times New Roman" w:hAnsi="Arial" w:cs="Arial"/>
          <w:b/>
          <w:bCs/>
          <w:color w:val="000000" w:themeColor="text1"/>
          <w:sz w:val="20"/>
          <w:szCs w:val="20"/>
          <w:lang w:val="vi-VN"/>
        </w:rPr>
        <w:t>Điều 5. Phân loại tài sản kết cấu hạ tầng thủy lợi</w:t>
      </w:r>
    </w:p>
    <w:p w14:paraId="147864B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1. Phân loại theo chức năng của tài sản </w:t>
      </w:r>
    </w:p>
    <w:p w14:paraId="69BC951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Đập, hồ chứa nước, cống, trạm bơm, hệ thống dẫn, chuyển nước, kè, bờ bao thủy lợi</w:t>
      </w:r>
      <w:r w:rsidR="00135074" w:rsidRPr="000F06D6">
        <w:rPr>
          <w:rFonts w:ascii="Arial" w:eastAsia="Times New Roman" w:hAnsi="Arial" w:cs="Arial"/>
          <w:color w:val="000000" w:themeColor="text1"/>
          <w:sz w:val="20"/>
          <w:szCs w:val="20"/>
          <w:lang w:val="vi-VN"/>
        </w:rPr>
        <w:t xml:space="preserve"> theo quy định của pháp luật về thủy lợi</w:t>
      </w:r>
      <w:r w:rsidRPr="000F06D6">
        <w:rPr>
          <w:rFonts w:ascii="Arial" w:eastAsia="Times New Roman" w:hAnsi="Arial" w:cs="Arial"/>
          <w:color w:val="000000" w:themeColor="text1"/>
          <w:sz w:val="20"/>
          <w:szCs w:val="20"/>
          <w:lang w:val="vi-VN"/>
        </w:rPr>
        <w:t>.</w:t>
      </w:r>
    </w:p>
    <w:p w14:paraId="02AFD68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Trụ sở làm việc, văn phòng làm việc của đối tượng được giao tài sản kết cấu hạ tầng thủy lợi nằm trong phạm vi bảo vệ công trình thủy lợi. </w:t>
      </w:r>
    </w:p>
    <w:p w14:paraId="2EC54CE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Tài sản khác phục vụ quản lý, khai thác thủy lợi gồm: Nhà quản lý, trạm quản lý, đường quản lý; thiết bị quan trắc; kho, bãi vật tư, vật liệu; cột mốc chỉ giới, biển báo và các công trình, vật kiến trúc khác phục vụ quản lý, khai thác công trình thủy lợi.</w:t>
      </w:r>
    </w:p>
    <w:p w14:paraId="6224610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Phân loại theo cấp quản lý</w:t>
      </w:r>
    </w:p>
    <w:p w14:paraId="28AA7CD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Tài sản kết cấu hạ tầng thủy lợi thuộc phạm vi quản lý của Bộ Nông nghiệp và Phát triển nông thôn là công trình thủy lợi quan trọng đặc biệt, công trình thủy lợi mà việc khai thác và bảo vệ liên quan đến 02 tỉnh, thành phố trực thuộc trung ương trở lên. </w:t>
      </w:r>
    </w:p>
    <w:p w14:paraId="2F8337C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Tài sản kết cấu hạ tầng thủy lợi thuộc phạm vi quản lý của Ủy ban nhân dân cấp tỉnh là các công trình thủy lợi không thuộc phạm vi điểm a khoản này.</w:t>
      </w:r>
    </w:p>
    <w:p w14:paraId="57FF2BE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Tài sản kết cấu hạ tầng thủy lợi có liên quan đến quốc phòng, an ninh quốc gia được xác định theo quy định của pháp luật về thủy lợi và pháp luật về bảo vệ công trình quan trọng liên quan đến quốc phòng, an ninh quốc gia.</w:t>
      </w:r>
    </w:p>
    <w:p w14:paraId="734309C3"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r w:rsidRPr="000F06D6">
        <w:rPr>
          <w:rFonts w:ascii="Arial" w:eastAsia="Times New Roman" w:hAnsi="Arial" w:cs="Arial"/>
          <w:b/>
          <w:bCs/>
          <w:color w:val="000000" w:themeColor="text1"/>
          <w:sz w:val="20"/>
          <w:szCs w:val="20"/>
          <w:lang w:val="vi-VN"/>
        </w:rPr>
        <w:t xml:space="preserve">Điều 6. </w:t>
      </w:r>
      <w:r w:rsidRPr="000F06D6">
        <w:rPr>
          <w:rFonts w:ascii="Arial" w:hAnsi="Arial" w:cs="Arial"/>
          <w:b/>
          <w:bCs/>
          <w:color w:val="000000" w:themeColor="text1"/>
          <w:sz w:val="20"/>
          <w:szCs w:val="20"/>
          <w:lang w:val="sv-SE"/>
        </w:rPr>
        <w:t xml:space="preserve">Đối tượng và hình thức giao </w:t>
      </w:r>
      <w:r w:rsidRPr="000F06D6">
        <w:rPr>
          <w:rFonts w:ascii="Arial" w:hAnsi="Arial" w:cs="Arial"/>
          <w:b/>
          <w:color w:val="000000" w:themeColor="text1"/>
          <w:sz w:val="20"/>
          <w:szCs w:val="20"/>
          <w:lang w:val="vi-VN"/>
        </w:rPr>
        <w:t xml:space="preserve">tài sản kết cấu hạ tầng thủy lợi </w:t>
      </w:r>
    </w:p>
    <w:p w14:paraId="6DDA726D"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 Đối tượng được giao tài sản kết cấu hạ tầng thủy lợi gồm các doanh nghiệp, đơn vị, cơ quan sau đây:</w:t>
      </w:r>
    </w:p>
    <w:p w14:paraId="7064B1B6"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Doanh nghiệp do Nhà nước nắm giữ 100% vốn điều lệ (sau đây gọi là doanh nghiệp nhà nước).</w:t>
      </w:r>
    </w:p>
    <w:p w14:paraId="62028588"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r w:rsidRPr="000F06D6">
        <w:rPr>
          <w:rFonts w:ascii="Arial" w:eastAsia="Times New Roman" w:hAnsi="Arial" w:cs="Arial"/>
          <w:bCs/>
          <w:color w:val="000000" w:themeColor="text1"/>
          <w:sz w:val="20"/>
          <w:szCs w:val="20"/>
          <w:lang w:val="vi-VN"/>
        </w:rPr>
        <w:t>b) Đơn vị sự nghiệp công lập.</w:t>
      </w:r>
    </w:p>
    <w:p w14:paraId="15C99A5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lastRenderedPageBreak/>
        <w:t>c) Cơ quan chuyên môn về thủy lợi.</w:t>
      </w:r>
    </w:p>
    <w:p w14:paraId="7232863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2. Tài sản kết cấu hạ tầng thủy lợi thuộc phạm vi quản lý của Bộ Nông nghiệp và Phát triển nông thôn (sau đây gọi là tài sản kết cấu hạ tầng thủy lợi do Bộ Nông nghiệp và Phát triển nông thôn quản lý) được giao cho doanh nghiệp </w:t>
      </w:r>
      <w:r w:rsidRPr="000F06D6">
        <w:rPr>
          <w:rFonts w:ascii="Arial" w:hAnsi="Arial" w:cs="Arial"/>
          <w:color w:val="000000" w:themeColor="text1"/>
          <w:sz w:val="20"/>
          <w:szCs w:val="20"/>
          <w:lang w:val="vi-VN"/>
        </w:rPr>
        <w:t>nhà nước</w:t>
      </w:r>
      <w:r w:rsidRPr="000F06D6">
        <w:rPr>
          <w:rFonts w:ascii="Arial" w:eastAsia="Times New Roman" w:hAnsi="Arial" w:cs="Arial"/>
          <w:bCs/>
          <w:color w:val="000000" w:themeColor="text1"/>
          <w:sz w:val="20"/>
          <w:szCs w:val="20"/>
          <w:lang w:val="vi-VN"/>
        </w:rPr>
        <w:t xml:space="preserve"> theo hình thức đầu tư vốn nhà nước vào doanh nghiệp. Đối với tài sản kết cấu hạ tầng thủy lợi thuộc phạm vi quản lý của Bộ Nông nghiệp và Phát triển nông thôn nhưng phân cấp quản lý, khai thác cho địa phương theo quy định của pháp luật về thủy lợi thì việc giao tài sản thực hiện theo quy định tại khoản 3 Điều này.</w:t>
      </w:r>
    </w:p>
    <w:p w14:paraId="1754F0C9" w14:textId="17A4F573"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3. Tài sản kết cấu hạ tầng thủy lợi thuộc phạm vi quản lý của Ủy ban nhân dân cấp tỉnh và tài sản do </w:t>
      </w:r>
      <w:r w:rsidRPr="000F06D6">
        <w:rPr>
          <w:rFonts w:ascii="Arial" w:eastAsia="Times New Roman" w:hAnsi="Arial" w:cs="Arial"/>
          <w:color w:val="000000" w:themeColor="text1"/>
          <w:sz w:val="20"/>
          <w:szCs w:val="20"/>
          <w:lang w:val="vi-VN"/>
        </w:rPr>
        <w:t>Bộ Nông nghiệp và Phát triển nông thôn phân cấp cho Ủy ban nhân dân cấp tỉnh quản lý</w:t>
      </w:r>
      <w:r w:rsidR="005164A0" w:rsidRPr="000F06D6">
        <w:rPr>
          <w:rFonts w:ascii="Arial" w:eastAsia="Times New Roman" w:hAnsi="Arial" w:cs="Arial"/>
          <w:color w:val="000000" w:themeColor="text1"/>
          <w:sz w:val="20"/>
          <w:szCs w:val="20"/>
        </w:rPr>
        <w:t>, khai thác</w:t>
      </w:r>
      <w:r w:rsidRPr="000F06D6">
        <w:rPr>
          <w:rFonts w:ascii="Arial" w:eastAsia="Times New Roman" w:hAnsi="Arial" w:cs="Arial"/>
          <w:color w:val="000000" w:themeColor="text1"/>
          <w:sz w:val="20"/>
          <w:szCs w:val="20"/>
          <w:lang w:val="vi-VN"/>
        </w:rPr>
        <w:t xml:space="preserve"> theo quy định của pháp luật về thủy lợi </w:t>
      </w:r>
      <w:r w:rsidRPr="000F06D6">
        <w:rPr>
          <w:rFonts w:ascii="Arial" w:eastAsia="Times New Roman" w:hAnsi="Arial" w:cs="Arial"/>
          <w:bCs/>
          <w:color w:val="000000" w:themeColor="text1"/>
          <w:sz w:val="20"/>
          <w:szCs w:val="20"/>
          <w:lang w:val="vi-VN"/>
        </w:rPr>
        <w:t xml:space="preserve">(sau đây gọi là tài sản kết cấu hạ tầng thủy lợi do </w:t>
      </w:r>
      <w:r w:rsidRPr="000F06D6">
        <w:rPr>
          <w:rFonts w:ascii="Arial" w:eastAsia="Times New Roman" w:hAnsi="Arial" w:cs="Arial"/>
          <w:color w:val="000000" w:themeColor="text1"/>
          <w:sz w:val="20"/>
          <w:szCs w:val="20"/>
          <w:lang w:val="vi-VN"/>
        </w:rPr>
        <w:t>Ủy ban nhân dân cấp tỉnh quản lý</w:t>
      </w:r>
      <w:r w:rsidRPr="000F06D6">
        <w:rPr>
          <w:rFonts w:ascii="Arial" w:eastAsia="Times New Roman" w:hAnsi="Arial" w:cs="Arial"/>
          <w:bCs/>
          <w:color w:val="000000" w:themeColor="text1"/>
          <w:sz w:val="20"/>
          <w:szCs w:val="20"/>
          <w:lang w:val="vi-VN"/>
        </w:rPr>
        <w:t xml:space="preserve">) được giao cho các đối tượng như sau: </w:t>
      </w:r>
    </w:p>
    <w:p w14:paraId="30A6170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a) Giao cho đơn vị sự nghiệp công lập, cơ quan chuyên môn về thủy lợi cấp tỉnh quản lý theo hình thức ghi tăng tài sản. </w:t>
      </w:r>
    </w:p>
    <w:p w14:paraId="6ECE305F" w14:textId="3DFACA5B"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b) Giao cho doanh nghiệp </w:t>
      </w:r>
      <w:r w:rsidRPr="000F06D6">
        <w:rPr>
          <w:rFonts w:ascii="Arial" w:hAnsi="Arial" w:cs="Arial"/>
          <w:color w:val="000000" w:themeColor="text1"/>
          <w:sz w:val="20"/>
          <w:szCs w:val="20"/>
          <w:lang w:val="vi-VN"/>
        </w:rPr>
        <w:t xml:space="preserve">nhà nước </w:t>
      </w:r>
      <w:r w:rsidRPr="000F06D6">
        <w:rPr>
          <w:rFonts w:ascii="Arial" w:eastAsia="Times New Roman" w:hAnsi="Arial" w:cs="Arial"/>
          <w:bCs/>
          <w:color w:val="000000" w:themeColor="text1"/>
          <w:sz w:val="20"/>
          <w:szCs w:val="20"/>
          <w:lang w:val="vi-VN"/>
        </w:rPr>
        <w:t>quản lý theo hình thức đầu tư vốn nhà nước vào doanh nghiệp đối với: các công trình đã được tính thành vốn nhà nước tại doanh nghiệp; các công trình được bàn giao đưa vào sử dụng kể từ ngày Nghị định này có hiệu lực thi hành; các công trình được bàn giao trước ngày Nghị định này có hiệu lực thi hành và đã có văn bản phê duyệt quyết toán dự án hoàn thành của cấp có thẩm quyền nhưng chưa được giao</w:t>
      </w:r>
      <w:r w:rsidR="005164A0" w:rsidRPr="000F06D6">
        <w:rPr>
          <w:rFonts w:ascii="Arial" w:eastAsia="Times New Roman" w:hAnsi="Arial" w:cs="Arial"/>
          <w:bCs/>
          <w:color w:val="000000" w:themeColor="text1"/>
          <w:sz w:val="20"/>
          <w:szCs w:val="20"/>
        </w:rPr>
        <w:t xml:space="preserve"> cho doanh nghiệp</w:t>
      </w:r>
      <w:r w:rsidRPr="000F06D6">
        <w:rPr>
          <w:rFonts w:ascii="Arial" w:eastAsia="Times New Roman" w:hAnsi="Arial" w:cs="Arial"/>
          <w:bCs/>
          <w:color w:val="000000" w:themeColor="text1"/>
          <w:sz w:val="20"/>
          <w:szCs w:val="20"/>
          <w:lang w:val="vi-VN"/>
        </w:rPr>
        <w:t xml:space="preserve"> theo hình thức ghi tăng vốn nhà nước </w:t>
      </w:r>
      <w:r w:rsidR="00B425B0" w:rsidRPr="000F06D6">
        <w:rPr>
          <w:rFonts w:ascii="Arial" w:eastAsia="Times New Roman" w:hAnsi="Arial" w:cs="Arial"/>
          <w:bCs/>
          <w:color w:val="000000" w:themeColor="text1"/>
          <w:sz w:val="20"/>
          <w:szCs w:val="20"/>
        </w:rPr>
        <w:t>tại</w:t>
      </w:r>
      <w:r w:rsidRPr="000F06D6">
        <w:rPr>
          <w:rFonts w:ascii="Arial" w:eastAsia="Times New Roman" w:hAnsi="Arial" w:cs="Arial"/>
          <w:bCs/>
          <w:color w:val="000000" w:themeColor="text1"/>
          <w:sz w:val="20"/>
          <w:szCs w:val="20"/>
          <w:lang w:val="vi-VN"/>
        </w:rPr>
        <w:t xml:space="preserve"> doanh nghiệp; phần giá trị nâng cấp, cải tạo công trình hiện có</w:t>
      </w:r>
      <w:r w:rsidR="009D0A76" w:rsidRPr="000F06D6">
        <w:rPr>
          <w:rFonts w:ascii="Arial" w:eastAsia="Times New Roman" w:hAnsi="Arial" w:cs="Arial"/>
          <w:bCs/>
          <w:color w:val="000000" w:themeColor="text1"/>
          <w:sz w:val="20"/>
          <w:szCs w:val="20"/>
          <w:lang w:val="vi-VN"/>
        </w:rPr>
        <w:t xml:space="preserve"> của doanh nghiệp</w:t>
      </w:r>
      <w:r w:rsidRPr="000F06D6">
        <w:rPr>
          <w:rFonts w:ascii="Arial" w:eastAsia="Times New Roman" w:hAnsi="Arial" w:cs="Arial"/>
          <w:bCs/>
          <w:color w:val="000000" w:themeColor="text1"/>
          <w:sz w:val="20"/>
          <w:szCs w:val="20"/>
          <w:lang w:val="vi-VN"/>
        </w:rPr>
        <w:t xml:space="preserve"> theo dự án được cơ quan, người có thẩm quyền phê duyệt.</w:t>
      </w:r>
    </w:p>
    <w:p w14:paraId="77229BA1" w14:textId="4EAD51A6"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c) Giao cho doanh nghiệp </w:t>
      </w:r>
      <w:r w:rsidRPr="000F06D6">
        <w:rPr>
          <w:rFonts w:ascii="Arial" w:hAnsi="Arial" w:cs="Arial"/>
          <w:color w:val="000000" w:themeColor="text1"/>
          <w:sz w:val="20"/>
          <w:szCs w:val="20"/>
          <w:lang w:val="vi-VN"/>
        </w:rPr>
        <w:t>nhà nước</w:t>
      </w:r>
      <w:r w:rsidRPr="000F06D6">
        <w:rPr>
          <w:rFonts w:ascii="Arial" w:eastAsia="Times New Roman" w:hAnsi="Arial" w:cs="Arial"/>
          <w:bCs/>
          <w:color w:val="000000" w:themeColor="text1"/>
          <w:sz w:val="20"/>
          <w:szCs w:val="20"/>
          <w:lang w:val="vi-VN"/>
        </w:rPr>
        <w:t xml:space="preserve"> theo hình thức không tính thành phần vốn nhà nước tại doanh nghiệp đối với các công trình thủy lợi thực tế doanh nghiệp đang quản lý nhưng không thuộc các trường hợp giao theo hình thức đầu tư vốn nhà nước </w:t>
      </w:r>
      <w:r w:rsidR="00B425B0" w:rsidRPr="000F06D6">
        <w:rPr>
          <w:rFonts w:ascii="Arial" w:eastAsia="Times New Roman" w:hAnsi="Arial" w:cs="Arial"/>
          <w:bCs/>
          <w:color w:val="000000" w:themeColor="text1"/>
          <w:sz w:val="20"/>
          <w:szCs w:val="20"/>
        </w:rPr>
        <w:t>vào</w:t>
      </w:r>
      <w:r w:rsidRPr="000F06D6">
        <w:rPr>
          <w:rFonts w:ascii="Arial" w:eastAsia="Times New Roman" w:hAnsi="Arial" w:cs="Arial"/>
          <w:bCs/>
          <w:color w:val="000000" w:themeColor="text1"/>
          <w:sz w:val="20"/>
          <w:szCs w:val="20"/>
          <w:lang w:val="vi-VN"/>
        </w:rPr>
        <w:t xml:space="preserve"> doanh nghiệp quy định tại điểm b khoản này.</w:t>
      </w:r>
    </w:p>
    <w:p w14:paraId="05B957B8" w14:textId="606BFB5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 Đối với tài sản kết cấu hạ tầng thủy lợi do Ủy ban nhân dân cấp tỉnh phân cấp cho Ủy ban nhân dân cấp huyện quản lý</w:t>
      </w:r>
      <w:r w:rsidR="00B425B0" w:rsidRPr="000F06D6">
        <w:rPr>
          <w:rFonts w:ascii="Arial" w:eastAsia="Times New Roman" w:hAnsi="Arial" w:cs="Arial"/>
          <w:bCs/>
          <w:color w:val="000000" w:themeColor="text1"/>
          <w:sz w:val="20"/>
          <w:szCs w:val="20"/>
        </w:rPr>
        <w:t>, khai thác</w:t>
      </w:r>
      <w:r w:rsidRPr="000F06D6">
        <w:rPr>
          <w:rFonts w:ascii="Arial" w:eastAsia="Times New Roman" w:hAnsi="Arial" w:cs="Arial"/>
          <w:bCs/>
          <w:color w:val="000000" w:themeColor="text1"/>
          <w:sz w:val="20"/>
          <w:szCs w:val="20"/>
          <w:lang w:val="vi-VN"/>
        </w:rPr>
        <w:t xml:space="preserve"> thì việc giao tài sản thực hiện  theo quy định tại khoản 4 Điều này.</w:t>
      </w:r>
    </w:p>
    <w:p w14:paraId="3266D46F" w14:textId="7C658424"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4. Tài sản kết cấu hạ tầng thủy lợi do Ủy ban nhân dân cấp tỉnh phân cấp cho Ủy ban nhân dân cấp huyện quản lý</w:t>
      </w:r>
      <w:r w:rsidR="00B425B0" w:rsidRPr="000F06D6">
        <w:rPr>
          <w:rFonts w:ascii="Arial" w:eastAsia="Times New Roman" w:hAnsi="Arial" w:cs="Arial"/>
          <w:bCs/>
          <w:color w:val="000000" w:themeColor="text1"/>
          <w:sz w:val="20"/>
          <w:szCs w:val="20"/>
        </w:rPr>
        <w:t>, khai thác</w:t>
      </w:r>
      <w:r w:rsidRPr="000F06D6">
        <w:rPr>
          <w:rFonts w:ascii="Arial" w:eastAsia="Times New Roman" w:hAnsi="Arial" w:cs="Arial"/>
          <w:bCs/>
          <w:color w:val="000000" w:themeColor="text1"/>
          <w:sz w:val="20"/>
          <w:szCs w:val="20"/>
          <w:lang w:val="vi-VN"/>
        </w:rPr>
        <w:t xml:space="preserve"> theo quy định của pháp luật về thủy lợi (sau đây gọi là tài sản kết cấu hạ tầng thủy lợi do </w:t>
      </w:r>
      <w:r w:rsidRPr="000F06D6">
        <w:rPr>
          <w:rFonts w:ascii="Arial" w:eastAsia="Times New Roman" w:hAnsi="Arial" w:cs="Arial"/>
          <w:color w:val="000000" w:themeColor="text1"/>
          <w:sz w:val="20"/>
          <w:szCs w:val="20"/>
          <w:lang w:val="vi-VN"/>
        </w:rPr>
        <w:t>Ủy ban nhân dân cấp huyện quản lý</w:t>
      </w:r>
      <w:r w:rsidRPr="000F06D6">
        <w:rPr>
          <w:rFonts w:ascii="Arial" w:eastAsia="Times New Roman" w:hAnsi="Arial" w:cs="Arial"/>
          <w:bCs/>
          <w:color w:val="000000" w:themeColor="text1"/>
          <w:sz w:val="20"/>
          <w:szCs w:val="20"/>
          <w:lang w:val="vi-VN"/>
        </w:rPr>
        <w:t xml:space="preserve">) được giao cho đơn vị sự nghiệp công lập, cơ quan chuyên môn về thủy lợi cấp huyện theo hình thức ghi tăng tài sản (trừ tài sản đã giao cho doanh nghiệp </w:t>
      </w:r>
      <w:r w:rsidRPr="000F06D6">
        <w:rPr>
          <w:rFonts w:ascii="Arial" w:hAnsi="Arial" w:cs="Arial"/>
          <w:color w:val="000000" w:themeColor="text1"/>
          <w:sz w:val="20"/>
          <w:szCs w:val="20"/>
          <w:lang w:val="vi-VN"/>
        </w:rPr>
        <w:t>nhà nước</w:t>
      </w:r>
      <w:r w:rsidRPr="000F06D6">
        <w:rPr>
          <w:rFonts w:ascii="Arial" w:eastAsia="Times New Roman" w:hAnsi="Arial" w:cs="Arial"/>
          <w:bCs/>
          <w:color w:val="000000" w:themeColor="text1"/>
          <w:sz w:val="20"/>
          <w:szCs w:val="20"/>
          <w:lang w:val="vi-VN"/>
        </w:rPr>
        <w:t>).</w:t>
      </w:r>
    </w:p>
    <w:p w14:paraId="2DF06EB5"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r w:rsidRPr="000F06D6">
        <w:rPr>
          <w:rFonts w:ascii="Arial" w:hAnsi="Arial" w:cs="Arial"/>
          <w:b/>
          <w:color w:val="000000" w:themeColor="text1"/>
          <w:sz w:val="20"/>
          <w:szCs w:val="20"/>
          <w:lang w:val="vi-VN"/>
        </w:rPr>
        <w:t xml:space="preserve">Điều 7. Thẩm quyền quyết định; trình tự, thủ tục giao tài sản kết cấu hạ tầng thủy lợi do Bộ Nông nghiệp và Phát triển nông thôn quản lý </w:t>
      </w:r>
    </w:p>
    <w:p w14:paraId="7BD3DB0F" w14:textId="24A4185B" w:rsidR="002F6DDE" w:rsidRPr="000F06D6" w:rsidRDefault="002F6DDE" w:rsidP="000F06D6">
      <w:pPr>
        <w:shd w:val="clear" w:color="auto" w:fill="FFFFFF"/>
        <w:spacing w:after="120" w:line="240" w:lineRule="auto"/>
        <w:ind w:firstLine="720"/>
        <w:jc w:val="both"/>
        <w:rPr>
          <w:rFonts w:ascii="Arial" w:hAnsi="Arial" w:cs="Arial"/>
          <w:bCs/>
          <w:color w:val="000000" w:themeColor="text1"/>
          <w:sz w:val="20"/>
          <w:szCs w:val="20"/>
          <w:lang w:val="vi-VN"/>
        </w:rPr>
      </w:pPr>
      <w:r w:rsidRPr="000F06D6">
        <w:rPr>
          <w:rFonts w:ascii="Arial" w:hAnsi="Arial" w:cs="Arial"/>
          <w:bCs/>
          <w:color w:val="000000" w:themeColor="text1"/>
          <w:sz w:val="20"/>
          <w:szCs w:val="20"/>
          <w:lang w:val="vi-VN"/>
        </w:rPr>
        <w:t xml:space="preserve">1. Đối với tài sản kết cấu hạ tầng thủy lợi mà tại Quyết định phê duyệt dự án đầu tư đã xác định cụ thể đối tượng thụ hưởng tài sản sau đầu tư là doanh nghiệp </w:t>
      </w:r>
      <w:r w:rsidRPr="000F06D6">
        <w:rPr>
          <w:rFonts w:ascii="Arial" w:hAnsi="Arial" w:cs="Arial"/>
          <w:color w:val="000000" w:themeColor="text1"/>
          <w:sz w:val="20"/>
          <w:szCs w:val="20"/>
          <w:lang w:val="vi-VN"/>
        </w:rPr>
        <w:t xml:space="preserve">nhà nước </w:t>
      </w:r>
      <w:r w:rsidRPr="000F06D6">
        <w:rPr>
          <w:rFonts w:ascii="Arial" w:hAnsi="Arial" w:cs="Arial"/>
          <w:bCs/>
          <w:color w:val="000000" w:themeColor="text1"/>
          <w:sz w:val="20"/>
          <w:szCs w:val="20"/>
          <w:lang w:val="vi-VN"/>
        </w:rPr>
        <w:t xml:space="preserve">thì </w:t>
      </w:r>
      <w:r w:rsidRPr="000F06D6">
        <w:rPr>
          <w:rFonts w:ascii="Arial" w:hAnsi="Arial" w:cs="Arial"/>
          <w:color w:val="000000" w:themeColor="text1"/>
          <w:sz w:val="20"/>
          <w:szCs w:val="20"/>
          <w:lang w:val="vi-VN"/>
        </w:rPr>
        <w:t xml:space="preserve">sau khi dự án kết thúc, tài sản được Chủ </w:t>
      </w:r>
      <w:r w:rsidRPr="000F06D6">
        <w:rPr>
          <w:rFonts w:ascii="Arial" w:hAnsi="Arial" w:cs="Arial"/>
          <w:bCs/>
          <w:color w:val="000000" w:themeColor="text1"/>
          <w:sz w:val="20"/>
          <w:szCs w:val="20"/>
          <w:lang w:val="vi-VN"/>
        </w:rPr>
        <w:t>đầu tư dự án bàn giao cho doanh nghiệp để quản lý, ghi tăng vốn nhà nước</w:t>
      </w:r>
      <w:r w:rsidRPr="000F06D6">
        <w:rPr>
          <w:rFonts w:ascii="Arial" w:hAnsi="Arial" w:cs="Arial"/>
          <w:color w:val="000000" w:themeColor="text1"/>
          <w:sz w:val="20"/>
          <w:szCs w:val="20"/>
          <w:lang w:val="vi-VN"/>
        </w:rPr>
        <w:t xml:space="preserve"> tại doanh nghiệp</w:t>
      </w:r>
      <w:r w:rsidRPr="000F06D6">
        <w:rPr>
          <w:rFonts w:ascii="Arial" w:hAnsi="Arial" w:cs="Arial"/>
          <w:bCs/>
          <w:color w:val="000000" w:themeColor="text1"/>
          <w:sz w:val="20"/>
          <w:szCs w:val="20"/>
          <w:lang w:val="vi-VN"/>
        </w:rPr>
        <w:t>; không phải làm thủ tục để quyết định giao tài sản.</w:t>
      </w:r>
    </w:p>
    <w:p w14:paraId="0987CF54" w14:textId="60ABA82D"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hAnsi="Arial" w:cs="Arial"/>
          <w:bCs/>
          <w:color w:val="000000" w:themeColor="text1"/>
          <w:sz w:val="20"/>
          <w:szCs w:val="20"/>
          <w:lang w:val="vi-VN"/>
        </w:rPr>
        <w:t>2. Đối với tài sản kết cấu hạ tầng thủy lợi mà tại Quyết định phê duyệt dự án đầu tư chưa xác định đối tượng thụ hưởng tài sản; tài sản kết cấu hạ tầng thủy lợi được xác lập quyền sở hữu toàn dân theo quy định tại Điều 106 Luật Quản lý, sử dụng tài sản công, Bộ trưởng Bộ Nông nghiệp và Phát triển nông</w:t>
      </w:r>
      <w:r w:rsidR="00B425B0" w:rsidRPr="000F06D6">
        <w:rPr>
          <w:rFonts w:ascii="Arial" w:hAnsi="Arial" w:cs="Arial"/>
          <w:bCs/>
          <w:color w:val="000000" w:themeColor="text1"/>
          <w:sz w:val="20"/>
          <w:szCs w:val="20"/>
        </w:rPr>
        <w:t xml:space="preserve"> thôn</w:t>
      </w:r>
      <w:r w:rsidRPr="000F06D6">
        <w:rPr>
          <w:rFonts w:ascii="Arial" w:hAnsi="Arial" w:cs="Arial"/>
          <w:bCs/>
          <w:color w:val="000000" w:themeColor="text1"/>
          <w:sz w:val="20"/>
          <w:szCs w:val="20"/>
          <w:lang w:val="vi-VN"/>
        </w:rPr>
        <w:t xml:space="preserve"> quyết định giao tài sản kết cấu hạ tầng thủy lợi và trình tự, thủ tục giao tài sản</w:t>
      </w:r>
      <w:r w:rsidR="00B425B0" w:rsidRPr="000F06D6">
        <w:rPr>
          <w:rFonts w:ascii="Arial" w:hAnsi="Arial" w:cs="Arial"/>
          <w:bCs/>
          <w:color w:val="000000" w:themeColor="text1"/>
          <w:sz w:val="20"/>
          <w:szCs w:val="20"/>
        </w:rPr>
        <w:t xml:space="preserve"> được</w:t>
      </w:r>
      <w:r w:rsidRPr="000F06D6">
        <w:rPr>
          <w:rFonts w:ascii="Arial" w:hAnsi="Arial" w:cs="Arial"/>
          <w:bCs/>
          <w:color w:val="000000" w:themeColor="text1"/>
          <w:sz w:val="20"/>
          <w:szCs w:val="20"/>
          <w:lang w:val="vi-VN"/>
        </w:rPr>
        <w:t xml:space="preserve"> thực hiện như sau:</w:t>
      </w:r>
    </w:p>
    <w:p w14:paraId="3A298D2D" w14:textId="345FAB5A"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a) Chủ đầu tư dự án (đối với tài sản kết cấu hạ tầng thủy lợi được đầu tư xây dựng), đơn vị chủ trì quản lý tài sản (đối với tài sản kết cấu hạ tầng thủy lợi được xác lập quyền sở hữu toàn dân theo quy định tại Điều 106 Luật Quản lý, sử dụng tài sản công) lập hồ sơ đề nghị giao tài sản</w:t>
      </w:r>
      <w:r w:rsidR="00B425B0" w:rsidRPr="000F06D6">
        <w:rPr>
          <w:rFonts w:ascii="Arial" w:eastAsia="Times New Roman" w:hAnsi="Arial" w:cs="Arial"/>
          <w:bCs/>
          <w:color w:val="000000" w:themeColor="text1"/>
          <w:sz w:val="20"/>
          <w:szCs w:val="20"/>
        </w:rPr>
        <w:t>,</w:t>
      </w:r>
      <w:r w:rsidRPr="000F06D6">
        <w:rPr>
          <w:rFonts w:ascii="Arial" w:eastAsia="Times New Roman" w:hAnsi="Arial" w:cs="Arial"/>
          <w:bCs/>
          <w:color w:val="000000" w:themeColor="text1"/>
          <w:sz w:val="20"/>
          <w:szCs w:val="20"/>
          <w:lang w:val="vi-VN"/>
        </w:rPr>
        <w:t xml:space="preserve"> gửi cơ quan chuyên môn về thủy lợi thuộc Bộ Nông nghiệp và Phát triển nông thôn. Hồ sơ gồm:</w:t>
      </w:r>
    </w:p>
    <w:p w14:paraId="6719D20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Tờ trình của chủ đầu tư dự án/đơn vị chủ trì quản lý tài sản về việc giao tài sản cho đối tượng quản lý: 01 bản chính.</w:t>
      </w:r>
    </w:p>
    <w:p w14:paraId="649A8EAF"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Danh mục tài sản đề nghị giao (tên tài sản, địa chỉ, loại công trình; năm xây dựn</w:t>
      </w:r>
      <w:r w:rsidR="00BC7600" w:rsidRPr="000F06D6">
        <w:rPr>
          <w:rFonts w:ascii="Arial" w:eastAsia="Times New Roman" w:hAnsi="Arial" w:cs="Arial"/>
          <w:bCs/>
          <w:color w:val="000000" w:themeColor="text1"/>
          <w:sz w:val="20"/>
          <w:szCs w:val="20"/>
          <w:lang w:val="vi-VN"/>
        </w:rPr>
        <w:t xml:space="preserve">g, năm đưa vào sử dụng; quy mô </w:t>
      </w:r>
      <w:r w:rsidRPr="000F06D6">
        <w:rPr>
          <w:rFonts w:ascii="Arial" w:eastAsia="Times New Roman" w:hAnsi="Arial" w:cs="Arial"/>
          <w:bCs/>
          <w:color w:val="000000" w:themeColor="text1"/>
          <w:sz w:val="20"/>
          <w:szCs w:val="20"/>
          <w:lang w:val="vi-VN"/>
        </w:rPr>
        <w:t xml:space="preserve">công trình; diện tích đất </w:t>
      </w:r>
      <w:r w:rsidR="002744AF" w:rsidRPr="000F06D6">
        <w:rPr>
          <w:rFonts w:ascii="Arial" w:eastAsia="Times New Roman" w:hAnsi="Arial" w:cs="Arial"/>
          <w:bCs/>
          <w:color w:val="000000" w:themeColor="text1"/>
          <w:sz w:val="20"/>
          <w:szCs w:val="20"/>
          <w:lang w:val="vi-VN"/>
        </w:rPr>
        <w:t xml:space="preserve">gắn với </w:t>
      </w:r>
      <w:r w:rsidRPr="000F06D6">
        <w:rPr>
          <w:rFonts w:ascii="Arial" w:eastAsia="Times New Roman" w:hAnsi="Arial" w:cs="Arial"/>
          <w:bCs/>
          <w:color w:val="000000" w:themeColor="text1"/>
          <w:sz w:val="20"/>
          <w:szCs w:val="20"/>
          <w:lang w:val="vi-VN"/>
        </w:rPr>
        <w:t xml:space="preserve">công trình thủy lợi; nguyên giá tài sản xác định theo khoản 3 Điều 11 Nghị định này đối với công trình đầu tư mới, giá trị đánh giá lại đối với công trình </w:t>
      </w:r>
      <w:r w:rsidRPr="000F06D6">
        <w:rPr>
          <w:rFonts w:ascii="Arial" w:eastAsia="Times New Roman" w:hAnsi="Arial" w:cs="Arial"/>
          <w:bCs/>
          <w:color w:val="000000" w:themeColor="text1"/>
          <w:sz w:val="20"/>
          <w:szCs w:val="20"/>
          <w:lang w:val="vi-VN"/>
        </w:rPr>
        <w:lastRenderedPageBreak/>
        <w:t>là tài sản được xác lập quyền sở hữu toàn dân): 01 bản chính. Danh mục tài sản theo Mẫu số 01/DM tại Phụ lục ban hành kèm theo Nghị định này.</w:t>
      </w:r>
    </w:p>
    <w:p w14:paraId="1860C85D" w14:textId="27455FF9"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Quyết định xác lập quyền sở hữu toàn dân (đối với tài sản được xác lập quyền sở hữu toàn dân theo quy định tại Điều 106 Luật Quản lý, sử dụng tài sản công)</w:t>
      </w:r>
      <w:r w:rsidR="00B425B0" w:rsidRPr="000F06D6">
        <w:rPr>
          <w:rFonts w:ascii="Arial" w:eastAsia="Times New Roman" w:hAnsi="Arial" w:cs="Arial"/>
          <w:bCs/>
          <w:color w:val="000000" w:themeColor="text1"/>
          <w:sz w:val="20"/>
          <w:szCs w:val="20"/>
        </w:rPr>
        <w:t xml:space="preserve"> và hồ sơ hoàn thành công trình, văn bản phê duyệt quyết toán (nếu có)</w:t>
      </w:r>
      <w:r w:rsidRPr="000F06D6">
        <w:rPr>
          <w:rFonts w:ascii="Arial" w:eastAsia="Times New Roman" w:hAnsi="Arial" w:cs="Arial"/>
          <w:bCs/>
          <w:color w:val="000000" w:themeColor="text1"/>
          <w:sz w:val="20"/>
          <w:szCs w:val="20"/>
          <w:lang w:val="vi-VN"/>
        </w:rPr>
        <w:t>: 01 bản chính.</w:t>
      </w:r>
    </w:p>
    <w:p w14:paraId="367BA7F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Hồ sơ hoàn thành công trình: Quyết định phê duyệt dự án đầu tư; bản vẽ hoàn công; quy trình vận hành, quy trình bảo trì; biên bản nghiệm thu hoàn thành công trình/hạng mục công trình thủy lợi: 01 bản sao.</w:t>
      </w:r>
    </w:p>
    <w:p w14:paraId="40E6BE6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Văn bản phê duyệt quyết toán/Biên bản nghiệm thu A-B (trong trường hợp chưa có văn bản phê duyệt quyết toán): 01 bản sao. </w:t>
      </w:r>
    </w:p>
    <w:p w14:paraId="6A5A705A" w14:textId="77777777" w:rsidR="00B425B0" w:rsidRPr="000F06D6" w:rsidRDefault="00B425B0"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Hồ sơ pháp lý về đất đai (nếu có): 01 bản sao.</w:t>
      </w:r>
    </w:p>
    <w:p w14:paraId="6F23B7A1"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Giấy tờ khác có liên quan (nếu có): 01 bản sao.</w:t>
      </w:r>
    </w:p>
    <w:p w14:paraId="4848947F"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b) Trong thời hạn 60 ngày, kể từ ngày nhận đủ hồ sơ quy định tại điểm a khoản này, cơ quan chuyên môn về thủy lợi thuộc Bộ Nông nghiệp và Phát triển nông thôn trình Bộ trưởng Bộ Nông nghiệp và Phát triển nông thôn xem xét, quyết định giao tài sản. </w:t>
      </w:r>
    </w:p>
    <w:p w14:paraId="2375B37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c) Nội dung chủ yếu của Quyết định giao tài sản gồm:</w:t>
      </w:r>
    </w:p>
    <w:p w14:paraId="7572A23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doanh nghiệp được giao tài sản.</w:t>
      </w:r>
    </w:p>
    <w:p w14:paraId="49C5E47B"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Hình thức giao tài sản.</w:t>
      </w:r>
    </w:p>
    <w:p w14:paraId="47DB2E0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Danh mục tài sản (tên tài sản, địa chỉ, loại công trình; năm xây dựng, năm đưa vào sử dụng; quy mô công trình; diện tích đất </w:t>
      </w:r>
      <w:r w:rsidR="00A52573" w:rsidRPr="000F06D6">
        <w:rPr>
          <w:rFonts w:ascii="Arial" w:eastAsia="Times New Roman" w:hAnsi="Arial" w:cs="Arial"/>
          <w:bCs/>
          <w:color w:val="000000" w:themeColor="text1"/>
          <w:sz w:val="20"/>
          <w:szCs w:val="20"/>
          <w:lang w:val="vi-VN"/>
        </w:rPr>
        <w:t>gắn với</w:t>
      </w:r>
      <w:r w:rsidRPr="000F06D6">
        <w:rPr>
          <w:rFonts w:ascii="Arial" w:eastAsia="Times New Roman" w:hAnsi="Arial" w:cs="Arial"/>
          <w:bCs/>
          <w:color w:val="000000" w:themeColor="text1"/>
          <w:sz w:val="20"/>
          <w:szCs w:val="20"/>
          <w:lang w:val="vi-VN"/>
        </w:rPr>
        <w:t xml:space="preserve"> công trình thủy lợi; nguyên giá tài sản xác định theo khoản 3 Điều 11 Nghị định này đối với công trình đầu tư mới, giá trị đánh giá lại đối với công trình là tài sản được xác lập quyền sở hữu toàn dân). Danh mục tài sản theo Mẫu số 01/DM tại Phụ lục ban hành kèm theo Nghị định này.</w:t>
      </w:r>
    </w:p>
    <w:p w14:paraId="3E82B41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Trách nhiệm tổ chức thực hiện.</w:t>
      </w:r>
    </w:p>
    <w:p w14:paraId="3743AA80"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3. Trong thời hạn 30 ngày, kể từ ngày có Quyết định giao tài sản kết cấu hạ tầng thủy lợi của Bộ trưởng Bộ Nông nghiệp và Phát triển nông thôn, chủ đầu tư dự án, đơn vị chủ trì quản lý tài sản thực hiện việc bàn giao tài sản cho doanh nghiệp được giao tài sản. Việc bàn giao, tiếp nhận tài sản phải được lập thành biên bản theo Mẫu số 01/BB tại Phụ lục ban hành kèm theo Nghị định này.</w:t>
      </w:r>
    </w:p>
    <w:p w14:paraId="39F0C9A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Cs/>
          <w:color w:val="000000" w:themeColor="text1"/>
          <w:sz w:val="20"/>
          <w:szCs w:val="20"/>
          <w:lang w:val="vi-VN"/>
        </w:rPr>
        <w:t>4. Sau khi bàn giao, tiếp nhận tài sản kết cấu hạ tầng thủy lợi, việc quản lý, sử dụng và khai thác tài sản thực hiện theo quy định của pháp luật về quản lý, sử dụng vốn nhà nước đầu tư vào sản xuất, kinh doanh tại doanh nghiệp, pháp luật về thủy lợi, pháp luật có liên quan và quy định tại khoản 6 Điều 4 Nghị định này.</w:t>
      </w:r>
    </w:p>
    <w:p w14:paraId="65755E70"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r w:rsidRPr="000F06D6">
        <w:rPr>
          <w:rFonts w:ascii="Arial" w:hAnsi="Arial" w:cs="Arial"/>
          <w:b/>
          <w:color w:val="000000" w:themeColor="text1"/>
          <w:sz w:val="20"/>
          <w:szCs w:val="20"/>
          <w:lang w:val="vi-VN"/>
        </w:rPr>
        <w:t xml:space="preserve">Điều 8. Thẩm quyền quyết định; trình tự, thủ tục giao tài sản kết cấu hạ tầng thủy lợi do Ủy ban nhân dân cấp tỉnh quản lý </w:t>
      </w:r>
    </w:p>
    <w:p w14:paraId="62B4ED2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1. Thẩm quyền quyết định giao tài sản kết cấu hạ tầng thủy lợi</w:t>
      </w:r>
    </w:p>
    <w:p w14:paraId="51FB557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a) Ủy ban nhân dân cấp tỉnh xem xét, quyết định giao tài sản kết cấu hạ tầng thủy lợi thuộc phạm vi quản lý theo quy định của pháp luật về thủy lợi cho doanh nghiệp </w:t>
      </w:r>
      <w:r w:rsidRPr="000F06D6">
        <w:rPr>
          <w:rFonts w:ascii="Arial" w:hAnsi="Arial" w:cs="Arial"/>
          <w:color w:val="000000" w:themeColor="text1"/>
          <w:sz w:val="20"/>
          <w:szCs w:val="20"/>
          <w:lang w:val="vi-VN"/>
        </w:rPr>
        <w:t>nhà nước</w:t>
      </w:r>
      <w:r w:rsidRPr="000F06D6">
        <w:rPr>
          <w:rFonts w:ascii="Arial" w:eastAsia="Times New Roman" w:hAnsi="Arial" w:cs="Arial"/>
          <w:bCs/>
          <w:color w:val="000000" w:themeColor="text1"/>
          <w:sz w:val="20"/>
          <w:szCs w:val="20"/>
          <w:lang w:val="vi-VN"/>
        </w:rPr>
        <w:t xml:space="preserve">, đơn vị sự nghiệp công lập, cơ quan chuyên môn về thủy lợi thuộc phạm vi quản lý của mình. </w:t>
      </w:r>
    </w:p>
    <w:p w14:paraId="320AEE68" w14:textId="375CBC72"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b) Đối với tài sản kết cấu hạ tầng thủy lợi là kết quả của dự án sử dụng vốn nhà nước do Bộ Nông nghiệp và Phát triển nông thôn làm chủ đầu tư hoặc chủ quản đầu tư mà tại Quyết định phê duyệt dự án đầu tư đã xác định cụ thể đối tượng thụ hưởng tài sản sau đầu tư là cơ quan, đơn vị, doanh nghiệp </w:t>
      </w:r>
      <w:r w:rsidR="00B425B0" w:rsidRPr="000F06D6">
        <w:rPr>
          <w:rFonts w:ascii="Arial" w:eastAsia="Times New Roman" w:hAnsi="Arial" w:cs="Arial"/>
          <w:bCs/>
          <w:color w:val="000000" w:themeColor="text1"/>
          <w:sz w:val="20"/>
          <w:szCs w:val="20"/>
        </w:rPr>
        <w:t xml:space="preserve">quy định tại khoản 1 Điều 6 Nghị định này </w:t>
      </w:r>
      <w:r w:rsidRPr="000F06D6">
        <w:rPr>
          <w:rFonts w:ascii="Arial" w:eastAsia="Times New Roman" w:hAnsi="Arial" w:cs="Arial"/>
          <w:bCs/>
          <w:color w:val="000000" w:themeColor="text1"/>
          <w:sz w:val="20"/>
          <w:szCs w:val="20"/>
          <w:lang w:val="vi-VN"/>
        </w:rPr>
        <w:t>thuộc địa phương quản lý thì sau khi dự án kết thúc, tài sản được bàn giao cho đối tượng thụ hưởng theo hình thức quy định tại khoản 3, khoản 4 Điều 6 Nghị định này; không phải thực hiện thủ tục để quyết định giao tài sản theo quy định tại Điều này.</w:t>
      </w:r>
    </w:p>
    <w:p w14:paraId="6868D16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c) Đối với tài sản kết cấu hạ tầng thủy lợi là kết quả của dự án sử dụng vốn nhà nước do Bộ Nông nghiệp và Phát triển nông thôn làm chủ đầu tư hoặc chủ quản đầu tư mà tại Quyết định phê duyệt dự án đầu tư chưa xác định cụ thể đối tượng thụ hưởng tài sản sau đầu tư thì sau khi dự án kết thúc, Ban Quản lý dự án có văn bản kèm theo </w:t>
      </w:r>
      <w:r w:rsidR="009D0A76" w:rsidRPr="000F06D6">
        <w:rPr>
          <w:rFonts w:ascii="Arial" w:eastAsia="Times New Roman" w:hAnsi="Arial" w:cs="Arial"/>
          <w:bCs/>
          <w:color w:val="000000" w:themeColor="text1"/>
          <w:sz w:val="20"/>
          <w:szCs w:val="20"/>
          <w:lang w:val="vi-VN"/>
        </w:rPr>
        <w:t xml:space="preserve">Danh mục tài sản theo </w:t>
      </w:r>
      <w:r w:rsidRPr="000F06D6">
        <w:rPr>
          <w:rFonts w:ascii="Arial" w:eastAsia="Times New Roman" w:hAnsi="Arial" w:cs="Arial"/>
          <w:bCs/>
          <w:color w:val="000000" w:themeColor="text1"/>
          <w:sz w:val="20"/>
          <w:szCs w:val="20"/>
          <w:lang w:val="vi-VN"/>
        </w:rPr>
        <w:t xml:space="preserve">Mẫu số 01/DM </w:t>
      </w:r>
      <w:r w:rsidR="009D0A76" w:rsidRPr="000F06D6">
        <w:rPr>
          <w:rFonts w:ascii="Arial" w:eastAsia="Times New Roman" w:hAnsi="Arial" w:cs="Arial"/>
          <w:bCs/>
          <w:color w:val="000000" w:themeColor="text1"/>
          <w:sz w:val="20"/>
          <w:szCs w:val="20"/>
          <w:lang w:val="vi-VN"/>
        </w:rPr>
        <w:t xml:space="preserve">tại Phụ lục ban hành kèm theo Nghị định này, </w:t>
      </w:r>
      <w:r w:rsidRPr="000F06D6">
        <w:rPr>
          <w:rFonts w:ascii="Arial" w:eastAsia="Times New Roman" w:hAnsi="Arial" w:cs="Arial"/>
          <w:bCs/>
          <w:color w:val="000000" w:themeColor="text1"/>
          <w:sz w:val="20"/>
          <w:szCs w:val="20"/>
          <w:lang w:val="vi-VN"/>
        </w:rPr>
        <w:t xml:space="preserve">trình Bộ trưởng Bộ Nông nghiệp và Phát triển nông thôn quyết định chuyển giao tài sản về Ủy ban nhân dân cấp tỉnh để giao cho đối tượng quản lý đối với tài sản </w:t>
      </w:r>
      <w:r w:rsidRPr="000F06D6">
        <w:rPr>
          <w:rFonts w:ascii="Arial" w:eastAsia="Times New Roman" w:hAnsi="Arial" w:cs="Arial"/>
          <w:color w:val="000000" w:themeColor="text1"/>
          <w:sz w:val="20"/>
          <w:szCs w:val="20"/>
          <w:lang w:val="vi-VN"/>
        </w:rPr>
        <w:t>thuộc phạm vi quản lý của Ủy ban nhân dân cấp tỉnh</w:t>
      </w:r>
      <w:r w:rsidRPr="000F06D6">
        <w:rPr>
          <w:rFonts w:ascii="Arial" w:eastAsia="Times New Roman" w:hAnsi="Arial" w:cs="Arial"/>
          <w:bCs/>
          <w:color w:val="000000" w:themeColor="text1"/>
          <w:sz w:val="20"/>
          <w:szCs w:val="20"/>
          <w:lang w:val="vi-VN"/>
        </w:rPr>
        <w:t xml:space="preserve"> theo quy định tại khoản 3 Điều 6 Nghị định này. </w:t>
      </w:r>
    </w:p>
    <w:p w14:paraId="1835B95B"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lastRenderedPageBreak/>
        <w:t>Nội dung chủ yếu của Quyết định chuyển giao tài sản gồm:</w:t>
      </w:r>
    </w:p>
    <w:p w14:paraId="60148B3C"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cơ quan chuyển giao: Bộ Nông nghiệp và Phát triển nông thôn.</w:t>
      </w:r>
    </w:p>
    <w:p w14:paraId="0F2E58F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cơ quan tiếp nhận: Ủy ban nhân dân cấp tỉnh.</w:t>
      </w:r>
    </w:p>
    <w:p w14:paraId="001798E2" w14:textId="1A95CC92"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Danh mục tài sản </w:t>
      </w:r>
      <w:r w:rsidR="009D0A76" w:rsidRPr="000F06D6">
        <w:rPr>
          <w:rFonts w:ascii="Arial" w:eastAsia="Times New Roman" w:hAnsi="Arial" w:cs="Arial"/>
          <w:bCs/>
          <w:color w:val="000000" w:themeColor="text1"/>
          <w:sz w:val="20"/>
          <w:szCs w:val="20"/>
          <w:lang w:val="vi-VN"/>
        </w:rPr>
        <w:t>chuyển</w:t>
      </w:r>
      <w:r w:rsidRPr="000F06D6">
        <w:rPr>
          <w:rFonts w:ascii="Arial" w:eastAsia="Times New Roman" w:hAnsi="Arial" w:cs="Arial"/>
          <w:bCs/>
          <w:color w:val="000000" w:themeColor="text1"/>
          <w:sz w:val="20"/>
          <w:szCs w:val="20"/>
          <w:lang w:val="vi-VN"/>
        </w:rPr>
        <w:t xml:space="preserve"> giao (tên tài sản, địa chỉ, loại công trình; năm xây dựng, năm đưa vào sử dụng; quy mô công trình; diện tích đất </w:t>
      </w:r>
      <w:r w:rsidR="002744AF" w:rsidRPr="000F06D6">
        <w:rPr>
          <w:rFonts w:ascii="Arial" w:eastAsia="Times New Roman" w:hAnsi="Arial" w:cs="Arial"/>
          <w:bCs/>
          <w:color w:val="000000" w:themeColor="text1"/>
          <w:sz w:val="20"/>
          <w:szCs w:val="20"/>
          <w:lang w:val="vi-VN"/>
        </w:rPr>
        <w:t>gắn với</w:t>
      </w:r>
      <w:r w:rsidRPr="000F06D6">
        <w:rPr>
          <w:rFonts w:ascii="Arial" w:eastAsia="Times New Roman" w:hAnsi="Arial" w:cs="Arial"/>
          <w:bCs/>
          <w:color w:val="000000" w:themeColor="text1"/>
          <w:sz w:val="20"/>
          <w:szCs w:val="20"/>
          <w:lang w:val="vi-VN"/>
        </w:rPr>
        <w:t xml:space="preserve"> công trình thủy lợi; nguyên giá tài sản xác định theo khoản 3 Điều 11 Nghị định này</w:t>
      </w:r>
      <w:r w:rsidR="00B425B0" w:rsidRPr="000F06D6">
        <w:rPr>
          <w:rFonts w:ascii="Arial" w:eastAsia="Times New Roman" w:hAnsi="Arial" w:cs="Arial"/>
          <w:bCs/>
          <w:color w:val="000000" w:themeColor="text1"/>
          <w:sz w:val="20"/>
          <w:szCs w:val="20"/>
        </w:rPr>
        <w:t>)</w:t>
      </w:r>
      <w:r w:rsidRPr="000F06D6">
        <w:rPr>
          <w:rFonts w:ascii="Arial" w:eastAsia="Times New Roman" w:hAnsi="Arial" w:cs="Arial"/>
          <w:bCs/>
          <w:color w:val="000000" w:themeColor="text1"/>
          <w:sz w:val="20"/>
          <w:szCs w:val="20"/>
          <w:lang w:val="vi-VN"/>
        </w:rPr>
        <w:t>: 01 bản chính. Danh mục tài sản theo Mẫu số 01/DM tại Phụ lục ban hành kèm theo Nghị định này.</w:t>
      </w:r>
    </w:p>
    <w:p w14:paraId="2450BC7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2. Trình tự, thủ tục quyết định giao tài sản kết cấu hạ tầng thủy lợi được đầu tư xây dựng mới và tài sản kết cấu hạ tầng thủy lợi được xác lập quyền sở hữu toàn dân </w:t>
      </w:r>
    </w:p>
    <w:p w14:paraId="485AFB1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a) Chủ đầu tư dự án (đối với tài sản kết cấu hạ tầng thủy lợi được đầu tư xây dựng mới), đơn vị chủ trì quản lý tài sản (đối với tài sản kết cấu hạ tầng thủy lợi được xác lập quyền sở hữu toàn dân theo quy định tại Điều 106 Luật Quản lý, sử dụng tài sản công) lập hồ sơ đề nghị giao tài sản gửi cơ quan chuyên môn về thủy lợi cấp tỉnh. Hồ sơ gồm:</w:t>
      </w:r>
    </w:p>
    <w:p w14:paraId="655EC0D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Tờ trình của chủ đầu tư dự án/đơn vị chủ trì quản lý tài sản về việc giao tài sản cho đối tượng quản lý: 01 bản chính.</w:t>
      </w:r>
    </w:p>
    <w:p w14:paraId="7F19207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Quyết định phê duyệt dự án đầu tư xây dựng: 01 bản chính.</w:t>
      </w:r>
    </w:p>
    <w:p w14:paraId="01FF7B0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Văn bản đề nghị được giao tài sản của đối tượng quy định tại khoản 3 Điều 6 Nghị định này (trong trường hợp dự kiến giao tài sản cho doanh nghiệp nhà nước hoặc đơn vị sự nghiệp công lập): 01 bản chính.</w:t>
      </w:r>
    </w:p>
    <w:p w14:paraId="41208B7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Danh mục tài sản đề nghị giao (tên tài sản, địa chỉ, loại công trình; năm xây dựng, năm đưa vào sử dụng; quy mô công trình; diện tích đất </w:t>
      </w:r>
      <w:r w:rsidR="002744AF" w:rsidRPr="000F06D6">
        <w:rPr>
          <w:rFonts w:ascii="Arial" w:eastAsia="Times New Roman" w:hAnsi="Arial" w:cs="Arial"/>
          <w:bCs/>
          <w:color w:val="000000" w:themeColor="text1"/>
          <w:sz w:val="20"/>
          <w:szCs w:val="20"/>
          <w:lang w:val="vi-VN"/>
        </w:rPr>
        <w:t xml:space="preserve">gắn với </w:t>
      </w:r>
      <w:r w:rsidRPr="000F06D6">
        <w:rPr>
          <w:rFonts w:ascii="Arial" w:eastAsia="Times New Roman" w:hAnsi="Arial" w:cs="Arial"/>
          <w:bCs/>
          <w:color w:val="000000" w:themeColor="text1"/>
          <w:sz w:val="20"/>
          <w:szCs w:val="20"/>
          <w:lang w:val="vi-VN"/>
        </w:rPr>
        <w:t>công trình thủy lợi; nguyên giá tài sản xác định theo khoản 3 Điều 11 Nghị định này đối với công trình đầu tư mới, giá trị đánh giá lại đối với công trình là tài sản được xác lập quyền sở hữu toàn dân): 01 bản chính. Danh mục tài sản theo Mẫu số 01/DM tại Phụ lục ban hành kèm theo Nghị định này.</w:t>
      </w:r>
    </w:p>
    <w:p w14:paraId="18927993" w14:textId="4573F785"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Quyết định xác lập quyền sở hữu toàn dân (đối với tài sản được xác lập quyền sở hữu toàn dân theo quy định tại Điều 106 Luật Quản lý, sử dụng tài sản công)</w:t>
      </w:r>
      <w:r w:rsidR="00B425B0" w:rsidRPr="000F06D6">
        <w:rPr>
          <w:rFonts w:ascii="Arial" w:eastAsia="Times New Roman" w:hAnsi="Arial" w:cs="Arial"/>
          <w:bCs/>
          <w:color w:val="000000" w:themeColor="text1"/>
          <w:sz w:val="20"/>
          <w:szCs w:val="20"/>
        </w:rPr>
        <w:t xml:space="preserve"> và hồ sơ hoàn thành công trình, văn bản phê duyệt quyết toán (nếu có)</w:t>
      </w:r>
      <w:r w:rsidRPr="000F06D6">
        <w:rPr>
          <w:rFonts w:ascii="Arial" w:eastAsia="Times New Roman" w:hAnsi="Arial" w:cs="Arial"/>
          <w:bCs/>
          <w:color w:val="000000" w:themeColor="text1"/>
          <w:sz w:val="20"/>
          <w:szCs w:val="20"/>
          <w:lang w:val="vi-VN"/>
        </w:rPr>
        <w:t>: 01 bản chính.</w:t>
      </w:r>
    </w:p>
    <w:p w14:paraId="52AD08B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Hồ sơ hoàn thành công trình: Quyết định phê duyệt dự án đầu tư; bản vẽ hoàn công; quy trình vận hành, quy trình bảo trì; biên bản nghiệm thu hoàn thành công trình/hạng mục công trình thủy lợi: 01 bản sao.</w:t>
      </w:r>
    </w:p>
    <w:p w14:paraId="533375EC"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Văn bản phê duyệt quyết toán/Biên bản nghiệm thu A-B (trong trường hợp chưa có văn bản phê duyệt quyết toán): 01 bản sao. </w:t>
      </w:r>
    </w:p>
    <w:p w14:paraId="01AAB640" w14:textId="77777777" w:rsidR="00B425B0" w:rsidRPr="000F06D6" w:rsidRDefault="00B425B0"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Hồ sơ pháp lý về đất đai (nếu có): 01 bản sao.</w:t>
      </w:r>
    </w:p>
    <w:p w14:paraId="783FAFBB"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Giấy tờ khác có liên quan (nếu có): 01 bản sao.</w:t>
      </w:r>
    </w:p>
    <w:p w14:paraId="3E45805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b) Trong thời hạn 60 ngày, kể từ ngày nhận đủ hồ sơ quy định tại điểm a khoản này, cơ quan chuyên môn về thủy lợi cấp tỉnh chủ trì, phối hợp với cơ quan được giao thực hiện nhiệm vụ quản lý tài sản công cấp tỉnh và cơ quan, đơn vị có liên quan của địa phương trình Ủy ban nhân dân cấp tỉnh xem xét, quyết định giao tài sản. </w:t>
      </w:r>
    </w:p>
    <w:p w14:paraId="0B59303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Nội dung chủ yếu của Quyết định giao tài sản gồm:</w:t>
      </w:r>
    </w:p>
    <w:p w14:paraId="779AB68B"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đối tượng được giao tài sản.</w:t>
      </w:r>
    </w:p>
    <w:p w14:paraId="0559DE2C"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Hình thức giao tài sản.</w:t>
      </w:r>
    </w:p>
    <w:p w14:paraId="63ACF235"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Danh mục tài sản (tên tài sản, địa chỉ, loại công trình; năm xây dựng, năm đưa vào sử dụng; quy mô</w:t>
      </w:r>
      <w:r w:rsidR="00A52573" w:rsidRPr="000F06D6">
        <w:rPr>
          <w:rFonts w:ascii="Arial" w:eastAsia="Times New Roman" w:hAnsi="Arial" w:cs="Arial"/>
          <w:bCs/>
          <w:color w:val="000000" w:themeColor="text1"/>
          <w:sz w:val="20"/>
          <w:szCs w:val="20"/>
          <w:lang w:val="vi-VN"/>
        </w:rPr>
        <w:t xml:space="preserve"> </w:t>
      </w:r>
      <w:r w:rsidRPr="000F06D6">
        <w:rPr>
          <w:rFonts w:ascii="Arial" w:eastAsia="Times New Roman" w:hAnsi="Arial" w:cs="Arial"/>
          <w:bCs/>
          <w:color w:val="000000" w:themeColor="text1"/>
          <w:sz w:val="20"/>
          <w:szCs w:val="20"/>
          <w:lang w:val="vi-VN"/>
        </w:rPr>
        <w:t xml:space="preserve">công trình; diện tích đất </w:t>
      </w:r>
      <w:r w:rsidR="00A52573" w:rsidRPr="000F06D6">
        <w:rPr>
          <w:rFonts w:ascii="Arial" w:eastAsia="Times New Roman" w:hAnsi="Arial" w:cs="Arial"/>
          <w:bCs/>
          <w:color w:val="000000" w:themeColor="text1"/>
          <w:sz w:val="20"/>
          <w:szCs w:val="20"/>
          <w:lang w:val="vi-VN"/>
        </w:rPr>
        <w:t>gắn với</w:t>
      </w:r>
      <w:r w:rsidRPr="000F06D6">
        <w:rPr>
          <w:rFonts w:ascii="Arial" w:eastAsia="Times New Roman" w:hAnsi="Arial" w:cs="Arial"/>
          <w:bCs/>
          <w:color w:val="000000" w:themeColor="text1"/>
          <w:sz w:val="20"/>
          <w:szCs w:val="20"/>
          <w:lang w:val="vi-VN"/>
        </w:rPr>
        <w:t xml:space="preserve"> công trình thủy lợi; nguyên giá tài sản xác định theo khoản 3 Điều 11 Nghị định này đối với công trình đầu tư mới, giá trị đánh giá lại đối với công trình là tài sản được xác lập quyền sở hữu toàn dân). Danh mục tài sản theo Mẫu số 01/DM tại Phụ lục ban hành kèm theo Nghị định này.</w:t>
      </w:r>
    </w:p>
    <w:p w14:paraId="7CD4CC3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Trách nhiệm tổ chức thực hiện.</w:t>
      </w:r>
    </w:p>
    <w:p w14:paraId="0AAC636F"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3. Trình tự, thủ tục quyết định giao tài sản kết cấu hạ tầng thủy lợi nhận chuyển giao từ Bộ Nông nghiệp và Phát triển nông thôn</w:t>
      </w:r>
    </w:p>
    <w:p w14:paraId="126F450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lastRenderedPageBreak/>
        <w:t xml:space="preserve">a) </w:t>
      </w:r>
      <w:r w:rsidRPr="000F06D6">
        <w:rPr>
          <w:rFonts w:ascii="Arial" w:hAnsi="Arial" w:cs="Arial"/>
          <w:bCs/>
          <w:color w:val="000000" w:themeColor="text1"/>
          <w:sz w:val="20"/>
          <w:szCs w:val="20"/>
          <w:lang w:val="vi-VN"/>
        </w:rPr>
        <w:t xml:space="preserve">Trong thời hạn 30 ngày, kể từ ngày </w:t>
      </w:r>
      <w:r w:rsidRPr="000F06D6">
        <w:rPr>
          <w:rFonts w:ascii="Arial" w:hAnsi="Arial" w:cs="Arial"/>
          <w:color w:val="000000" w:themeColor="text1"/>
          <w:sz w:val="20"/>
          <w:szCs w:val="20"/>
          <w:lang w:val="vi-VN"/>
        </w:rPr>
        <w:t xml:space="preserve">Bộ Nông nghiệp và Phát triển nông thôn ban hành Quyết định chuyển giao tài sản theo quy định tại điểm c khoản 1 Điều này, Ủy ban nhân dân cấp tỉnh giao </w:t>
      </w:r>
      <w:r w:rsidRPr="000F06D6">
        <w:rPr>
          <w:rFonts w:ascii="Arial" w:hAnsi="Arial" w:cs="Arial"/>
          <w:bCs/>
          <w:color w:val="000000" w:themeColor="text1"/>
          <w:sz w:val="20"/>
          <w:szCs w:val="20"/>
          <w:lang w:val="vi-VN"/>
        </w:rPr>
        <w:t>cơ quan chuyên môn về thủy lợi cấp tỉnh chủ trì, phối hợp với cơ quan được giao thực hiện nhiệm vụ quản lý tài sản công cấp tỉnh và các cơ quan có liên quan của địa phương trình Ủy ban nhân dân cấp tỉnh xem xét, quyết định việc giao tài sản cho các đối tượng quy định tại khoản 3 Điều 6 Nghị định này</w:t>
      </w:r>
      <w:r w:rsidRPr="000F06D6">
        <w:rPr>
          <w:rFonts w:ascii="Arial" w:eastAsia="Times New Roman" w:hAnsi="Arial" w:cs="Arial"/>
          <w:bCs/>
          <w:color w:val="000000" w:themeColor="text1"/>
          <w:sz w:val="20"/>
          <w:szCs w:val="20"/>
          <w:lang w:val="vi-VN"/>
        </w:rPr>
        <w:t>. Hồ sơ trình Ủy ban nhân dân cấp tỉnh gồm:</w:t>
      </w:r>
    </w:p>
    <w:p w14:paraId="51B7339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Tờ trình của cơ quan chuyên môn về thủy lợi cấp tỉnh </w:t>
      </w:r>
      <w:r w:rsidRPr="000F06D6">
        <w:rPr>
          <w:rFonts w:ascii="Arial" w:eastAsia="Times New Roman" w:hAnsi="Arial" w:cs="Arial"/>
          <w:bCs/>
          <w:iCs/>
          <w:color w:val="000000" w:themeColor="text1"/>
          <w:sz w:val="20"/>
          <w:szCs w:val="20"/>
          <w:lang w:val="vi-VN"/>
        </w:rPr>
        <w:t>về việc giao tài sản cho đối tượng quản lý</w:t>
      </w:r>
      <w:r w:rsidRPr="000F06D6">
        <w:rPr>
          <w:rFonts w:ascii="Arial" w:eastAsia="Times New Roman" w:hAnsi="Arial" w:cs="Arial"/>
          <w:bCs/>
          <w:color w:val="000000" w:themeColor="text1"/>
          <w:sz w:val="20"/>
          <w:szCs w:val="20"/>
          <w:lang w:val="vi-VN"/>
        </w:rPr>
        <w:t>: 01 bản chính.</w:t>
      </w:r>
    </w:p>
    <w:p w14:paraId="7C432E3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Quyết định của Bộ trưởng Bộ Nông nghiệp và Phát triển nông thôn về việc chuyển giao tài sản kết cấu hạ tầng thủy lợi về Ủy ban nhân dân cấp tỉnh: 01 bản sao.</w:t>
      </w:r>
    </w:p>
    <w:p w14:paraId="38504E84"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Văn bản đề nghị giao tài sản của đối tượng quy định tại khoản 3 Điều 6 Nghị định này (trong trường hợp dự kiến giao tài sản cho doanh nghiệp nhà nước hoặc đơn vị sự nghiệp công lập): 01 bản chính.</w:t>
      </w:r>
    </w:p>
    <w:p w14:paraId="7BE0FEAF" w14:textId="615FA7DB"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Danh mục tài sản đề nghị giao (tên tài sản, địa chỉ, loại công trình; năm xây dựng, năm đưa vào sử dụng; quy mô công trình; diện tích đất </w:t>
      </w:r>
      <w:r w:rsidR="002744AF" w:rsidRPr="000F06D6">
        <w:rPr>
          <w:rFonts w:ascii="Arial" w:eastAsia="Times New Roman" w:hAnsi="Arial" w:cs="Arial"/>
          <w:bCs/>
          <w:color w:val="000000" w:themeColor="text1"/>
          <w:sz w:val="20"/>
          <w:szCs w:val="20"/>
          <w:lang w:val="vi-VN"/>
        </w:rPr>
        <w:t xml:space="preserve">gắn với </w:t>
      </w:r>
      <w:r w:rsidRPr="000F06D6">
        <w:rPr>
          <w:rFonts w:ascii="Arial" w:eastAsia="Times New Roman" w:hAnsi="Arial" w:cs="Arial"/>
          <w:bCs/>
          <w:color w:val="000000" w:themeColor="text1"/>
          <w:sz w:val="20"/>
          <w:szCs w:val="20"/>
          <w:lang w:val="vi-VN"/>
        </w:rPr>
        <w:t>công trình thủy lợi; nguyên giá tài sản xác định theo khoản 3 Điều 11 Nghị định này</w:t>
      </w:r>
      <w:r w:rsidR="00B425B0" w:rsidRPr="000F06D6">
        <w:rPr>
          <w:rFonts w:ascii="Arial" w:eastAsia="Times New Roman" w:hAnsi="Arial" w:cs="Arial"/>
          <w:bCs/>
          <w:color w:val="000000" w:themeColor="text1"/>
          <w:sz w:val="20"/>
          <w:szCs w:val="20"/>
        </w:rPr>
        <w:t>)</w:t>
      </w:r>
      <w:r w:rsidRPr="000F06D6">
        <w:rPr>
          <w:rFonts w:ascii="Arial" w:eastAsia="Times New Roman" w:hAnsi="Arial" w:cs="Arial"/>
          <w:bCs/>
          <w:color w:val="000000" w:themeColor="text1"/>
          <w:sz w:val="20"/>
          <w:szCs w:val="20"/>
          <w:lang w:val="vi-VN"/>
        </w:rPr>
        <w:t>: 01 bản chính. Danh mục tài sản theo Mẫu số 01/DM tại Phụ lục ban hành kèm theo Nghị định này.</w:t>
      </w:r>
    </w:p>
    <w:p w14:paraId="01976C8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Giấy tờ khác có liên quan (nếu có): 01 bản sao.</w:t>
      </w:r>
    </w:p>
    <w:p w14:paraId="292B085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b) Trong thời hạn 15 ngày, kể từ ngày nhận đủ hồ sơ quy định tại điểm a khoản này, Ủy ban nhân dân cấp tỉnh xem xét, quyết định giao tài sản. Nội dung chủ yếu của Quyết định giao tài sản gồm:</w:t>
      </w:r>
    </w:p>
    <w:p w14:paraId="72EC3CF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đối tượng được giao tài sản.</w:t>
      </w:r>
    </w:p>
    <w:p w14:paraId="6BEB8DA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Hình thức giao tài sản.</w:t>
      </w:r>
    </w:p>
    <w:p w14:paraId="46A657FF" w14:textId="2DB77243"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Danh mục tài sản (tên tài sản, địa chỉ, loại công trình; năm xây dựn</w:t>
      </w:r>
      <w:r w:rsidR="002744AF" w:rsidRPr="000F06D6">
        <w:rPr>
          <w:rFonts w:ascii="Arial" w:eastAsia="Times New Roman" w:hAnsi="Arial" w:cs="Arial"/>
          <w:bCs/>
          <w:color w:val="000000" w:themeColor="text1"/>
          <w:sz w:val="20"/>
          <w:szCs w:val="20"/>
          <w:lang w:val="vi-VN"/>
        </w:rPr>
        <w:t>g, năm đưa vào sử dụng; quy mô</w:t>
      </w:r>
      <w:r w:rsidRPr="000F06D6">
        <w:rPr>
          <w:rFonts w:ascii="Arial" w:eastAsia="Times New Roman" w:hAnsi="Arial" w:cs="Arial"/>
          <w:bCs/>
          <w:color w:val="000000" w:themeColor="text1"/>
          <w:sz w:val="20"/>
          <w:szCs w:val="20"/>
          <w:lang w:val="vi-VN"/>
        </w:rPr>
        <w:t xml:space="preserve"> công trình; diện tích đất </w:t>
      </w:r>
      <w:r w:rsidR="002744AF" w:rsidRPr="000F06D6">
        <w:rPr>
          <w:rFonts w:ascii="Arial" w:eastAsia="Times New Roman" w:hAnsi="Arial" w:cs="Arial"/>
          <w:bCs/>
          <w:color w:val="000000" w:themeColor="text1"/>
          <w:sz w:val="20"/>
          <w:szCs w:val="20"/>
          <w:lang w:val="vi-VN"/>
        </w:rPr>
        <w:t>gắn với</w:t>
      </w:r>
      <w:r w:rsidRPr="000F06D6">
        <w:rPr>
          <w:rFonts w:ascii="Arial" w:eastAsia="Times New Roman" w:hAnsi="Arial" w:cs="Arial"/>
          <w:bCs/>
          <w:color w:val="000000" w:themeColor="text1"/>
          <w:sz w:val="20"/>
          <w:szCs w:val="20"/>
          <w:lang w:val="vi-VN"/>
        </w:rPr>
        <w:t xml:space="preserve"> công trình thủy lợi; nguyên giá tài sản xác định theo khoản 3 Điều 11 Nghị định này). Danh mục tài sản theo Mẫu số 01/DM tại Phụ lục ban hành kèm theo Nghị định này.</w:t>
      </w:r>
    </w:p>
    <w:p w14:paraId="768AB61D"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Trách nhiệm tổ chức thực hiện.</w:t>
      </w:r>
    </w:p>
    <w:p w14:paraId="427966A1"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4. Trong thời hạn 30 ngày, kể từ ngày có Quyết định giao tài sản kết cấu hạ tầng thủy lợi của Ủy ban nhân dân cấp tỉnh, cơ quan, đơn vị, doanh nghiệp có liên quan thực hiện việc bàn giao, tiếp nhận tài sản. Việc bàn giao, tiếp nhận tài sản được lập thành biên bản theo Mẫu số 01/BB tại Phụ lục ban hành kèm theo Nghị định này.</w:t>
      </w:r>
    </w:p>
    <w:p w14:paraId="4662FE2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5. Sau khi bàn giao, tiếp nhận tài sản kết cấu hạ tầng thủy lợi, việc quản lý, sử dụng tài sản được thực hiện như sau:</w:t>
      </w:r>
    </w:p>
    <w:p w14:paraId="5EBC61C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a) Đối với tài sản được giao cho doanh nghiệp nhà nước quản lý theo hình thức đầu tư vốn nhà nước vào doanh nghiệp thì việc quản lý, sử dụng và khai thác tài sản thực hiện theo quy định tại khoản 4 Điều 7 Nghị định này.</w:t>
      </w:r>
    </w:p>
    <w:p w14:paraId="7BFFD9B2" w14:textId="71A74C9A"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b) Đối với tài sản được giao cho cơ quan chuyên môn về thủy lợi hoặc đơn vị sự nghiệp công lập quản lý thì việc quản lý</w:t>
      </w:r>
      <w:r w:rsidR="00B425B0" w:rsidRPr="000F06D6">
        <w:rPr>
          <w:rFonts w:ascii="Arial" w:eastAsia="Times New Roman" w:hAnsi="Arial" w:cs="Arial"/>
          <w:bCs/>
          <w:color w:val="000000" w:themeColor="text1"/>
          <w:sz w:val="20"/>
          <w:szCs w:val="20"/>
        </w:rPr>
        <w:t>,</w:t>
      </w:r>
      <w:r w:rsidRPr="000F06D6">
        <w:rPr>
          <w:rFonts w:ascii="Arial" w:eastAsia="Times New Roman" w:hAnsi="Arial" w:cs="Arial"/>
          <w:bCs/>
          <w:color w:val="000000" w:themeColor="text1"/>
          <w:sz w:val="20"/>
          <w:szCs w:val="20"/>
          <w:lang w:val="vi-VN"/>
        </w:rPr>
        <w:t xml:space="preserve"> sử dụng và khai thác tài sản thực hiện theo quy định tại Nghị định này. Cơ quan, đơn vị được giao tài sản có trách nhiệm hoàn thiện hồ sơ pháp lý về đất đai, thực hiện quản lý, sử dụng đất gắn với </w:t>
      </w:r>
      <w:r w:rsidR="00730E6B" w:rsidRPr="000F06D6">
        <w:rPr>
          <w:rFonts w:ascii="Arial" w:eastAsia="Times New Roman" w:hAnsi="Arial" w:cs="Arial"/>
          <w:bCs/>
          <w:color w:val="000000" w:themeColor="text1"/>
          <w:sz w:val="20"/>
          <w:szCs w:val="20"/>
          <w:lang w:val="vi-VN"/>
        </w:rPr>
        <w:t>công trình</w:t>
      </w:r>
      <w:r w:rsidRPr="000F06D6">
        <w:rPr>
          <w:rFonts w:ascii="Arial" w:eastAsia="Times New Roman" w:hAnsi="Arial" w:cs="Arial"/>
          <w:bCs/>
          <w:color w:val="000000" w:themeColor="text1"/>
          <w:sz w:val="20"/>
          <w:szCs w:val="20"/>
          <w:lang w:val="vi-VN"/>
        </w:rPr>
        <w:t xml:space="preserve"> thủy lợi theo quy định của pháp luật về đất đai, pháp luật về thủy lợi và pháp luật có liên quan.</w:t>
      </w:r>
    </w:p>
    <w:p w14:paraId="214F69AB"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r w:rsidRPr="000F06D6">
        <w:rPr>
          <w:rFonts w:ascii="Arial" w:hAnsi="Arial" w:cs="Arial"/>
          <w:b/>
          <w:color w:val="000000" w:themeColor="text1"/>
          <w:sz w:val="20"/>
          <w:szCs w:val="20"/>
          <w:lang w:val="vi-VN"/>
        </w:rPr>
        <w:t xml:space="preserve">Điều 9. Thẩm quyền quyết định; trình tự, thủ tục giao tài sản kết cấu hạ tầng thủy lợi do Ủy ban nhân dân huyện quản lý </w:t>
      </w:r>
    </w:p>
    <w:p w14:paraId="7E957D1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1. Ủy ban nhân dân cấp huyện xem xét, quyết định giao tài sản kết cấu hạ tầng thủy lợi thuộc phạm vi quản lý theo quy định của pháp luật về thủy lợi.</w:t>
      </w:r>
    </w:p>
    <w:p w14:paraId="47ECCF7F"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2. Trình tự, thủ tục quyết định giao tài sản kết cấu hạ tầng thủy lợi </w:t>
      </w:r>
    </w:p>
    <w:p w14:paraId="62E10397"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 xml:space="preserve">a) Chủ đầu tư dự án (đối với tài sản kết cấu hạ tầng thủy lợi được đầu tư xây dựng mới), đơn vị chủ trì quản lý tài sản (đối với tài sản kết cấu hạ tầng thủy lợi được xác lập quyền sở hữu toàn dân </w:t>
      </w:r>
      <w:r w:rsidRPr="000F06D6">
        <w:rPr>
          <w:rFonts w:ascii="Arial" w:hAnsi="Arial" w:cs="Arial"/>
          <w:bCs/>
          <w:iCs/>
          <w:color w:val="000000" w:themeColor="text1"/>
          <w:sz w:val="20"/>
          <w:szCs w:val="20"/>
          <w:lang w:val="vi-VN"/>
        </w:rPr>
        <w:t>theo quy định tại Điều 106 Luật Quản lý, sử dụng tài sản công</w:t>
      </w:r>
      <w:r w:rsidRPr="000F06D6">
        <w:rPr>
          <w:rFonts w:ascii="Arial" w:hAnsi="Arial" w:cs="Arial"/>
          <w:bCs/>
          <w:color w:val="000000" w:themeColor="text1"/>
          <w:sz w:val="20"/>
          <w:szCs w:val="20"/>
          <w:lang w:val="vi-VN" w:eastAsia="en-US"/>
        </w:rPr>
        <w:t>) lập hồ sơ đề nghị giao tài sản gửi cơ quan chuyên môn về thủy lợi cấp huyện. Hồ sơ gồm:</w:t>
      </w:r>
    </w:p>
    <w:p w14:paraId="6D53AA7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lastRenderedPageBreak/>
        <w:t>Tờ trình của chủ đầu tư dự án/đơn vị chủ trì quản lý tài sản về việc giao tài sản cho đối tượng quản lý: 01 bản chính.</w:t>
      </w:r>
    </w:p>
    <w:p w14:paraId="3DC0A088"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Quyết định phê duyệt dự án đầu tư xây dựng: 01 bản chính.</w:t>
      </w:r>
    </w:p>
    <w:p w14:paraId="21DB4585"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 xml:space="preserve">Văn bản đề nghị được giao tài sản của đối tượng quy định tại khoản </w:t>
      </w:r>
      <w:r w:rsidR="00FC06DB" w:rsidRPr="000F06D6">
        <w:rPr>
          <w:rFonts w:ascii="Arial" w:hAnsi="Arial" w:cs="Arial"/>
          <w:bCs/>
          <w:color w:val="000000" w:themeColor="text1"/>
          <w:sz w:val="20"/>
          <w:szCs w:val="20"/>
          <w:lang w:val="vi-VN" w:eastAsia="en-US"/>
        </w:rPr>
        <w:t>4</w:t>
      </w:r>
      <w:r w:rsidRPr="000F06D6">
        <w:rPr>
          <w:rFonts w:ascii="Arial" w:hAnsi="Arial" w:cs="Arial"/>
          <w:bCs/>
          <w:color w:val="000000" w:themeColor="text1"/>
          <w:sz w:val="20"/>
          <w:szCs w:val="20"/>
          <w:lang w:val="vi-VN" w:eastAsia="en-US"/>
        </w:rPr>
        <w:t xml:space="preserve"> Điều 6 Nghị định này (trong trường hợp dự kiến giao tài sản cho đơn vị sự nghiệp công lập cấp huyện): 01 bản chính.</w:t>
      </w:r>
    </w:p>
    <w:p w14:paraId="7406B70F" w14:textId="49AB8FF9"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Danh mục tài sản đề nghị giao (tên tài sản, địa chỉ, loại công trình; năm xây dựng, năm đưa vào sử dụng; quy mô</w:t>
      </w:r>
      <w:r w:rsidR="002744AF" w:rsidRPr="000F06D6">
        <w:rPr>
          <w:rFonts w:ascii="Arial" w:hAnsi="Arial" w:cs="Arial"/>
          <w:bCs/>
          <w:color w:val="000000" w:themeColor="text1"/>
          <w:sz w:val="20"/>
          <w:szCs w:val="20"/>
          <w:lang w:val="vi-VN" w:eastAsia="en-US"/>
        </w:rPr>
        <w:t xml:space="preserve"> </w:t>
      </w:r>
      <w:r w:rsidRPr="000F06D6">
        <w:rPr>
          <w:rFonts w:ascii="Arial" w:hAnsi="Arial" w:cs="Arial"/>
          <w:bCs/>
          <w:color w:val="000000" w:themeColor="text1"/>
          <w:sz w:val="20"/>
          <w:szCs w:val="20"/>
          <w:lang w:val="vi-VN" w:eastAsia="en-US"/>
        </w:rPr>
        <w:t xml:space="preserve">công trình; diện tích đất </w:t>
      </w:r>
      <w:r w:rsidR="002744AF" w:rsidRPr="000F06D6">
        <w:rPr>
          <w:rFonts w:ascii="Arial" w:hAnsi="Arial" w:cs="Arial"/>
          <w:bCs/>
          <w:color w:val="000000" w:themeColor="text1"/>
          <w:sz w:val="20"/>
          <w:szCs w:val="20"/>
          <w:lang w:val="vi-VN" w:eastAsia="en-US"/>
        </w:rPr>
        <w:t>gắn với</w:t>
      </w:r>
      <w:r w:rsidRPr="000F06D6">
        <w:rPr>
          <w:rFonts w:ascii="Arial" w:hAnsi="Arial" w:cs="Arial"/>
          <w:bCs/>
          <w:color w:val="000000" w:themeColor="text1"/>
          <w:sz w:val="20"/>
          <w:szCs w:val="20"/>
          <w:lang w:val="vi-VN" w:eastAsia="en-US"/>
        </w:rPr>
        <w:t xml:space="preserve"> công trình thủy lợi; </w:t>
      </w:r>
      <w:r w:rsidRPr="000F06D6">
        <w:rPr>
          <w:rFonts w:ascii="Arial" w:hAnsi="Arial" w:cs="Arial"/>
          <w:bCs/>
          <w:color w:val="000000" w:themeColor="text1"/>
          <w:sz w:val="20"/>
          <w:szCs w:val="20"/>
          <w:lang w:val="vi-VN"/>
        </w:rPr>
        <w:t>nguyên giá tài sản xác định theo khoản 3 Điều 11 Nghị định này</w:t>
      </w:r>
      <w:r w:rsidR="00B425B0" w:rsidRPr="000F06D6">
        <w:rPr>
          <w:rFonts w:ascii="Arial" w:hAnsi="Arial" w:cs="Arial"/>
          <w:bCs/>
          <w:color w:val="000000" w:themeColor="text1"/>
          <w:sz w:val="20"/>
          <w:szCs w:val="20"/>
        </w:rPr>
        <w:t>, giá trị đánh giá lại đối với công trình là tài sản được xác lập quyền sở hữu toàn dân</w:t>
      </w:r>
      <w:r w:rsidRPr="000F06D6">
        <w:rPr>
          <w:rFonts w:ascii="Arial" w:hAnsi="Arial" w:cs="Arial"/>
          <w:bCs/>
          <w:color w:val="000000" w:themeColor="text1"/>
          <w:sz w:val="20"/>
          <w:szCs w:val="20"/>
          <w:lang w:val="vi-VN" w:eastAsia="en-US"/>
        </w:rPr>
        <w:t xml:space="preserve">): 01 bản chính. </w:t>
      </w:r>
      <w:r w:rsidRPr="000F06D6">
        <w:rPr>
          <w:rFonts w:ascii="Arial" w:hAnsi="Arial" w:cs="Arial"/>
          <w:bCs/>
          <w:color w:val="000000" w:themeColor="text1"/>
          <w:sz w:val="20"/>
          <w:szCs w:val="20"/>
          <w:lang w:val="vi-VN"/>
        </w:rPr>
        <w:t>Danh mục tài sản theo Mẫu số 01/DM tại Phụ lục ban hành kèm theo Nghị định này.</w:t>
      </w:r>
    </w:p>
    <w:p w14:paraId="40A9C00C" w14:textId="21E7865C"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 xml:space="preserve">Quyết định xác lập quyền sở hữu toàn dân (đối với tài sản được xác lập quyền sở hữu toàn dân </w:t>
      </w:r>
      <w:r w:rsidRPr="000F06D6">
        <w:rPr>
          <w:rFonts w:ascii="Arial" w:hAnsi="Arial" w:cs="Arial"/>
          <w:bCs/>
          <w:color w:val="000000" w:themeColor="text1"/>
          <w:sz w:val="20"/>
          <w:szCs w:val="20"/>
          <w:lang w:val="vi-VN"/>
        </w:rPr>
        <w:t>theo quy định tại Điều 106 Luật Quản lý, sử dụng tài sản công</w:t>
      </w:r>
      <w:r w:rsidRPr="000F06D6">
        <w:rPr>
          <w:rFonts w:ascii="Arial" w:hAnsi="Arial" w:cs="Arial"/>
          <w:bCs/>
          <w:color w:val="000000" w:themeColor="text1"/>
          <w:sz w:val="20"/>
          <w:szCs w:val="20"/>
          <w:lang w:val="vi-VN" w:eastAsia="en-US"/>
        </w:rPr>
        <w:t>)</w:t>
      </w:r>
      <w:r w:rsidR="00B425B0" w:rsidRPr="000F06D6">
        <w:rPr>
          <w:rFonts w:ascii="Arial" w:hAnsi="Arial" w:cs="Arial"/>
          <w:bCs/>
          <w:color w:val="000000" w:themeColor="text1"/>
          <w:sz w:val="20"/>
          <w:szCs w:val="20"/>
          <w:lang w:eastAsia="en-US"/>
        </w:rPr>
        <w:t xml:space="preserve"> </w:t>
      </w:r>
      <w:r w:rsidR="00B425B0" w:rsidRPr="000F06D6">
        <w:rPr>
          <w:rFonts w:ascii="Arial" w:hAnsi="Arial" w:cs="Arial"/>
          <w:bCs/>
          <w:color w:val="000000" w:themeColor="text1"/>
          <w:sz w:val="20"/>
          <w:szCs w:val="20"/>
        </w:rPr>
        <w:t>và hồ sơ hoàn thành công trình, văn bản phê duyệt quyết toán (nếu có)</w:t>
      </w:r>
      <w:r w:rsidRPr="000F06D6">
        <w:rPr>
          <w:rFonts w:ascii="Arial" w:hAnsi="Arial" w:cs="Arial"/>
          <w:bCs/>
          <w:color w:val="000000" w:themeColor="text1"/>
          <w:sz w:val="20"/>
          <w:szCs w:val="20"/>
          <w:lang w:val="vi-VN" w:eastAsia="en-US"/>
        </w:rPr>
        <w:t>: 01 bản chính.</w:t>
      </w:r>
    </w:p>
    <w:p w14:paraId="734F0CF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Hồ sơ hoàn thành công trình: Quyết định phê duyệt dự án đầu tư; bản vẽ hoàn công; quy trình vận hành, quy trình bảo trì; biên bản nghiệm thu hoàn thành công trình/hạng mục công trình thủy lợi: 01 bản sao.</w:t>
      </w:r>
    </w:p>
    <w:p w14:paraId="3AB2515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Văn bản phê duyệt quyết toán/Biên bản nghiệm thu A-B (trong trường hợp chưa có văn bản phê duyệt quyết toán): 01 bản sao. </w:t>
      </w:r>
    </w:p>
    <w:p w14:paraId="037CB89D" w14:textId="77777777" w:rsidR="00B425B0" w:rsidRPr="000F06D6" w:rsidRDefault="00B425B0"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Hồ sơ pháp lý về đất đai (nếu có): 01 bản sao.</w:t>
      </w:r>
    </w:p>
    <w:p w14:paraId="65E7C4E2"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Giấy tờ khác có liên quan (nếu có): 01 bản sao.</w:t>
      </w:r>
    </w:p>
    <w:p w14:paraId="0778EE1E"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 xml:space="preserve">b) Trong thời hạn 60 ngày, kể từ ngày nhận đủ hồ sơ quy định tại điểm a khoản này, cơ quan chuyên môn về thủy lợi cấp huyện chủ trì, phối hợp với cơ quan được giao thực hiện nhiệm vụ quản lý tài sản công cấp huyện và cơ quan, đơn vị có liên quan của địa phương trình Ủy ban nhân dân cấp huyện xem xét, quyết định giao tài sản. </w:t>
      </w:r>
    </w:p>
    <w:p w14:paraId="4553AA7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Nội dung chủ yếu của Quyết định giao tài sản gồm:</w:t>
      </w:r>
    </w:p>
    <w:p w14:paraId="35BFB8ED"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Tên đối tượng được giao tài sản.</w:t>
      </w:r>
    </w:p>
    <w:p w14:paraId="17263531"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Hình thức giao tài sản.</w:t>
      </w:r>
    </w:p>
    <w:p w14:paraId="2FD34B27"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Danh mục tài sản (tên tài sản, địa chỉ, loại công trình; năm xây dựng, năm đưa vào sử dụng; quy mô</w:t>
      </w:r>
      <w:r w:rsidR="002744AF" w:rsidRPr="000F06D6">
        <w:rPr>
          <w:rFonts w:ascii="Arial" w:hAnsi="Arial" w:cs="Arial"/>
          <w:bCs/>
          <w:color w:val="000000" w:themeColor="text1"/>
          <w:sz w:val="20"/>
          <w:szCs w:val="20"/>
          <w:lang w:val="vi-VN" w:eastAsia="en-US"/>
        </w:rPr>
        <w:t xml:space="preserve"> </w:t>
      </w:r>
      <w:r w:rsidRPr="000F06D6">
        <w:rPr>
          <w:rFonts w:ascii="Arial" w:hAnsi="Arial" w:cs="Arial"/>
          <w:bCs/>
          <w:color w:val="000000" w:themeColor="text1"/>
          <w:sz w:val="20"/>
          <w:szCs w:val="20"/>
          <w:lang w:val="vi-VN" w:eastAsia="en-US"/>
        </w:rPr>
        <w:t xml:space="preserve">công trình; diện tích đất </w:t>
      </w:r>
      <w:r w:rsidR="002744AF" w:rsidRPr="000F06D6">
        <w:rPr>
          <w:rFonts w:ascii="Arial" w:hAnsi="Arial" w:cs="Arial"/>
          <w:bCs/>
          <w:color w:val="000000" w:themeColor="text1"/>
          <w:sz w:val="20"/>
          <w:szCs w:val="20"/>
          <w:lang w:val="vi-VN" w:eastAsia="en-US"/>
        </w:rPr>
        <w:t>gắn với</w:t>
      </w:r>
      <w:r w:rsidRPr="000F06D6">
        <w:rPr>
          <w:rFonts w:ascii="Arial" w:hAnsi="Arial" w:cs="Arial"/>
          <w:bCs/>
          <w:color w:val="000000" w:themeColor="text1"/>
          <w:sz w:val="20"/>
          <w:szCs w:val="20"/>
          <w:lang w:val="vi-VN" w:eastAsia="en-US"/>
        </w:rPr>
        <w:t xml:space="preserve"> công trình thủy lợi; </w:t>
      </w:r>
      <w:r w:rsidRPr="000F06D6">
        <w:rPr>
          <w:rFonts w:ascii="Arial" w:hAnsi="Arial" w:cs="Arial"/>
          <w:bCs/>
          <w:color w:val="000000" w:themeColor="text1"/>
          <w:sz w:val="20"/>
          <w:szCs w:val="20"/>
          <w:lang w:val="vi-VN"/>
        </w:rPr>
        <w:t>nguyên giá tài sản xác định theo khoản 3 Điều 11 Nghị định này</w:t>
      </w:r>
      <w:r w:rsidRPr="000F06D6">
        <w:rPr>
          <w:rFonts w:ascii="Arial" w:hAnsi="Arial" w:cs="Arial"/>
          <w:bCs/>
          <w:color w:val="000000" w:themeColor="text1"/>
          <w:sz w:val="20"/>
          <w:szCs w:val="20"/>
          <w:lang w:val="vi-VN" w:eastAsia="en-US"/>
        </w:rPr>
        <w:t xml:space="preserve"> đối với công trình đầu tư mới, giá trị đánh giá lại đối với công trình là tài sản được xác lập quyền sở hữu toàn dân). </w:t>
      </w:r>
      <w:r w:rsidRPr="000F06D6">
        <w:rPr>
          <w:rFonts w:ascii="Arial" w:hAnsi="Arial" w:cs="Arial"/>
          <w:bCs/>
          <w:color w:val="000000" w:themeColor="text1"/>
          <w:sz w:val="20"/>
          <w:szCs w:val="20"/>
          <w:lang w:val="vi-VN"/>
        </w:rPr>
        <w:t>Danh mục tài sản theo Mẫu số 01/DM tại Phụ lục ban hành kèm theo Nghị định này.</w:t>
      </w:r>
    </w:p>
    <w:p w14:paraId="57F6F367"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bCs/>
          <w:color w:val="000000" w:themeColor="text1"/>
          <w:sz w:val="20"/>
          <w:szCs w:val="20"/>
          <w:lang w:val="vi-VN" w:eastAsia="en-US"/>
        </w:rPr>
      </w:pPr>
      <w:r w:rsidRPr="000F06D6">
        <w:rPr>
          <w:rFonts w:ascii="Arial" w:hAnsi="Arial" w:cs="Arial"/>
          <w:bCs/>
          <w:color w:val="000000" w:themeColor="text1"/>
          <w:sz w:val="20"/>
          <w:szCs w:val="20"/>
          <w:lang w:val="vi-VN" w:eastAsia="en-US"/>
        </w:rPr>
        <w:t>Trách nhiệm tổ chức thực hiện.</w:t>
      </w:r>
    </w:p>
    <w:p w14:paraId="37E4A743" w14:textId="77777777" w:rsidR="002F6DDE" w:rsidRPr="000F06D6" w:rsidRDefault="002F6DDE" w:rsidP="000F06D6">
      <w:pPr>
        <w:widowControl w:val="0"/>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3. Trong thời hạn 30 ngày, kể từ ngày có Quyết định giao tài sản kết cấu hạ tầng thủy lợi của Ủy ban nhân dân cấp huyện, các cơ quan, đơn vị có liên quan thực hiện việc bàn giao, tiếp nhận tài sản. Việc bàn giao, tiếp nhận tài sản phải được lập thành biên bản theo Mẫu số 01/BB tại Phụ lục ban hành kèm theo Nghị định này.</w:t>
      </w:r>
    </w:p>
    <w:p w14:paraId="59F17DF2" w14:textId="77777777" w:rsidR="002F6DDE" w:rsidRPr="000F06D6" w:rsidRDefault="002F6DDE" w:rsidP="000F06D6">
      <w:pPr>
        <w:widowControl w:val="0"/>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4. Sau khi bàn giao, tiếp nhận tài sản kết cấu hạ tầng thủy lợi, việc quản lý, sử dụng và khai thác tài sản được thực hiện theo quy định tại Nghị định này. Cơ quan, đơn vị được giao tài sản có trách nhiệm hoàn thiện hồ sơ pháp lý về đất đai, thực hiện quản lý, sử dụng đất gắn với </w:t>
      </w:r>
      <w:r w:rsidR="00730E6B" w:rsidRPr="000F06D6">
        <w:rPr>
          <w:rFonts w:ascii="Arial" w:eastAsia="Times New Roman" w:hAnsi="Arial" w:cs="Arial"/>
          <w:bCs/>
          <w:color w:val="000000" w:themeColor="text1"/>
          <w:sz w:val="20"/>
          <w:szCs w:val="20"/>
          <w:lang w:val="vi-VN"/>
        </w:rPr>
        <w:t xml:space="preserve">công trình </w:t>
      </w:r>
      <w:r w:rsidRPr="000F06D6">
        <w:rPr>
          <w:rFonts w:ascii="Arial" w:eastAsia="Times New Roman" w:hAnsi="Arial" w:cs="Arial"/>
          <w:bCs/>
          <w:color w:val="000000" w:themeColor="text1"/>
          <w:sz w:val="20"/>
          <w:szCs w:val="20"/>
          <w:lang w:val="vi-VN"/>
        </w:rPr>
        <w:t>thủy lợi theo quy định của pháp luật về đất đai, pháp luật về thủy lợi và pháp luật có liên quan.</w:t>
      </w:r>
    </w:p>
    <w:p w14:paraId="42D58D1A" w14:textId="77777777" w:rsidR="009222E6" w:rsidRPr="000F06D6" w:rsidRDefault="009222E6" w:rsidP="00014464">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17" w:name="muc_2"/>
      <w:bookmarkEnd w:id="15"/>
      <w:bookmarkEnd w:id="16"/>
    </w:p>
    <w:p w14:paraId="7141CB23" w14:textId="03A6EE41" w:rsidR="002F6DDE" w:rsidRPr="000F06D6" w:rsidRDefault="002F6DDE" w:rsidP="00014464">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2</w:t>
      </w:r>
    </w:p>
    <w:p w14:paraId="0A8536BD" w14:textId="77777777" w:rsidR="00014464" w:rsidRDefault="002F6DDE" w:rsidP="00014464">
      <w:pPr>
        <w:shd w:val="clear" w:color="auto" w:fill="FFFFFF"/>
        <w:spacing w:after="0" w:line="240" w:lineRule="auto"/>
        <w:jc w:val="center"/>
        <w:rPr>
          <w:rFonts w:ascii="Arial" w:hAnsi="Arial" w:cs="Arial"/>
          <w:b/>
          <w:bCs/>
          <w:color w:val="000000" w:themeColor="text1"/>
          <w:sz w:val="20"/>
          <w:szCs w:val="20"/>
          <w:lang w:val="vi-VN"/>
        </w:rPr>
      </w:pPr>
      <w:r w:rsidRPr="000F06D6">
        <w:rPr>
          <w:rFonts w:ascii="Arial" w:hAnsi="Arial" w:cs="Arial"/>
          <w:b/>
          <w:bCs/>
          <w:color w:val="000000" w:themeColor="text1"/>
          <w:sz w:val="20"/>
          <w:szCs w:val="20"/>
          <w:lang w:val="vi-VN"/>
        </w:rPr>
        <w:t>HỒ SƠ QUẢN LÝ, KẾ TOÁN TÀI SẢN</w:t>
      </w:r>
    </w:p>
    <w:p w14:paraId="17643689" w14:textId="0B77B5C6" w:rsidR="002F6DDE" w:rsidRPr="00014464" w:rsidRDefault="002F6DDE" w:rsidP="00014464">
      <w:pPr>
        <w:shd w:val="clear" w:color="auto" w:fill="FFFFFF"/>
        <w:spacing w:after="0" w:line="240" w:lineRule="auto"/>
        <w:jc w:val="center"/>
        <w:rPr>
          <w:rFonts w:ascii="Arial" w:hAnsi="Arial" w:cs="Arial"/>
          <w:b/>
          <w:bCs/>
          <w:color w:val="000000" w:themeColor="text1"/>
          <w:sz w:val="20"/>
          <w:szCs w:val="20"/>
          <w:lang w:val="vi-VN"/>
        </w:rPr>
      </w:pPr>
      <w:r w:rsidRPr="000F06D6">
        <w:rPr>
          <w:rFonts w:ascii="Arial" w:hAnsi="Arial" w:cs="Arial"/>
          <w:b/>
          <w:bCs/>
          <w:color w:val="000000" w:themeColor="text1"/>
          <w:sz w:val="20"/>
          <w:szCs w:val="20"/>
          <w:lang w:val="vi-VN"/>
        </w:rPr>
        <w:t>KẾT CẤU HẠ TẦNG THỦY LỢI</w:t>
      </w:r>
    </w:p>
    <w:p w14:paraId="7A8CEDD9" w14:textId="77777777" w:rsidR="002F6DDE" w:rsidRPr="000F06D6" w:rsidRDefault="002F6DDE" w:rsidP="00014464">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18" w:name="dieu_9"/>
      <w:bookmarkEnd w:id="17"/>
    </w:p>
    <w:p w14:paraId="0B8D93F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Điều 10. Hồ sơ quản lý tài sản kết cấu hạ tầng thủy lợi</w:t>
      </w:r>
      <w:bookmarkEnd w:id="18"/>
    </w:p>
    <w:p w14:paraId="5173625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Hồ sơ quản lý tài sản kết cấu hạ tầng thủy lợi gồm:</w:t>
      </w:r>
    </w:p>
    <w:p w14:paraId="5290B97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Hồ sơ liên quan đến việc hình thành, biến động tài sản:</w:t>
      </w:r>
    </w:p>
    <w:p w14:paraId="1527C88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Quyết định giao, điều chuyển tài sản của cơ quan, người có thẩm quyền; biên bản bàn giao, tiếp nhận tài sản; quyết định xử lý tài sản của cơ quan, người có thẩm quyền.</w:t>
      </w:r>
    </w:p>
    <w:p w14:paraId="324387C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pháp lý về đất đai (Quyết định giao đất, cho thuê đất; Hợp đồng thuê đất; Giấy chứng nhận quyền sử dụng đất).</w:t>
      </w:r>
    </w:p>
    <w:p w14:paraId="63BDB13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Các hồ sơ, tài liệu khác có liên quan.</w:t>
      </w:r>
    </w:p>
    <w:p w14:paraId="7F45755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Báo cáo kê khai lần đầu, báo cáo kê khai bổ sung theo quy định tại Điều 26 Nghị định này (theo các Mẫu số 01A, 01B, 01C và 01D tại Phụ lục ban hành kèm theo Nghị định này).</w:t>
      </w:r>
    </w:p>
    <w:p w14:paraId="26B3279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Báo cáo tình hình quản lý, sử dụng và khai thác tài sản theo quy định tại Điều 26 Nghị định này (theo các Mẫu số 02A, 02B, 02C, 03A, 03B, 03C, 03D, 03Đ và 03E tại Phụ lục ban hành kèm theo Nghị định này).</w:t>
      </w:r>
    </w:p>
    <w:p w14:paraId="4203242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Dữ liệu về tài sản trong Cơ sở dữ liệu về tài sản kết cấu hạ tầng thủy lợi theo quy định tại Nghị định này.</w:t>
      </w:r>
    </w:p>
    <w:p w14:paraId="0D8F950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Cơ quan, đơn vị, doanh nghiệp được giao tài sản kết cấu hạ tầng thủy lợi chịu trách nhiệm lập hồ sơ, quản lý, lưu trữ hồ sơ về tài sản theo quy định đối với các hồ sơ quy định tại khoản 1 Điều này; thực hiện chế độ báo cáo theo quy định tại Nghị định này.</w:t>
      </w:r>
    </w:p>
    <w:p w14:paraId="5855471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Trách nhiệm lập, quản lý, lưu trữ đối với các hồ sơ đầu tư xây dựng, nâng cấp, cải tạo công trình thủy lợi được thực hiện theo quy định của pháp luật về xây dựng, pháp luật về thủy lợi và pháp luật có liên quan.</w:t>
      </w:r>
    </w:p>
    <w:p w14:paraId="5A945E58"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vi-VN"/>
        </w:rPr>
      </w:pPr>
      <w:bookmarkStart w:id="19" w:name="dieu_10"/>
      <w:r w:rsidRPr="000F06D6">
        <w:rPr>
          <w:rFonts w:ascii="Arial" w:eastAsia="Times New Roman" w:hAnsi="Arial" w:cs="Arial"/>
          <w:b/>
          <w:bCs/>
          <w:color w:val="000000" w:themeColor="text1"/>
          <w:sz w:val="20"/>
          <w:szCs w:val="20"/>
          <w:lang w:val="vi-VN"/>
        </w:rPr>
        <w:t>Điều 11. Kế toán tài sản kết cấu hạ tầng thủy lợi</w:t>
      </w:r>
      <w:bookmarkEnd w:id="19"/>
    </w:p>
    <w:p w14:paraId="08F449E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Tài sản kết cấu hạ tầng thủy lợi có kết cấu độc lập hoặc một hệ thống gồm nhiều bộ phận tài sản riêng lẻ liên kết với nhau để cùng thực hiện một hay một số chức năng nhất định là một đối tượng ghi sổ kế toán.</w:t>
      </w:r>
    </w:p>
    <w:p w14:paraId="1EC33CD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Trường hợp tài sản kết cấu hạ tầng thủy lợi là một hệ thống được giao cho nhiều cơ quan, đơn vị, doanh nghiệp quản lý thì đối tượng ghi sổ kế toán là phần tài sản được giao cho từng cơ quan, đơn vị, doanh nghiệp phù hợp với nguyên tắc nêu trên.</w:t>
      </w:r>
    </w:p>
    <w:p w14:paraId="4302DB5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Cơ quan, đơn vị, doanh nghiệp được giao tài sản kết cấu hạ tầng thủy lợi có trách nhiệm:</w:t>
      </w:r>
    </w:p>
    <w:p w14:paraId="5FA5E93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Mở sổ và thực hiện kế toán tài sản theo quy định của pháp luật về kế toán và quy định tại Nghị định này.</w:t>
      </w:r>
    </w:p>
    <w:p w14:paraId="7AF0641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Thực hiện báo cáo tình hình tăng, giảm tài sản theo quy định của pháp luật.</w:t>
      </w:r>
    </w:p>
    <w:p w14:paraId="733D2F1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Nguyên giá tài sản kết cấu hạ tầng thủy lợi được xác định theo nguyên tắc:</w:t>
      </w:r>
    </w:p>
    <w:p w14:paraId="0D44195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Đối với tài sản kết cấu hạ tầng thủy lợi đang sử dụng trước ngày Nghị định này có hiệu lực thi hành:</w:t>
      </w:r>
    </w:p>
    <w:p w14:paraId="088DCB7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Trường hợp tài sản kết cấu hạ tầng thủy lợi đã có thông tin về nguyên giá, giá trị còn lại của tài sản thì sử dụng giá trị đã có để ghi sổ kế toán.</w:t>
      </w:r>
    </w:p>
    <w:p w14:paraId="42C292E8"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Trường hợp tài sản kết cấu hạ tầng thủy lợi đã có hồ sơ quyết toán công trình thì sử dụng giá trị quyết toán để xác định nguyên giá ghi sổ kế toán.</w:t>
      </w:r>
    </w:p>
    <w:p w14:paraId="3D8A947D" w14:textId="0C836DCE"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rPr>
      </w:pPr>
      <w:r w:rsidRPr="000F06D6">
        <w:rPr>
          <w:rFonts w:ascii="Arial" w:eastAsia="Times New Roman" w:hAnsi="Arial" w:cs="Arial"/>
          <w:color w:val="000000" w:themeColor="text1"/>
          <w:sz w:val="20"/>
          <w:szCs w:val="20"/>
          <w:lang w:val="vi-VN"/>
        </w:rPr>
        <w:t xml:space="preserve">Trường hợp tài sản kết cấu hạ tầng thủy lợi chưa có thông tin về nguyên giá, giá trị còn lại của tài sản hoặc giá trị quyết toán thì cơ quan, đơn vị, doanh nghiệp </w:t>
      </w:r>
      <w:r w:rsidRPr="000F06D6">
        <w:rPr>
          <w:rFonts w:ascii="Arial" w:hAnsi="Arial" w:cs="Arial"/>
          <w:color w:val="000000" w:themeColor="text1"/>
          <w:sz w:val="20"/>
          <w:szCs w:val="20"/>
          <w:lang w:val="vi-VN"/>
        </w:rPr>
        <w:t>sử dụng giá của công trình mẫu do Bộ trưởng Bộ Nông nghiệp và Phát triển nông thôn quyết định để xác định nguyên giá tài sản kết cấu hạ tầng thủy lợi tương đương hoặc thuê doanh nghiệp thẩm định giá để xác định giá trị tài sản để làm một trong những căn cứ để xác định nguyên giá tài sản kết cấu hạ tầng thủy lợi</w:t>
      </w:r>
      <w:r w:rsidRPr="000F06D6">
        <w:rPr>
          <w:rFonts w:ascii="Arial" w:eastAsia="Times New Roman" w:hAnsi="Arial" w:cs="Arial"/>
          <w:color w:val="000000" w:themeColor="text1"/>
          <w:sz w:val="20"/>
          <w:szCs w:val="20"/>
          <w:lang w:val="vi-VN"/>
        </w:rPr>
        <w:t>.</w:t>
      </w:r>
      <w:r w:rsidR="006F6085" w:rsidRPr="000F06D6">
        <w:rPr>
          <w:rFonts w:ascii="Arial" w:eastAsia="Times New Roman" w:hAnsi="Arial" w:cs="Arial"/>
          <w:color w:val="000000" w:themeColor="text1"/>
          <w:sz w:val="20"/>
          <w:szCs w:val="20"/>
        </w:rPr>
        <w:t xml:space="preserve"> Việc lựa chọn doanh nghiệp thẩm định giá được thực hiện theo quy định của pháp luật có liên quan. Việc sử dụng chứng thư thẩm định giá, báo cáo thẩm định giá được thực hiện theo quy định của pháp luật về giá.</w:t>
      </w:r>
    </w:p>
    <w:p w14:paraId="086F60D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Trường hợp sử dụng giá của công trình mẫu để xác định nguyên giá tài sản kết cấu hạ tầng thủy lợi tương đương thì chỉ sử dụng nguyên giá này để theo dõi, ghi sổ kế toán, thực hiện báo cáo kê khai tài sản để đăng nhập vào Cơ sở dữ liệu về tài sản kết cấu hạ tầng thủy lợi.</w:t>
      </w:r>
    </w:p>
    <w:p w14:paraId="33E210D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Đối với tài sản kết cấu hạ tầng thủy lợi đầu tư xây dựng mới, hoàn thành đưa vào sử dụng kể từ ngày Nghị định này có hiệu lực thi hành thì giá trị ghi sổ kế toán là giá trị quyết toán được phê duyệt.</w:t>
      </w:r>
    </w:p>
    <w:p w14:paraId="02ADA716" w14:textId="065B9D21"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Trường hợp chưa được cơ quan, người có thẩm quyền phê duyệt quyết toán thì sử dụng nguyên giá tạm tính để ghi sổ kế toán. Nguyên giá tạm tính trong trường hợp này được lựa chọn theo thứ tự ưu tiên sau: giá trị</w:t>
      </w:r>
      <w:r w:rsidR="006F6085" w:rsidRPr="000F06D6">
        <w:rPr>
          <w:rFonts w:ascii="Arial" w:eastAsia="Times New Roman" w:hAnsi="Arial" w:cs="Arial"/>
          <w:color w:val="000000" w:themeColor="text1"/>
          <w:sz w:val="20"/>
          <w:szCs w:val="20"/>
        </w:rPr>
        <w:t xml:space="preserve"> thẩm tra quyết toán, giá trị</w:t>
      </w:r>
      <w:r w:rsidRPr="000F06D6">
        <w:rPr>
          <w:rFonts w:ascii="Arial" w:eastAsia="Times New Roman" w:hAnsi="Arial" w:cs="Arial"/>
          <w:color w:val="000000" w:themeColor="text1"/>
          <w:sz w:val="20"/>
          <w:szCs w:val="20"/>
          <w:lang w:val="vi-VN"/>
        </w:rPr>
        <w:t xml:space="preserve"> đề nghị </w:t>
      </w:r>
      <w:r w:rsidR="006F6085" w:rsidRPr="000F06D6">
        <w:rPr>
          <w:rFonts w:ascii="Arial" w:eastAsia="Times New Roman" w:hAnsi="Arial" w:cs="Arial"/>
          <w:color w:val="000000" w:themeColor="text1"/>
          <w:sz w:val="20"/>
          <w:szCs w:val="20"/>
        </w:rPr>
        <w:t xml:space="preserve">phê duyệt </w:t>
      </w:r>
      <w:r w:rsidRPr="000F06D6">
        <w:rPr>
          <w:rFonts w:ascii="Arial" w:eastAsia="Times New Roman" w:hAnsi="Arial" w:cs="Arial"/>
          <w:color w:val="000000" w:themeColor="text1"/>
          <w:sz w:val="20"/>
          <w:szCs w:val="20"/>
          <w:lang w:val="vi-VN"/>
        </w:rPr>
        <w:t>quyết toán; giá trị xác định theo Biên bản nghiệm thu A-B; giá trị dự toán của dự án đã được phê duyệt</w:t>
      </w:r>
      <w:r w:rsidR="006F6085" w:rsidRPr="000F06D6">
        <w:rPr>
          <w:rFonts w:ascii="Arial" w:eastAsia="Times New Roman" w:hAnsi="Arial" w:cs="Arial"/>
          <w:color w:val="000000" w:themeColor="text1"/>
          <w:sz w:val="20"/>
          <w:szCs w:val="20"/>
        </w:rPr>
        <w:t xml:space="preserve"> hoặc điều chỉnh lần gần nhất (trong trường hợp dự toán dự án được điều chỉnh); giá trị tổng mức đầu tư được phê duyệt hoặc điều chỉnh lần gần nhất (trong trường hợp tổng mức đầu tư được điều chỉnh)</w:t>
      </w:r>
      <w:r w:rsidRPr="000F06D6">
        <w:rPr>
          <w:rFonts w:ascii="Arial" w:eastAsia="Times New Roman" w:hAnsi="Arial" w:cs="Arial"/>
          <w:color w:val="000000" w:themeColor="text1"/>
          <w:sz w:val="20"/>
          <w:szCs w:val="20"/>
          <w:lang w:val="vi-VN"/>
        </w:rPr>
        <w:t>. Khi dự án được cơ quan, người có thẩm quyền phê duyệt quyết toán, cơ quan được giao tài sản thực hiện điều chỉnh giá trị đã ghi sổ theo quy định của pháp luật về kế toán.</w:t>
      </w:r>
    </w:p>
    <w:p w14:paraId="5AEF9E5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20" w:name="khoan_4_10"/>
      <w:r w:rsidRPr="000F06D6">
        <w:rPr>
          <w:rFonts w:ascii="Arial" w:eastAsia="Times New Roman" w:hAnsi="Arial" w:cs="Arial"/>
          <w:color w:val="000000" w:themeColor="text1"/>
          <w:sz w:val="20"/>
          <w:szCs w:val="20"/>
          <w:lang w:val="vi-VN"/>
        </w:rPr>
        <w:t>c) Trường hợp tài sản kết cấu hạ tầng thủy lợi trong quá trình quản lý, sử dụng được nâng cấp, mở rộng theo dự án được cơ quan, người có thẩm quyền phê duyệt thì khi dự án được phê duyệt quyết toán, giá trị quyết toán của dự án được kế toán tăng giá trị tài sản.</w:t>
      </w:r>
    </w:p>
    <w:p w14:paraId="3599E43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Bộ trưởng Bộ Nông nghiệp và Phát triển nông thôn xây dựng giá của công trình mẫu để xác định nguyên giá tài sản kết cấu hạ tầng thủy lợi đối với trường hợp tài sản kết cấu hạ tầng thủy lợi chưa có thông tin về nguyên giá, giá trị còn lại quy định tại điểm a khoản 3 Điều này.</w:t>
      </w:r>
    </w:p>
    <w:p w14:paraId="6BD511C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5. Bộ Nông nghiệp và Phát triển nông thôn và Ủy ban nhân dân cấp tỉnh chỉ đạo rà soát, phân loại, giao, lập hồ sơ, kế toán tài sản kết cấu hạ tầng thủy lợi thuộc phạm vi quản lý theo quy định tại Nghị định này và pháp luật có liên quan. </w:t>
      </w:r>
    </w:p>
    <w:p w14:paraId="6819076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6. </w:t>
      </w:r>
      <w:bookmarkEnd w:id="20"/>
      <w:r w:rsidRPr="000F06D6">
        <w:rPr>
          <w:rFonts w:ascii="Arial" w:eastAsia="Times New Roman" w:hAnsi="Arial" w:cs="Arial"/>
          <w:color w:val="000000" w:themeColor="text1"/>
          <w:sz w:val="20"/>
          <w:szCs w:val="20"/>
          <w:lang w:val="vi-VN"/>
        </w:rPr>
        <w:t>Bộ Tài chính</w:t>
      </w:r>
      <w:r w:rsidRPr="000F06D6">
        <w:rPr>
          <w:rFonts w:ascii="Arial" w:hAnsi="Arial" w:cs="Arial"/>
          <w:color w:val="000000" w:themeColor="text1"/>
          <w:sz w:val="20"/>
          <w:szCs w:val="20"/>
          <w:shd w:val="clear" w:color="auto" w:fill="FFFFFF"/>
          <w:lang w:val="vi-VN"/>
        </w:rPr>
        <w:t xml:space="preserve"> hướng dẫn </w:t>
      </w:r>
      <w:r w:rsidRPr="000F06D6">
        <w:rPr>
          <w:rFonts w:ascii="Arial" w:eastAsia="Times New Roman" w:hAnsi="Arial" w:cs="Arial"/>
          <w:color w:val="000000" w:themeColor="text1"/>
          <w:sz w:val="20"/>
          <w:szCs w:val="20"/>
          <w:lang w:val="vi-VN"/>
        </w:rPr>
        <w:t>kế toán</w:t>
      </w:r>
      <w:r w:rsidRPr="000F06D6">
        <w:rPr>
          <w:rFonts w:ascii="Arial" w:hAnsi="Arial" w:cs="Arial"/>
          <w:color w:val="000000" w:themeColor="text1"/>
          <w:sz w:val="20"/>
          <w:szCs w:val="20"/>
          <w:shd w:val="clear" w:color="auto" w:fill="FFFFFF"/>
          <w:lang w:val="vi-VN"/>
        </w:rPr>
        <w:t>, tính hao mòn, trích khấu hao tài sản kết cấu hạ tầng thủy lợi</w:t>
      </w:r>
      <w:r w:rsidRPr="000F06D6">
        <w:rPr>
          <w:rFonts w:ascii="Arial" w:eastAsia="Times New Roman" w:hAnsi="Arial" w:cs="Arial"/>
          <w:color w:val="000000" w:themeColor="text1"/>
          <w:sz w:val="20"/>
          <w:szCs w:val="20"/>
          <w:lang w:val="vi-VN"/>
        </w:rPr>
        <w:t>.</w:t>
      </w:r>
    </w:p>
    <w:p w14:paraId="233D7566" w14:textId="77777777" w:rsidR="002F6DDE" w:rsidRPr="000F06D6" w:rsidRDefault="002F6DDE" w:rsidP="00F377D7">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21" w:name="muc_3"/>
    </w:p>
    <w:p w14:paraId="07CD9D61" w14:textId="77777777" w:rsidR="002F6DDE" w:rsidRPr="000F06D6" w:rsidRDefault="002F6DDE" w:rsidP="00F377D7">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3</w:t>
      </w:r>
    </w:p>
    <w:p w14:paraId="761B451D" w14:textId="77777777" w:rsidR="002F6DDE" w:rsidRPr="000F06D6" w:rsidRDefault="002F6DDE" w:rsidP="00F377D7">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BẢO TRÌ TÀI SẢN KẾT CẤU HẠ TẦNG THỦY LỢI</w:t>
      </w:r>
      <w:bookmarkEnd w:id="21"/>
    </w:p>
    <w:p w14:paraId="580C1595" w14:textId="77777777" w:rsidR="002F6DDE" w:rsidRPr="000F06D6" w:rsidRDefault="002F6DDE" w:rsidP="00F377D7">
      <w:pPr>
        <w:pStyle w:val="NormalWeb"/>
        <w:widowControl w:val="0"/>
        <w:spacing w:before="0" w:beforeAutospacing="0" w:after="0" w:afterAutospacing="0"/>
        <w:jc w:val="center"/>
        <w:rPr>
          <w:rFonts w:ascii="Arial" w:hAnsi="Arial" w:cs="Arial"/>
          <w:bCs/>
          <w:color w:val="000000" w:themeColor="text1"/>
          <w:sz w:val="20"/>
          <w:szCs w:val="20"/>
          <w:lang w:val="vi-VN"/>
        </w:rPr>
      </w:pPr>
      <w:bookmarkStart w:id="22" w:name="dieu_11"/>
    </w:p>
    <w:bookmarkEnd w:id="22"/>
    <w:p w14:paraId="62A4CE4B"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b/>
          <w:bCs/>
          <w:color w:val="000000" w:themeColor="text1"/>
          <w:sz w:val="20"/>
          <w:szCs w:val="20"/>
          <w:lang w:val="vi-VN"/>
        </w:rPr>
      </w:pPr>
      <w:r w:rsidRPr="000F06D6">
        <w:rPr>
          <w:rFonts w:ascii="Arial" w:hAnsi="Arial" w:cs="Arial"/>
          <w:b/>
          <w:bCs/>
          <w:color w:val="000000" w:themeColor="text1"/>
          <w:sz w:val="20"/>
          <w:szCs w:val="20"/>
          <w:lang w:val="nl-NL"/>
        </w:rPr>
        <w:t>Điều 1</w:t>
      </w:r>
      <w:r w:rsidRPr="000F06D6">
        <w:rPr>
          <w:rFonts w:ascii="Arial" w:hAnsi="Arial" w:cs="Arial"/>
          <w:b/>
          <w:bCs/>
          <w:color w:val="000000" w:themeColor="text1"/>
          <w:sz w:val="20"/>
          <w:szCs w:val="20"/>
          <w:lang w:val="vi-VN"/>
        </w:rPr>
        <w:t>2</w:t>
      </w:r>
      <w:r w:rsidRPr="000F06D6">
        <w:rPr>
          <w:rFonts w:ascii="Arial" w:hAnsi="Arial" w:cs="Arial"/>
          <w:b/>
          <w:bCs/>
          <w:color w:val="000000" w:themeColor="text1"/>
          <w:sz w:val="20"/>
          <w:szCs w:val="20"/>
          <w:lang w:val="nl-NL"/>
        </w:rPr>
        <w:t xml:space="preserve">. Bảo trì </w:t>
      </w:r>
      <w:r w:rsidRPr="000F06D6">
        <w:rPr>
          <w:rFonts w:ascii="Arial" w:hAnsi="Arial" w:cs="Arial"/>
          <w:b/>
          <w:bCs/>
          <w:color w:val="000000" w:themeColor="text1"/>
          <w:sz w:val="20"/>
          <w:szCs w:val="20"/>
          <w:lang w:val="sv-SE"/>
        </w:rPr>
        <w:t>tài sản kết cấu hạ tầng</w:t>
      </w:r>
      <w:r w:rsidRPr="000F06D6">
        <w:rPr>
          <w:rFonts w:ascii="Arial" w:hAnsi="Arial" w:cs="Arial"/>
          <w:b/>
          <w:color w:val="000000" w:themeColor="text1"/>
          <w:sz w:val="20"/>
          <w:szCs w:val="20"/>
          <w:lang w:val="vi-VN"/>
        </w:rPr>
        <w:t xml:space="preserve"> thủy lợi</w:t>
      </w:r>
    </w:p>
    <w:p w14:paraId="678AF2ED"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shd w:val="clear" w:color="auto" w:fill="FFFFFF"/>
          <w:lang w:val="nl-NL"/>
        </w:rPr>
        <w:t xml:space="preserve">1. Tài sản kết cấu hạ tầng </w:t>
      </w:r>
      <w:r w:rsidRPr="000F06D6">
        <w:rPr>
          <w:rFonts w:ascii="Arial" w:hAnsi="Arial" w:cs="Arial"/>
          <w:color w:val="000000" w:themeColor="text1"/>
          <w:sz w:val="20"/>
          <w:szCs w:val="20"/>
          <w:shd w:val="clear" w:color="auto" w:fill="FFFFFF"/>
          <w:lang w:val="vi-VN"/>
        </w:rPr>
        <w:t>thủy lợi</w:t>
      </w:r>
      <w:r w:rsidRPr="000F06D6">
        <w:rPr>
          <w:rFonts w:ascii="Arial" w:hAnsi="Arial" w:cs="Arial"/>
          <w:color w:val="000000" w:themeColor="text1"/>
          <w:sz w:val="20"/>
          <w:szCs w:val="20"/>
          <w:shd w:val="clear" w:color="auto" w:fill="FFFFFF"/>
          <w:lang w:val="nl-NL"/>
        </w:rPr>
        <w:t xml:space="preserve"> phải được bảo trì theo quy trình, tiêu chuẩn, định mức nhằm duy trì tình trạng kỹ thuật của tài sản, bảo đảm hoạt động bình thường và an toàn khi sử dụng, khai thác.</w:t>
      </w:r>
    </w:p>
    <w:p w14:paraId="58966C93"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shd w:val="clear" w:color="auto" w:fill="FFFFFF"/>
          <w:lang w:val="nl-NL"/>
        </w:rPr>
        <w:t xml:space="preserve">2. Việc xác định chi phí bảo trì tài sản kết cấu hạ tầng </w:t>
      </w:r>
      <w:r w:rsidRPr="000F06D6">
        <w:rPr>
          <w:rFonts w:ascii="Arial" w:hAnsi="Arial" w:cs="Arial"/>
          <w:color w:val="000000" w:themeColor="text1"/>
          <w:sz w:val="20"/>
          <w:szCs w:val="20"/>
          <w:shd w:val="clear" w:color="auto" w:fill="FFFFFF"/>
          <w:lang w:val="vi-VN"/>
        </w:rPr>
        <w:t>thủy lợi</w:t>
      </w:r>
      <w:r w:rsidRPr="000F06D6">
        <w:rPr>
          <w:rFonts w:ascii="Arial" w:hAnsi="Arial" w:cs="Arial"/>
          <w:color w:val="000000" w:themeColor="text1"/>
          <w:sz w:val="20"/>
          <w:szCs w:val="20"/>
          <w:shd w:val="clear" w:color="auto" w:fill="FFFFFF"/>
          <w:lang w:val="nl-NL"/>
        </w:rPr>
        <w:t xml:space="preserve"> được thực hiện theo quy định của pháp luật về bảo trì công trình xây dựng</w:t>
      </w:r>
      <w:r w:rsidR="00EC35E1" w:rsidRPr="000F06D6">
        <w:rPr>
          <w:rFonts w:ascii="Arial" w:hAnsi="Arial" w:cs="Arial"/>
          <w:color w:val="000000" w:themeColor="text1"/>
          <w:sz w:val="20"/>
          <w:szCs w:val="20"/>
          <w:shd w:val="clear" w:color="auto" w:fill="FFFFFF"/>
          <w:lang w:val="vi-VN"/>
        </w:rPr>
        <w:t>, pháp luật về thủy lợi</w:t>
      </w:r>
      <w:r w:rsidRPr="000F06D6">
        <w:rPr>
          <w:rFonts w:ascii="Arial" w:hAnsi="Arial" w:cs="Arial"/>
          <w:color w:val="000000" w:themeColor="text1"/>
          <w:sz w:val="20"/>
          <w:szCs w:val="20"/>
          <w:shd w:val="clear" w:color="auto" w:fill="FFFFFF"/>
          <w:lang w:val="nl-NL"/>
        </w:rPr>
        <w:t>.</w:t>
      </w:r>
    </w:p>
    <w:p w14:paraId="1DD0349F" w14:textId="0C792012"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shd w:val="clear" w:color="auto" w:fill="FFFFFF"/>
          <w:lang w:val="nl-NL"/>
        </w:rPr>
      </w:pPr>
      <w:r w:rsidRPr="000F06D6">
        <w:rPr>
          <w:rFonts w:ascii="Arial" w:hAnsi="Arial" w:cs="Arial"/>
          <w:color w:val="000000" w:themeColor="text1"/>
          <w:sz w:val="20"/>
          <w:szCs w:val="20"/>
          <w:shd w:val="clear" w:color="auto" w:fill="FFFFFF"/>
          <w:lang w:val="nl-NL"/>
        </w:rPr>
        <w:t xml:space="preserve">Chi phí bảo trì tài sản kết cấu hạ tầng thủy lợi được tính vào giá sản phẩm, dịch vụ thủy lợi theo quy định của </w:t>
      </w:r>
      <w:r w:rsidR="006F6085" w:rsidRPr="000F06D6">
        <w:rPr>
          <w:rFonts w:ascii="Arial" w:hAnsi="Arial" w:cs="Arial"/>
          <w:color w:val="000000" w:themeColor="text1"/>
          <w:sz w:val="20"/>
          <w:szCs w:val="20"/>
          <w:shd w:val="clear" w:color="auto" w:fill="FFFFFF"/>
          <w:lang w:val="nl-NL"/>
        </w:rPr>
        <w:t>pháp luật</w:t>
      </w:r>
      <w:r w:rsidRPr="000F06D6">
        <w:rPr>
          <w:rFonts w:ascii="Arial" w:hAnsi="Arial" w:cs="Arial"/>
          <w:color w:val="000000" w:themeColor="text1"/>
          <w:sz w:val="20"/>
          <w:szCs w:val="20"/>
          <w:shd w:val="clear" w:color="auto" w:fill="FFFFFF"/>
          <w:lang w:val="nl-NL"/>
        </w:rPr>
        <w:t xml:space="preserve"> về giá sản phẩm, dịch vụ thủy lợi và chính sách</w:t>
      </w:r>
      <w:r w:rsidR="006F6085" w:rsidRPr="000F06D6">
        <w:rPr>
          <w:rFonts w:ascii="Arial" w:hAnsi="Arial" w:cs="Arial"/>
          <w:color w:val="000000" w:themeColor="text1"/>
          <w:sz w:val="20"/>
          <w:szCs w:val="20"/>
          <w:shd w:val="clear" w:color="auto" w:fill="FFFFFF"/>
          <w:lang w:val="nl-NL"/>
        </w:rPr>
        <w:t xml:space="preserve"> hỗ trợ</w:t>
      </w:r>
      <w:r w:rsidRPr="000F06D6">
        <w:rPr>
          <w:rFonts w:ascii="Arial" w:hAnsi="Arial" w:cs="Arial"/>
          <w:color w:val="000000" w:themeColor="text1"/>
          <w:sz w:val="20"/>
          <w:szCs w:val="20"/>
          <w:shd w:val="clear" w:color="auto" w:fill="FFFFFF"/>
          <w:lang w:val="nl-NL"/>
        </w:rPr>
        <w:t xml:space="preserve"> của Nhà nước trong quản lý, khai thác công trình thủy lợi và quy định của pháp luật khác có liên quan, trừ trường hợp quy định tại khoản 3 Điều này.</w:t>
      </w:r>
    </w:p>
    <w:p w14:paraId="577F7CD8" w14:textId="7B15E9B4"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shd w:val="clear" w:color="auto" w:fill="FFFFFF"/>
          <w:lang w:val="nl-NL"/>
        </w:rPr>
        <w:t xml:space="preserve">3. Đối với tài sản </w:t>
      </w:r>
      <w:r w:rsidRPr="000F06D6">
        <w:rPr>
          <w:rFonts w:ascii="Arial" w:hAnsi="Arial" w:cs="Arial"/>
          <w:color w:val="000000" w:themeColor="text1"/>
          <w:sz w:val="20"/>
          <w:szCs w:val="20"/>
          <w:lang w:val="nl-NL"/>
        </w:rPr>
        <w:t xml:space="preserve">kết cấu hạ tầng thủy lợi </w:t>
      </w:r>
      <w:r w:rsidRPr="000F06D6">
        <w:rPr>
          <w:rFonts w:ascii="Arial" w:hAnsi="Arial" w:cs="Arial"/>
          <w:color w:val="000000" w:themeColor="text1"/>
          <w:sz w:val="20"/>
          <w:szCs w:val="20"/>
          <w:shd w:val="clear" w:color="auto" w:fill="FFFFFF"/>
          <w:lang w:val="nl-NL"/>
        </w:rPr>
        <w:t>trong thời gian cho thuê quyền khai thác, chuyển nhượng có thời hạn quyền khai thác tài sản mà tổ chức</w:t>
      </w:r>
      <w:r w:rsidR="006F6085" w:rsidRPr="000F06D6">
        <w:rPr>
          <w:rFonts w:ascii="Arial" w:hAnsi="Arial" w:cs="Arial"/>
          <w:color w:val="000000" w:themeColor="text1"/>
          <w:sz w:val="20"/>
          <w:szCs w:val="20"/>
          <w:shd w:val="clear" w:color="auto" w:fill="FFFFFF"/>
          <w:lang w:val="nl-NL"/>
        </w:rPr>
        <w:t>, doanh nghiệp</w:t>
      </w:r>
      <w:r w:rsidRPr="000F06D6">
        <w:rPr>
          <w:rFonts w:ascii="Arial" w:hAnsi="Arial" w:cs="Arial"/>
          <w:color w:val="000000" w:themeColor="text1"/>
          <w:sz w:val="20"/>
          <w:szCs w:val="20"/>
          <w:shd w:val="clear" w:color="auto" w:fill="FFFFFF"/>
          <w:lang w:val="nl-NL"/>
        </w:rPr>
        <w:t xml:space="preserve"> thuê quyền khai thác, nhận chuyển nhượng có thời hạn quyền khai thác tài sản có nghĩa vụ thực hiện việc bảo trì theo </w:t>
      </w:r>
      <w:r w:rsidR="002744AF" w:rsidRPr="000F06D6">
        <w:rPr>
          <w:rFonts w:ascii="Arial" w:hAnsi="Arial" w:cs="Arial"/>
          <w:color w:val="000000" w:themeColor="text1"/>
          <w:sz w:val="20"/>
          <w:szCs w:val="20"/>
          <w:shd w:val="clear" w:color="auto" w:fill="FFFFFF"/>
          <w:lang w:val="vi-VN"/>
        </w:rPr>
        <w:t>h</w:t>
      </w:r>
      <w:r w:rsidRPr="000F06D6">
        <w:rPr>
          <w:rFonts w:ascii="Arial" w:hAnsi="Arial" w:cs="Arial"/>
          <w:color w:val="000000" w:themeColor="text1"/>
          <w:sz w:val="20"/>
          <w:szCs w:val="20"/>
          <w:shd w:val="clear" w:color="auto" w:fill="FFFFFF"/>
          <w:lang w:val="nl-NL"/>
        </w:rPr>
        <w:t xml:space="preserve">ợp đồng ký kết thì việc bảo trì tài sản kết cấu hạ tầng </w:t>
      </w:r>
      <w:r w:rsidRPr="000F06D6">
        <w:rPr>
          <w:rFonts w:ascii="Arial" w:hAnsi="Arial" w:cs="Arial"/>
          <w:color w:val="000000" w:themeColor="text1"/>
          <w:sz w:val="20"/>
          <w:szCs w:val="20"/>
          <w:shd w:val="clear" w:color="auto" w:fill="FFFFFF"/>
          <w:lang w:val="vi-VN"/>
        </w:rPr>
        <w:t>thủy lợi</w:t>
      </w:r>
      <w:r w:rsidRPr="000F06D6">
        <w:rPr>
          <w:rFonts w:ascii="Arial" w:hAnsi="Arial" w:cs="Arial"/>
          <w:color w:val="000000" w:themeColor="text1"/>
          <w:sz w:val="20"/>
          <w:szCs w:val="20"/>
          <w:shd w:val="clear" w:color="auto" w:fill="FFFFFF"/>
          <w:lang w:val="nl-NL"/>
        </w:rPr>
        <w:t xml:space="preserve"> do tổ chức</w:t>
      </w:r>
      <w:r w:rsidR="006F6085" w:rsidRPr="000F06D6">
        <w:rPr>
          <w:rFonts w:ascii="Arial" w:hAnsi="Arial" w:cs="Arial"/>
          <w:color w:val="000000" w:themeColor="text1"/>
          <w:sz w:val="20"/>
          <w:szCs w:val="20"/>
          <w:shd w:val="clear" w:color="auto" w:fill="FFFFFF"/>
          <w:lang w:val="nl-NL"/>
        </w:rPr>
        <w:t>, doanh nghiệp</w:t>
      </w:r>
      <w:r w:rsidRPr="000F06D6">
        <w:rPr>
          <w:rFonts w:ascii="Arial" w:hAnsi="Arial" w:cs="Arial"/>
          <w:color w:val="000000" w:themeColor="text1"/>
          <w:sz w:val="20"/>
          <w:szCs w:val="20"/>
          <w:shd w:val="clear" w:color="auto" w:fill="FFFFFF"/>
          <w:lang w:val="nl-NL"/>
        </w:rPr>
        <w:t xml:space="preserve"> thuê quyền khai thác hoặc nhận chuyển nhượng quyền khai thác thực hiện theo quy định của pháp luật về </w:t>
      </w:r>
      <w:r w:rsidRPr="000F06D6">
        <w:rPr>
          <w:rFonts w:ascii="Arial" w:hAnsi="Arial" w:cs="Arial"/>
          <w:color w:val="000000" w:themeColor="text1"/>
          <w:sz w:val="20"/>
          <w:szCs w:val="20"/>
          <w:shd w:val="clear" w:color="auto" w:fill="FFFFFF"/>
          <w:lang w:val="vi-VN"/>
        </w:rPr>
        <w:t>thủy lợi</w:t>
      </w:r>
      <w:r w:rsidRPr="000F06D6">
        <w:rPr>
          <w:rFonts w:ascii="Arial" w:hAnsi="Arial" w:cs="Arial"/>
          <w:color w:val="000000" w:themeColor="text1"/>
          <w:sz w:val="20"/>
          <w:szCs w:val="20"/>
          <w:shd w:val="clear" w:color="auto" w:fill="FFFFFF"/>
          <w:lang w:val="nl-NL"/>
        </w:rPr>
        <w:t xml:space="preserve"> và pháp luật có liên quan.</w:t>
      </w:r>
    </w:p>
    <w:p w14:paraId="50E55671" w14:textId="77777777" w:rsidR="002F6DDE" w:rsidRPr="000F06D6" w:rsidRDefault="002F6DDE" w:rsidP="000F06D6">
      <w:pPr>
        <w:widowControl w:val="0"/>
        <w:tabs>
          <w:tab w:val="left" w:pos="720"/>
        </w:tabs>
        <w:spacing w:after="120" w:line="240" w:lineRule="auto"/>
        <w:ind w:firstLine="720"/>
        <w:jc w:val="both"/>
        <w:rPr>
          <w:rFonts w:ascii="Arial" w:hAnsi="Arial" w:cs="Arial"/>
          <w:b/>
          <w:color w:val="000000" w:themeColor="text1"/>
          <w:sz w:val="20"/>
          <w:szCs w:val="20"/>
          <w:lang w:val="nl-NL"/>
        </w:rPr>
      </w:pPr>
      <w:r w:rsidRPr="000F06D6">
        <w:rPr>
          <w:rFonts w:ascii="Arial" w:hAnsi="Arial" w:cs="Arial"/>
          <w:b/>
          <w:color w:val="000000" w:themeColor="text1"/>
          <w:sz w:val="20"/>
          <w:szCs w:val="20"/>
          <w:lang w:val="nl-NL"/>
        </w:rPr>
        <w:t xml:space="preserve">Điều 13. Kế hoạch và tổ chức thực hiện bảo trì </w:t>
      </w:r>
      <w:r w:rsidRPr="000F06D6">
        <w:rPr>
          <w:rFonts w:ascii="Arial" w:hAnsi="Arial" w:cs="Arial"/>
          <w:b/>
          <w:bCs/>
          <w:color w:val="000000" w:themeColor="text1"/>
          <w:sz w:val="20"/>
          <w:szCs w:val="20"/>
          <w:lang w:val="sv-SE"/>
        </w:rPr>
        <w:t>tài sản kết cấu hạ tầng</w:t>
      </w:r>
      <w:r w:rsidRPr="000F06D6">
        <w:rPr>
          <w:rFonts w:ascii="Arial" w:hAnsi="Arial" w:cs="Arial"/>
          <w:b/>
          <w:color w:val="000000" w:themeColor="text1"/>
          <w:sz w:val="20"/>
          <w:szCs w:val="20"/>
          <w:lang w:val="vi-VN"/>
        </w:rPr>
        <w:t xml:space="preserve"> </w:t>
      </w:r>
      <w:r w:rsidRPr="000F06D6">
        <w:rPr>
          <w:rFonts w:ascii="Arial" w:hAnsi="Arial" w:cs="Arial"/>
          <w:b/>
          <w:color w:val="000000" w:themeColor="text1"/>
          <w:sz w:val="20"/>
          <w:szCs w:val="20"/>
          <w:lang w:val="nl-NL"/>
        </w:rPr>
        <w:t xml:space="preserve">thủy lợi </w:t>
      </w:r>
    </w:p>
    <w:p w14:paraId="0931FD14"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1. H</w:t>
      </w:r>
      <w:r w:rsidR="00FC06DB" w:rsidRPr="000F06D6">
        <w:rPr>
          <w:rFonts w:ascii="Arial" w:hAnsi="Arial" w:cs="Arial"/>
          <w:color w:val="000000" w:themeColor="text1"/>
          <w:sz w:val="20"/>
          <w:szCs w:val="20"/>
          <w:lang w:val="vi-VN"/>
        </w:rPr>
        <w:t>ằ</w:t>
      </w:r>
      <w:r w:rsidRPr="000F06D6">
        <w:rPr>
          <w:rFonts w:ascii="Arial" w:hAnsi="Arial" w:cs="Arial"/>
          <w:color w:val="000000" w:themeColor="text1"/>
          <w:sz w:val="20"/>
          <w:szCs w:val="20"/>
          <w:lang w:val="nl-NL"/>
        </w:rPr>
        <w:t>ng năm, cơ quan, đơn vị, doanh nghiệp được giao tài sản kết cấu hạ tầng thủy lợi lập kế hoạch bảo trì tài sản kết cấu hạ tầng thủy lợi đối với tài sản thuộc phạm vi quản lý, gửi cơ quan chuyên môn về thủy lợi thẩm định, trình Bộ Nông nghiệp và Phát triển nông thôn, Ủy</w:t>
      </w:r>
      <w:r w:rsidRPr="000F06D6">
        <w:rPr>
          <w:rFonts w:ascii="Arial" w:hAnsi="Arial" w:cs="Arial"/>
          <w:color w:val="000000" w:themeColor="text1"/>
          <w:sz w:val="20"/>
          <w:szCs w:val="20"/>
          <w:lang w:val="vi-VN"/>
        </w:rPr>
        <w:t xml:space="preserve"> ban nhân dân cấp tỉnh</w:t>
      </w:r>
      <w:r w:rsidR="00FC06DB" w:rsidRPr="000F06D6">
        <w:rPr>
          <w:rFonts w:ascii="Arial" w:hAnsi="Arial" w:cs="Arial"/>
          <w:color w:val="000000" w:themeColor="text1"/>
          <w:sz w:val="20"/>
          <w:szCs w:val="20"/>
          <w:lang w:val="vi-VN"/>
        </w:rPr>
        <w:t>,</w:t>
      </w:r>
      <w:r w:rsidRPr="000F06D6">
        <w:rPr>
          <w:rFonts w:ascii="Arial" w:hAnsi="Arial" w:cs="Arial"/>
          <w:color w:val="000000" w:themeColor="text1"/>
          <w:sz w:val="20"/>
          <w:szCs w:val="20"/>
          <w:lang w:val="vi-VN"/>
        </w:rPr>
        <w:t xml:space="preserve"> </w:t>
      </w:r>
      <w:r w:rsidRPr="000F06D6">
        <w:rPr>
          <w:rFonts w:ascii="Arial" w:hAnsi="Arial" w:cs="Arial"/>
          <w:color w:val="000000" w:themeColor="text1"/>
          <w:sz w:val="20"/>
          <w:szCs w:val="20"/>
          <w:lang w:val="nl-NL"/>
        </w:rPr>
        <w:t>Ủy</w:t>
      </w:r>
      <w:r w:rsidRPr="000F06D6">
        <w:rPr>
          <w:rFonts w:ascii="Arial" w:hAnsi="Arial" w:cs="Arial"/>
          <w:color w:val="000000" w:themeColor="text1"/>
          <w:sz w:val="20"/>
          <w:szCs w:val="20"/>
          <w:lang w:val="vi-VN"/>
        </w:rPr>
        <w:t xml:space="preserve"> ban nhân dân cấp huyện </w:t>
      </w:r>
      <w:r w:rsidR="00FC06DB" w:rsidRPr="000F06D6">
        <w:rPr>
          <w:rFonts w:ascii="Arial" w:hAnsi="Arial" w:cs="Arial"/>
          <w:color w:val="000000" w:themeColor="text1"/>
          <w:sz w:val="20"/>
          <w:szCs w:val="20"/>
          <w:lang w:val="vi-VN"/>
        </w:rPr>
        <w:t>(</w:t>
      </w:r>
      <w:r w:rsidRPr="000F06D6">
        <w:rPr>
          <w:rFonts w:ascii="Arial" w:hAnsi="Arial" w:cs="Arial"/>
          <w:color w:val="000000" w:themeColor="text1"/>
          <w:sz w:val="20"/>
          <w:szCs w:val="20"/>
          <w:lang w:val="vi-VN"/>
        </w:rPr>
        <w:t xml:space="preserve">theo phân cấp của </w:t>
      </w:r>
      <w:r w:rsidRPr="000F06D6">
        <w:rPr>
          <w:rFonts w:ascii="Arial" w:hAnsi="Arial" w:cs="Arial"/>
          <w:color w:val="000000" w:themeColor="text1"/>
          <w:sz w:val="20"/>
          <w:szCs w:val="20"/>
          <w:lang w:val="nl-NL"/>
        </w:rPr>
        <w:t>Ủy</w:t>
      </w:r>
      <w:r w:rsidRPr="000F06D6">
        <w:rPr>
          <w:rFonts w:ascii="Arial" w:hAnsi="Arial" w:cs="Arial"/>
          <w:color w:val="000000" w:themeColor="text1"/>
          <w:sz w:val="20"/>
          <w:szCs w:val="20"/>
          <w:lang w:val="vi-VN"/>
        </w:rPr>
        <w:t xml:space="preserve"> ban nhân dân cấp tỉnh</w:t>
      </w:r>
      <w:r w:rsidR="00FC06DB" w:rsidRPr="000F06D6">
        <w:rPr>
          <w:rFonts w:ascii="Arial" w:hAnsi="Arial" w:cs="Arial"/>
          <w:color w:val="000000" w:themeColor="text1"/>
          <w:sz w:val="20"/>
          <w:szCs w:val="20"/>
          <w:lang w:val="vi-VN"/>
        </w:rPr>
        <w:t>)</w:t>
      </w:r>
      <w:r w:rsidRPr="000F06D6">
        <w:rPr>
          <w:rFonts w:ascii="Arial" w:hAnsi="Arial" w:cs="Arial"/>
          <w:color w:val="000000" w:themeColor="text1"/>
          <w:sz w:val="20"/>
          <w:szCs w:val="20"/>
          <w:lang w:val="vi-VN"/>
        </w:rPr>
        <w:t xml:space="preserve"> xem xét, phê duyệt</w:t>
      </w:r>
      <w:r w:rsidRPr="000F06D6">
        <w:rPr>
          <w:rFonts w:ascii="Arial" w:hAnsi="Arial" w:cs="Arial"/>
          <w:color w:val="000000" w:themeColor="text1"/>
          <w:sz w:val="20"/>
          <w:szCs w:val="20"/>
          <w:lang w:val="nl-NL"/>
        </w:rPr>
        <w:t>.</w:t>
      </w:r>
    </w:p>
    <w:p w14:paraId="5DC69B71" w14:textId="61A23E1B"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2. Việc thực hiện bảo trì tài sản kết cấu hạ tầng thủy lợi thực hiện theo quy định của pháp luật về bảo trì công trình xây dựng</w:t>
      </w:r>
      <w:r w:rsidR="006F6085" w:rsidRPr="000F06D6">
        <w:rPr>
          <w:rFonts w:ascii="Arial" w:hAnsi="Arial" w:cs="Arial"/>
          <w:color w:val="000000" w:themeColor="text1"/>
          <w:sz w:val="20"/>
          <w:szCs w:val="20"/>
          <w:lang w:val="nl-NL"/>
        </w:rPr>
        <w:t>;</w:t>
      </w:r>
      <w:r w:rsidRPr="000F06D6">
        <w:rPr>
          <w:rFonts w:ascii="Arial" w:hAnsi="Arial" w:cs="Arial"/>
          <w:color w:val="000000" w:themeColor="text1"/>
          <w:sz w:val="20"/>
          <w:szCs w:val="20"/>
          <w:lang w:val="nl-NL"/>
        </w:rPr>
        <w:t xml:space="preserve"> chế độ, quy trình bảo trì tài sản kết cấu hạ tầng thủy lợi </w:t>
      </w:r>
      <w:r w:rsidR="006F6085" w:rsidRPr="000F06D6">
        <w:rPr>
          <w:rFonts w:ascii="Arial" w:hAnsi="Arial" w:cs="Arial"/>
          <w:color w:val="000000" w:themeColor="text1"/>
          <w:sz w:val="20"/>
          <w:szCs w:val="20"/>
          <w:lang w:val="nl-NL"/>
        </w:rPr>
        <w:t xml:space="preserve">được thực hiện </w:t>
      </w:r>
      <w:r w:rsidRPr="000F06D6">
        <w:rPr>
          <w:rFonts w:ascii="Arial" w:hAnsi="Arial" w:cs="Arial"/>
          <w:color w:val="000000" w:themeColor="text1"/>
          <w:sz w:val="20"/>
          <w:szCs w:val="20"/>
          <w:lang w:val="nl-NL"/>
        </w:rPr>
        <w:t>theo quy định của pháp luật về thủy lợi.</w:t>
      </w:r>
    </w:p>
    <w:p w14:paraId="27461A3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3. Trong quá trình quản lý, khai thác, bảo trì công trình thuộc tài sản kết cấu hạ tầng thủy lợi, trường hợp phát sinh vật liệu, vật tư thu hồi từ bảo trì công trình thì việc xử lý vật liệu, vật tư thu hồi được thực hiện theo quy định tại khoản 3 Điều 23 Nghị định này.</w:t>
      </w:r>
    </w:p>
    <w:p w14:paraId="4768737E" w14:textId="351CF48F"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eastAsia="Times New Roman" w:hAnsi="Arial" w:cs="Arial"/>
          <w:color w:val="000000" w:themeColor="text1"/>
          <w:sz w:val="20"/>
          <w:szCs w:val="20"/>
          <w:lang w:val="vi-VN"/>
        </w:rPr>
        <w:t>4. Bộ trưởng Bộ Nông nghiệp và Phát triển nông thôn xây dựng, ban hành</w:t>
      </w:r>
      <w:r w:rsidR="006F6085" w:rsidRPr="000F06D6">
        <w:rPr>
          <w:rFonts w:ascii="Arial" w:eastAsia="Times New Roman" w:hAnsi="Arial" w:cs="Arial"/>
          <w:color w:val="000000" w:themeColor="text1"/>
          <w:sz w:val="20"/>
          <w:szCs w:val="20"/>
        </w:rPr>
        <w:t xml:space="preserve"> quy định</w:t>
      </w:r>
      <w:r w:rsidRPr="000F06D6">
        <w:rPr>
          <w:rFonts w:ascii="Arial" w:eastAsia="Times New Roman" w:hAnsi="Arial" w:cs="Arial"/>
          <w:color w:val="000000" w:themeColor="text1"/>
          <w:sz w:val="20"/>
          <w:szCs w:val="20"/>
          <w:lang w:val="vi-VN"/>
        </w:rPr>
        <w:t xml:space="preserve"> chế độ, quy trình bảo trì tài sản kết cấu hạ tầng thủy lợi.</w:t>
      </w:r>
    </w:p>
    <w:p w14:paraId="0D237581" w14:textId="77777777" w:rsidR="002F6DDE" w:rsidRPr="000F06D6" w:rsidRDefault="002F6DDE" w:rsidP="00AA04A0">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23" w:name="muc_4"/>
    </w:p>
    <w:p w14:paraId="245F8957" w14:textId="77777777" w:rsidR="002F6DDE" w:rsidRPr="000F06D6" w:rsidRDefault="002F6DDE" w:rsidP="00AA04A0">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4</w:t>
      </w:r>
    </w:p>
    <w:p w14:paraId="0024A048" w14:textId="77777777" w:rsidR="002F6DDE" w:rsidRPr="000F06D6" w:rsidRDefault="002F6DDE" w:rsidP="00AA04A0">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KHAI THÁC TÀI SẢN KẾT CẤU HẠ TẦNG THỦY LỢI</w:t>
      </w:r>
      <w:bookmarkEnd w:id="23"/>
    </w:p>
    <w:p w14:paraId="18259D2F" w14:textId="77777777" w:rsidR="002F6DDE" w:rsidRPr="000F06D6" w:rsidRDefault="002F6DDE" w:rsidP="00AA04A0">
      <w:pPr>
        <w:shd w:val="clear" w:color="auto" w:fill="FFFFFF"/>
        <w:spacing w:after="0" w:line="240" w:lineRule="auto"/>
        <w:jc w:val="center"/>
        <w:rPr>
          <w:rFonts w:ascii="Arial" w:eastAsia="Times New Roman" w:hAnsi="Arial" w:cs="Arial"/>
          <w:color w:val="000000" w:themeColor="text1"/>
          <w:sz w:val="20"/>
          <w:szCs w:val="20"/>
          <w:lang w:val="vi-VN"/>
        </w:rPr>
      </w:pPr>
    </w:p>
    <w:p w14:paraId="760BE24C" w14:textId="77777777" w:rsidR="002F6DDE" w:rsidRPr="000F06D6" w:rsidRDefault="002F6DDE" w:rsidP="000F06D6">
      <w:pPr>
        <w:shd w:val="clear" w:color="auto" w:fill="FFFFFF"/>
        <w:spacing w:after="120" w:line="240" w:lineRule="auto"/>
        <w:ind w:firstLine="720"/>
        <w:jc w:val="both"/>
        <w:rPr>
          <w:rFonts w:ascii="Arial" w:hAnsi="Arial" w:cs="Arial"/>
          <w:b/>
          <w:color w:val="000000" w:themeColor="text1"/>
          <w:sz w:val="20"/>
          <w:szCs w:val="20"/>
          <w:lang w:val="vi-VN"/>
        </w:rPr>
      </w:pPr>
      <w:bookmarkStart w:id="24" w:name="dieu_15"/>
      <w:r w:rsidRPr="000F06D6">
        <w:rPr>
          <w:rFonts w:ascii="Arial" w:hAnsi="Arial" w:cs="Arial"/>
          <w:b/>
          <w:color w:val="000000" w:themeColor="text1"/>
          <w:sz w:val="20"/>
          <w:szCs w:val="20"/>
          <w:lang w:val="vi-VN"/>
        </w:rPr>
        <w:t>Điều 14. Phương thức khai thác tài sản kết cấu hạ tầng thủy lợi</w:t>
      </w:r>
      <w:bookmarkEnd w:id="24"/>
    </w:p>
    <w:p w14:paraId="40F57E18"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 Phương thức khai thác tài sản kết cấu hạ tầng thủy lợi</w:t>
      </w:r>
    </w:p>
    <w:p w14:paraId="24F32DC5"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Trực tiếp tổ chức thực hiện khai thác tài sản kết cấu hạ tầng thủy lợi.</w:t>
      </w:r>
    </w:p>
    <w:p w14:paraId="202FAA3F"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Cho thuê quyền khai thác tài sản kết cấu hạ tầng thủy lợi.</w:t>
      </w:r>
    </w:p>
    <w:p w14:paraId="5FA2F7E5"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c) Chuyển nhượng có thời hạn quyền khai thác tài sản kết cấu hạ tầng thủy lợi.</w:t>
      </w:r>
    </w:p>
    <w:p w14:paraId="0A0CF133"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Đầu tư theo hình thức hợp tác kinh doanh. Việc khai thác theo hình thức này được thực hiện theo quy định của pháp luật về đầu tư và pháp luật khác có liên quan.</w:t>
      </w:r>
    </w:p>
    <w:p w14:paraId="2D8DDF4F"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đ) Phương thức khác theo quy định của pháp luật.</w:t>
      </w:r>
    </w:p>
    <w:p w14:paraId="36BCB2DD"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2. Trong quá trình quản lý, sử dụng và khai thác tài sản kết cấu hạ tầng thủy lợi, trường hợp xây dựng, lắp đặt công trình viễn thông trên tài sản kết cấu hạ tầng thủy lợi thì việc xây dựng, lắp đặt công trình viễn thông trên tài sản kết cấu hạ tầng thủy lợi thực hiện theo quy định của pháp luật về viễn thông; việc quản lý, sử dụng số tiền thu được từ lắp đặt công trình viễn thông trên tài sản kết cấu hạ tầng thủy lợi thực hiện theo quy định tại khoản 3 Điều 19 Nghị định này.</w:t>
      </w:r>
    </w:p>
    <w:p w14:paraId="0026A7F9"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Điều 15. Trực tiếp tổ chức thực hiện khai thác tài sản kết cấu hạ tầng thủy lợi</w:t>
      </w:r>
    </w:p>
    <w:p w14:paraId="6606AD35"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hAnsi="Arial" w:cs="Arial"/>
          <w:color w:val="000000" w:themeColor="text1"/>
          <w:sz w:val="20"/>
          <w:szCs w:val="20"/>
          <w:lang w:val="vi-VN"/>
        </w:rPr>
        <w:t xml:space="preserve">1. Cơ quan, đơn vị, doanh nghiệp được giao tài sản kết cấu hạ tầng thủy lợi trực tiếp tổ chức thực hiện khai thác tài sản thông qua việc cung cấp sản phẩm, dịch vụ công ích thủy lợi và </w:t>
      </w:r>
      <w:r w:rsidRPr="000F06D6">
        <w:rPr>
          <w:rFonts w:ascii="Arial" w:eastAsia="Times New Roman" w:hAnsi="Arial" w:cs="Arial"/>
          <w:bCs/>
          <w:color w:val="000000" w:themeColor="text1"/>
          <w:sz w:val="20"/>
          <w:szCs w:val="20"/>
          <w:lang w:val="vi-VN"/>
        </w:rPr>
        <w:t>sản phẩm, dịch vụ thủy lợi khác theo quy định của pháp luật về thủy lợi.</w:t>
      </w:r>
    </w:p>
    <w:p w14:paraId="292FBB79"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eastAsia="Calibri" w:hAnsi="Arial" w:cs="Arial"/>
          <w:color w:val="000000" w:themeColor="text1"/>
          <w:sz w:val="20"/>
          <w:szCs w:val="20"/>
          <w:lang w:val="vi-VN"/>
        </w:rPr>
        <w:t>2.</w:t>
      </w:r>
      <w:r w:rsidRPr="000F06D6">
        <w:rPr>
          <w:rFonts w:ascii="Arial" w:hAnsi="Arial" w:cs="Arial"/>
          <w:color w:val="000000" w:themeColor="text1"/>
          <w:sz w:val="20"/>
          <w:szCs w:val="20"/>
          <w:lang w:val="vi-VN"/>
        </w:rPr>
        <w:t xml:space="preserve"> Việc đấu thầu, đặt hàng, giao nhiệm vụ cung cấp sản phẩm, dịch vụ công ích thủy lợi được thực hiện theo quy định của pháp luật về giao nhiệm vụ, đặt hàng hoặc đấu thầu cung cấp sản phẩm, dịch vụ công sử dụng ngân sách nhà nước.  </w:t>
      </w:r>
    </w:p>
    <w:p w14:paraId="2737E46E"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3. Việc cung cấp sản phẩm, dịch vụ thủy lợi khác được thực hiện như sau:</w:t>
      </w:r>
    </w:p>
    <w:p w14:paraId="264310C7"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a) Cơ quan, đơn vị, doanh nghiệp được giao tài sản kết cấu hạ tầng thủy lợi lập Đề án khai thác tài sản để cung cấp sản phẩm, dịch vụ thủy lợi khác (sau đây gọi là Đề án khai thác tài sản) </w:t>
      </w:r>
      <w:r w:rsidRPr="000F06D6">
        <w:rPr>
          <w:rFonts w:ascii="Arial" w:hAnsi="Arial" w:cs="Arial"/>
          <w:color w:val="000000" w:themeColor="text1"/>
          <w:sz w:val="20"/>
          <w:szCs w:val="20"/>
          <w:lang w:val="nl-NL"/>
        </w:rPr>
        <w:t>theo Mẫu số 04</w:t>
      </w:r>
      <w:r w:rsidRPr="000F06D6">
        <w:rPr>
          <w:rFonts w:ascii="Arial" w:hAnsi="Arial" w:cs="Arial"/>
          <w:color w:val="000000" w:themeColor="text1"/>
          <w:sz w:val="20"/>
          <w:szCs w:val="20"/>
          <w:lang w:val="vi-VN"/>
        </w:rPr>
        <w:t>A</w:t>
      </w:r>
      <w:r w:rsidRPr="000F06D6">
        <w:rPr>
          <w:rFonts w:ascii="Arial" w:hAnsi="Arial" w:cs="Arial"/>
          <w:color w:val="000000" w:themeColor="text1"/>
          <w:sz w:val="20"/>
          <w:szCs w:val="20"/>
          <w:lang w:val="nl-NL"/>
        </w:rPr>
        <w:t xml:space="preserve"> tại Phụ lục ban hành kèm theo Nghị định này</w:t>
      </w:r>
      <w:r w:rsidRPr="000F06D6">
        <w:rPr>
          <w:rFonts w:ascii="Arial" w:hAnsi="Arial" w:cs="Arial"/>
          <w:color w:val="000000" w:themeColor="text1"/>
          <w:sz w:val="20"/>
          <w:szCs w:val="20"/>
          <w:lang w:val="vi-VN"/>
        </w:rPr>
        <w:t>. Nội dung chính của Đề án khai thác tài sản gồm:</w:t>
      </w:r>
    </w:p>
    <w:p w14:paraId="75E75A56"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Cơ quan, đơn vị, doanh nghiệp </w:t>
      </w:r>
      <w:r w:rsidRPr="000F06D6">
        <w:rPr>
          <w:rFonts w:ascii="Arial" w:hAnsi="Arial" w:cs="Arial"/>
          <w:color w:val="000000" w:themeColor="text1"/>
          <w:sz w:val="20"/>
          <w:szCs w:val="20"/>
          <w:lang w:val="nl-NL"/>
        </w:rPr>
        <w:t>có tài sản khai thác.</w:t>
      </w:r>
    </w:p>
    <w:p w14:paraId="47819059"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t>Danh mục tài sản khai thác (tên tài sản; địa chỉ; loại công trình; năm đưa vào sử dụng; diện tích</w:t>
      </w:r>
      <w:r w:rsidR="002744AF" w:rsidRPr="000F06D6">
        <w:rPr>
          <w:rFonts w:ascii="Arial" w:hAnsi="Arial" w:cs="Arial"/>
          <w:color w:val="000000" w:themeColor="text1"/>
          <w:sz w:val="20"/>
          <w:szCs w:val="20"/>
          <w:lang w:val="vi-VN"/>
        </w:rPr>
        <w:t xml:space="preserve"> đất</w:t>
      </w:r>
      <w:r w:rsidRPr="000F06D6">
        <w:rPr>
          <w:rFonts w:ascii="Arial" w:hAnsi="Arial" w:cs="Arial"/>
          <w:color w:val="000000" w:themeColor="text1"/>
          <w:sz w:val="20"/>
          <w:szCs w:val="20"/>
          <w:lang w:val="nl-NL"/>
        </w:rPr>
        <w:t>; công suất theo thiết kế và thực tế; giá trị</w:t>
      </w:r>
      <w:r w:rsidR="002744AF" w:rsidRPr="000F06D6">
        <w:rPr>
          <w:rFonts w:ascii="Arial" w:hAnsi="Arial" w:cs="Arial"/>
          <w:color w:val="000000" w:themeColor="text1"/>
          <w:sz w:val="20"/>
          <w:szCs w:val="20"/>
          <w:lang w:val="vi-VN"/>
        </w:rPr>
        <w:t xml:space="preserve"> tài sản</w:t>
      </w:r>
      <w:r w:rsidRPr="000F06D6">
        <w:rPr>
          <w:rFonts w:ascii="Arial" w:hAnsi="Arial" w:cs="Arial"/>
          <w:color w:val="000000" w:themeColor="text1"/>
          <w:sz w:val="20"/>
          <w:szCs w:val="20"/>
          <w:lang w:val="nl-NL"/>
        </w:rPr>
        <w:t>; tình trạng tài sản).</w:t>
      </w:r>
      <w:r w:rsidRPr="000F06D6">
        <w:rPr>
          <w:rFonts w:ascii="Arial" w:hAnsi="Arial" w:cs="Arial"/>
          <w:color w:val="000000" w:themeColor="text1"/>
          <w:sz w:val="20"/>
          <w:szCs w:val="20"/>
          <w:lang w:val="vi-VN"/>
        </w:rPr>
        <w:t xml:space="preserve"> </w:t>
      </w:r>
      <w:r w:rsidRPr="000F06D6">
        <w:rPr>
          <w:rFonts w:ascii="Arial" w:hAnsi="Arial" w:cs="Arial"/>
          <w:bCs/>
          <w:color w:val="000000" w:themeColor="text1"/>
          <w:sz w:val="20"/>
          <w:szCs w:val="20"/>
          <w:lang w:val="vi-VN"/>
        </w:rPr>
        <w:t>Danh mục tài sản theo Mẫu số 02/DM tại Phụ lục ban hành kèm theo Nghị định này.</w:t>
      </w:r>
    </w:p>
    <w:p w14:paraId="508B90F4"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Dịch vụ cung cấp</w:t>
      </w:r>
      <w:r w:rsidRPr="000F06D6">
        <w:rPr>
          <w:rFonts w:ascii="Arial" w:hAnsi="Arial" w:cs="Arial"/>
          <w:color w:val="000000" w:themeColor="text1"/>
          <w:sz w:val="20"/>
          <w:szCs w:val="20"/>
          <w:lang w:val="nl-NL"/>
        </w:rPr>
        <w:t>.</w:t>
      </w:r>
    </w:p>
    <w:p w14:paraId="1544CCB1"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t>Dự kiến</w:t>
      </w:r>
      <w:r w:rsidRPr="000F06D6">
        <w:rPr>
          <w:rFonts w:ascii="Arial" w:hAnsi="Arial" w:cs="Arial"/>
          <w:color w:val="000000" w:themeColor="text1"/>
          <w:sz w:val="20"/>
          <w:szCs w:val="20"/>
          <w:lang w:val="nl-NL"/>
        </w:rPr>
        <w:t xml:space="preserve"> số tiền thu được từ việc khai thác.</w:t>
      </w:r>
    </w:p>
    <w:p w14:paraId="0B6D52EF"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eastAsia="Calibri" w:hAnsi="Arial" w:cs="Arial"/>
          <w:color w:val="000000" w:themeColor="text1"/>
          <w:sz w:val="20"/>
          <w:szCs w:val="20"/>
          <w:lang w:val="nl-NL" w:eastAsia="en-US"/>
        </w:rPr>
      </w:pPr>
      <w:r w:rsidRPr="000F06D6">
        <w:rPr>
          <w:rFonts w:ascii="Arial" w:hAnsi="Arial" w:cs="Arial"/>
          <w:color w:val="000000" w:themeColor="text1"/>
          <w:sz w:val="20"/>
          <w:szCs w:val="20"/>
          <w:lang w:val="nl-NL"/>
        </w:rPr>
        <w:t>Trách nhiệm tổ chức thực hiện.</w:t>
      </w:r>
    </w:p>
    <w:p w14:paraId="7C1349E0"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t xml:space="preserve">b) Cơ quan, đơn vị, doanh nghiệp </w:t>
      </w:r>
      <w:r w:rsidRPr="000F06D6">
        <w:rPr>
          <w:rFonts w:ascii="Arial" w:hAnsi="Arial" w:cs="Arial"/>
          <w:color w:val="000000" w:themeColor="text1"/>
          <w:sz w:val="20"/>
          <w:szCs w:val="20"/>
          <w:lang w:val="nl-NL"/>
        </w:rPr>
        <w:t xml:space="preserve">được giao tài sản kết cấu hạ tầng thủy lợi </w:t>
      </w:r>
      <w:r w:rsidRPr="000F06D6">
        <w:rPr>
          <w:rFonts w:ascii="Arial" w:hAnsi="Arial" w:cs="Arial"/>
          <w:color w:val="000000" w:themeColor="text1"/>
          <w:sz w:val="20"/>
          <w:szCs w:val="20"/>
          <w:lang w:val="vi-VN"/>
        </w:rPr>
        <w:t>ký Hợp đồng với tổ chức, cá nhân sử dụng sản phẩm, dịch vụ thủy lợi theo quy định của pháp luật về thủy lợi để thực hiện Đề án khai thác tài sản</w:t>
      </w:r>
      <w:r w:rsidRPr="000F06D6">
        <w:rPr>
          <w:rFonts w:ascii="Arial" w:hAnsi="Arial" w:cs="Arial"/>
          <w:color w:val="000000" w:themeColor="text1"/>
          <w:sz w:val="20"/>
          <w:szCs w:val="20"/>
          <w:lang w:val="nl-NL"/>
        </w:rPr>
        <w:t xml:space="preserve">. </w:t>
      </w:r>
    </w:p>
    <w:p w14:paraId="0B06194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t>c</w:t>
      </w:r>
      <w:r w:rsidRPr="000F06D6">
        <w:rPr>
          <w:rFonts w:ascii="Arial" w:hAnsi="Arial" w:cs="Arial"/>
          <w:color w:val="000000" w:themeColor="text1"/>
          <w:sz w:val="20"/>
          <w:szCs w:val="20"/>
          <w:lang w:val="vi-VN"/>
        </w:rPr>
        <w:t>) Thẩm quyền phê duyệt Đề án khai thác tài sản</w:t>
      </w:r>
      <w:r w:rsidRPr="000F06D6">
        <w:rPr>
          <w:rFonts w:ascii="Arial" w:eastAsia="Times New Roman" w:hAnsi="Arial" w:cs="Arial"/>
          <w:bCs/>
          <w:color w:val="000000" w:themeColor="text1"/>
          <w:sz w:val="20"/>
          <w:szCs w:val="20"/>
          <w:lang w:val="vi-VN"/>
        </w:rPr>
        <w:t xml:space="preserve"> </w:t>
      </w:r>
    </w:p>
    <w:p w14:paraId="040478D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Ủy ban nhân dân cấp tỉnh phê duyệt Đề án khai thác tài sản</w:t>
      </w:r>
      <w:r w:rsidRPr="000F06D6">
        <w:rPr>
          <w:rFonts w:ascii="Arial" w:eastAsia="Times New Roman" w:hAnsi="Arial" w:cs="Arial"/>
          <w:bCs/>
          <w:color w:val="000000" w:themeColor="text1"/>
          <w:sz w:val="20"/>
          <w:szCs w:val="20"/>
          <w:lang w:val="vi-VN"/>
        </w:rPr>
        <w:t xml:space="preserve"> đối với tài sản kết cấu hạ tầng thủy lợi do </w:t>
      </w:r>
      <w:r w:rsidRPr="000F06D6">
        <w:rPr>
          <w:rFonts w:ascii="Arial" w:eastAsia="Times New Roman" w:hAnsi="Arial" w:cs="Arial"/>
          <w:color w:val="000000" w:themeColor="text1"/>
          <w:sz w:val="20"/>
          <w:szCs w:val="20"/>
          <w:lang w:val="vi-VN"/>
        </w:rPr>
        <w:t>Ủy ban nhân dân cấp tỉnh quản lý</w:t>
      </w:r>
      <w:r w:rsidRPr="000F06D6">
        <w:rPr>
          <w:rFonts w:ascii="Arial" w:hAnsi="Arial" w:cs="Arial"/>
          <w:color w:val="000000" w:themeColor="text1"/>
          <w:sz w:val="20"/>
          <w:szCs w:val="20"/>
          <w:lang w:val="vi-VN"/>
        </w:rPr>
        <w:t xml:space="preserve">. </w:t>
      </w:r>
    </w:p>
    <w:p w14:paraId="3A9D4F03"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Ủy ban nhân dân cấp huyện phê duyệt Đề án khai thác tài sản</w:t>
      </w:r>
      <w:r w:rsidRPr="000F06D6">
        <w:rPr>
          <w:rFonts w:ascii="Arial" w:eastAsia="Times New Roman" w:hAnsi="Arial" w:cs="Arial"/>
          <w:bCs/>
          <w:color w:val="000000" w:themeColor="text1"/>
          <w:sz w:val="20"/>
          <w:szCs w:val="20"/>
          <w:lang w:val="vi-VN"/>
        </w:rPr>
        <w:t xml:space="preserve"> đối với tài sản kết cấu hạ tầng thủy lợi do </w:t>
      </w:r>
      <w:r w:rsidRPr="000F06D6">
        <w:rPr>
          <w:rFonts w:ascii="Arial" w:eastAsia="Times New Roman" w:hAnsi="Arial" w:cs="Arial"/>
          <w:color w:val="000000" w:themeColor="text1"/>
          <w:sz w:val="20"/>
          <w:szCs w:val="20"/>
          <w:lang w:val="vi-VN"/>
        </w:rPr>
        <w:t>Ủy ban nhân dân cấp huyện quản lý</w:t>
      </w:r>
      <w:r w:rsidR="00FC06DB" w:rsidRPr="000F06D6">
        <w:rPr>
          <w:rFonts w:ascii="Arial" w:hAnsi="Arial" w:cs="Arial"/>
          <w:color w:val="000000" w:themeColor="text1"/>
          <w:sz w:val="20"/>
          <w:szCs w:val="20"/>
          <w:lang w:val="vi-VN"/>
        </w:rPr>
        <w:t>.</w:t>
      </w:r>
    </w:p>
    <w:p w14:paraId="3FECFDAE" w14:textId="0AB8D54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d) Trường hợp các nội dung của Đề án khai thác tài sản kết cấu hạ tầng thủy lợi đã có trong Kế hoạch sản xuất, kinh doanh của cơ quan, đơn vị, doanh nghiệp được </w:t>
      </w:r>
      <w:r w:rsidR="006F6085" w:rsidRPr="000F06D6">
        <w:rPr>
          <w:rFonts w:ascii="Arial" w:hAnsi="Arial" w:cs="Arial"/>
          <w:color w:val="000000" w:themeColor="text1"/>
          <w:sz w:val="20"/>
          <w:szCs w:val="20"/>
        </w:rPr>
        <w:t>cơ quan, người</w:t>
      </w:r>
      <w:r w:rsidRPr="000F06D6">
        <w:rPr>
          <w:rFonts w:ascii="Arial" w:hAnsi="Arial" w:cs="Arial"/>
          <w:color w:val="000000" w:themeColor="text1"/>
          <w:sz w:val="20"/>
          <w:szCs w:val="20"/>
          <w:lang w:val="vi-VN"/>
        </w:rPr>
        <w:t xml:space="preserve"> có thẩm quyền phê duyệt thì thực hiện theo Kế hoạch sản xuất, kinh doanh được cơ quan, người có thẩm quyền phê duyệt; không phải lập và phê duyệt Đề án khai thác tài sản. </w:t>
      </w:r>
    </w:p>
    <w:p w14:paraId="01CCE304"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lastRenderedPageBreak/>
        <w:t>4</w:t>
      </w:r>
      <w:r w:rsidRPr="000F06D6">
        <w:rPr>
          <w:rFonts w:ascii="Arial" w:hAnsi="Arial" w:cs="Arial"/>
          <w:color w:val="000000" w:themeColor="text1"/>
          <w:sz w:val="20"/>
          <w:szCs w:val="20"/>
          <w:lang w:val="nl-NL"/>
        </w:rPr>
        <w:t>. Trong quá trình quản lý, khai thác tài sản kết cấu hạ tầng thủy lợi, trường hợp phát sinh vật liệu, vật tư thu hồi thì việc xử lý vật liệu, vật tư thu hồi được thực hiện theo quy định tại khoản 3 Điều 23 Nghị định này.</w:t>
      </w:r>
    </w:p>
    <w:p w14:paraId="2C2DCC06" w14:textId="77777777" w:rsidR="002F6DDE" w:rsidRPr="000F06D6" w:rsidRDefault="002F6DDE" w:rsidP="000F06D6">
      <w:pPr>
        <w:widowControl w:val="0"/>
        <w:spacing w:after="120" w:line="240" w:lineRule="auto"/>
        <w:ind w:firstLine="720"/>
        <w:jc w:val="both"/>
        <w:rPr>
          <w:rFonts w:ascii="Arial" w:hAnsi="Arial" w:cs="Arial"/>
          <w:b/>
          <w:color w:val="000000" w:themeColor="text1"/>
          <w:sz w:val="20"/>
          <w:szCs w:val="20"/>
          <w:lang w:val="vi-VN"/>
        </w:rPr>
      </w:pPr>
      <w:r w:rsidRPr="000F06D6">
        <w:rPr>
          <w:rFonts w:ascii="Arial" w:hAnsi="Arial" w:cs="Arial"/>
          <w:b/>
          <w:color w:val="000000" w:themeColor="text1"/>
          <w:sz w:val="20"/>
          <w:szCs w:val="20"/>
          <w:lang w:val="nl-NL"/>
        </w:rPr>
        <w:t xml:space="preserve">Điều 16. Cho thuê quyền khai thác tài sản kết cấu hạ tầng thủy lợi </w:t>
      </w:r>
    </w:p>
    <w:p w14:paraId="73F8C52A"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 </w:t>
      </w:r>
      <w:r w:rsidRPr="000F06D6">
        <w:rPr>
          <w:rFonts w:ascii="Arial" w:eastAsia="Times New Roman" w:hAnsi="Arial" w:cs="Arial"/>
          <w:color w:val="000000" w:themeColor="text1"/>
          <w:sz w:val="20"/>
          <w:szCs w:val="20"/>
          <w:lang w:val="vi-VN"/>
        </w:rPr>
        <w:t xml:space="preserve">Việc cho thuê </w:t>
      </w:r>
      <w:r w:rsidRPr="000F06D6">
        <w:rPr>
          <w:rFonts w:ascii="Arial" w:hAnsi="Arial" w:cs="Arial"/>
          <w:color w:val="000000" w:themeColor="text1"/>
          <w:sz w:val="20"/>
          <w:szCs w:val="20"/>
          <w:lang w:val="vi-VN"/>
        </w:rPr>
        <w:t xml:space="preserve">quyền khai thác tài sản kết cấu hạ tầng thủy lợi </w:t>
      </w:r>
      <w:r w:rsidRPr="000F06D6">
        <w:rPr>
          <w:rFonts w:ascii="Arial" w:eastAsia="Times New Roman" w:hAnsi="Arial" w:cs="Arial"/>
          <w:color w:val="000000" w:themeColor="text1"/>
          <w:sz w:val="20"/>
          <w:szCs w:val="20"/>
          <w:lang w:val="vi-VN"/>
        </w:rPr>
        <w:t>chỉ áp dụng đối với tài sản giao cho</w:t>
      </w:r>
      <w:r w:rsidRPr="000F06D6">
        <w:rPr>
          <w:rFonts w:ascii="Arial" w:hAnsi="Arial" w:cs="Arial"/>
          <w:color w:val="000000" w:themeColor="text1"/>
          <w:sz w:val="20"/>
          <w:szCs w:val="20"/>
          <w:lang w:val="vi-VN"/>
        </w:rPr>
        <w:t xml:space="preserve"> cơ quan chuyên môn về thủy lợi, đơn vị sự nghiệp công lập quản lý; không áp dụng</w:t>
      </w:r>
      <w:r w:rsidRPr="000F06D6">
        <w:rPr>
          <w:rFonts w:ascii="Arial" w:eastAsia="Times New Roman" w:hAnsi="Arial" w:cs="Arial"/>
          <w:color w:val="000000" w:themeColor="text1"/>
          <w:sz w:val="20"/>
          <w:szCs w:val="20"/>
          <w:lang w:val="vi-VN"/>
        </w:rPr>
        <w:t xml:space="preserve"> đối với tài sản giao cho doanh nghiệp quản lý.</w:t>
      </w:r>
    </w:p>
    <w:p w14:paraId="29B0DBF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2. Phạm vi tài sản kết cấu hạ tầng thủy lợi được cho thuê quyền khai thác là tài sản kết cấu hạ tầng thủy lợi hoặc một phần tài sản kết cấu hạ tầng thủy lợi hiện có.</w:t>
      </w:r>
    </w:p>
    <w:p w14:paraId="00F24D73"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3. Việc cho thuê quyền khai thác tài sản kết cấu hạ tầng thủy lợi không áp dụng đối với:</w:t>
      </w:r>
    </w:p>
    <w:p w14:paraId="6A91DE4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Tài sản kết cấu hạ tầng thủy lợi có liên quan đến quốc phòng, an ninh quốc gia.</w:t>
      </w:r>
    </w:p>
    <w:p w14:paraId="7909887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Tài sản kết cấu hạ tầng thủy lợi thuộc trường hợp quy định tại khoản </w:t>
      </w:r>
      <w:r w:rsidR="002744AF" w:rsidRPr="000F06D6">
        <w:rPr>
          <w:rFonts w:ascii="Arial" w:hAnsi="Arial" w:cs="Arial"/>
          <w:color w:val="000000" w:themeColor="text1"/>
          <w:sz w:val="20"/>
          <w:szCs w:val="20"/>
          <w:lang w:val="vi-VN"/>
        </w:rPr>
        <w:t>2</w:t>
      </w:r>
      <w:r w:rsidRPr="000F06D6">
        <w:rPr>
          <w:rFonts w:ascii="Arial" w:hAnsi="Arial" w:cs="Arial"/>
          <w:color w:val="000000" w:themeColor="text1"/>
          <w:sz w:val="20"/>
          <w:szCs w:val="20"/>
          <w:lang w:val="vi-VN"/>
        </w:rPr>
        <w:t xml:space="preserve"> Điều 17 Nghị định này.</w:t>
      </w:r>
    </w:p>
    <w:p w14:paraId="7DC5ECE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4. Thời hạn cho thuê quyền khai thác tài sản kết cấu hạ tầng thủy lợi được xác định phù hợp với từng tài sản hoặc một phần tài sản kết cấu hạ tầng thủy lợi và được cơ quan, người có thẩm quyền quy định tại khoản 5 Điều này phê duyệt tại Quyết định phê duyệt Đề án cho thuê quyền khai thác tài sản nhưng tối đa không quá 05 năm.</w:t>
      </w:r>
    </w:p>
    <w:p w14:paraId="2D1EAE31"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5. Thẩm quyền phê duyệt Đề án cho thuê quyền khai thác tài sản kết cấu hạ tầng thủy lợi:</w:t>
      </w:r>
    </w:p>
    <w:p w14:paraId="0D0D57E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t>Ủy ban nhân dân cấp tỉnh phê duyệt Đề</w:t>
      </w:r>
      <w:r w:rsidRPr="000F06D6">
        <w:rPr>
          <w:rFonts w:ascii="Arial" w:hAnsi="Arial" w:cs="Arial"/>
          <w:color w:val="000000" w:themeColor="text1"/>
          <w:sz w:val="20"/>
          <w:szCs w:val="20"/>
          <w:lang w:val="vi-VN"/>
        </w:rPr>
        <w:t xml:space="preserve"> án</w:t>
      </w:r>
      <w:r w:rsidRPr="000F06D6">
        <w:rPr>
          <w:rFonts w:ascii="Arial" w:hAnsi="Arial" w:cs="Arial"/>
          <w:color w:val="000000" w:themeColor="text1"/>
          <w:sz w:val="20"/>
          <w:szCs w:val="20"/>
          <w:lang w:val="nl-NL"/>
        </w:rPr>
        <w:t xml:space="preserve"> cho thuê quyền khai thác tài sản kết cấu hạ tầng </w:t>
      </w:r>
      <w:r w:rsidRPr="000F06D6">
        <w:rPr>
          <w:rFonts w:ascii="Arial" w:hAnsi="Arial" w:cs="Arial"/>
          <w:color w:val="000000" w:themeColor="text1"/>
          <w:sz w:val="20"/>
          <w:szCs w:val="20"/>
          <w:lang w:val="vi-VN"/>
        </w:rPr>
        <w:t>thủy lợi</w:t>
      </w:r>
      <w:r w:rsidRPr="000F06D6">
        <w:rPr>
          <w:rFonts w:ascii="Arial" w:hAnsi="Arial" w:cs="Arial"/>
          <w:color w:val="000000" w:themeColor="text1"/>
          <w:sz w:val="20"/>
          <w:szCs w:val="20"/>
          <w:lang w:val="nl-NL"/>
        </w:rPr>
        <w:t xml:space="preserve"> đối với tài sản </w:t>
      </w:r>
      <w:r w:rsidRPr="000F06D6">
        <w:rPr>
          <w:rFonts w:ascii="Arial" w:eastAsia="Times New Roman" w:hAnsi="Arial" w:cs="Arial"/>
          <w:color w:val="000000" w:themeColor="text1"/>
          <w:sz w:val="20"/>
          <w:szCs w:val="20"/>
          <w:lang w:val="nl-NL"/>
        </w:rPr>
        <w:t>thuộc phạm vi quản lý của địa phương</w:t>
      </w:r>
      <w:r w:rsidRPr="000F06D6">
        <w:rPr>
          <w:rFonts w:ascii="Arial" w:hAnsi="Arial" w:cs="Arial"/>
          <w:color w:val="000000" w:themeColor="text1"/>
          <w:sz w:val="20"/>
          <w:szCs w:val="20"/>
          <w:lang w:val="nl-NL"/>
        </w:rPr>
        <w:t xml:space="preserve">. </w:t>
      </w:r>
    </w:p>
    <w:p w14:paraId="53F22B68"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6. Lập, phê duyệt Đề án khai thác tài sản kết cấu hạ tầng thủy lợi:</w:t>
      </w:r>
    </w:p>
    <w:p w14:paraId="0C78239B"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b-NO"/>
        </w:rPr>
      </w:pPr>
      <w:r w:rsidRPr="000F06D6">
        <w:rPr>
          <w:rFonts w:ascii="Arial" w:hAnsi="Arial" w:cs="Arial"/>
          <w:color w:val="000000" w:themeColor="text1"/>
          <w:sz w:val="20"/>
          <w:szCs w:val="20"/>
          <w:lang w:val="nl-NL"/>
        </w:rPr>
        <w:t xml:space="preserve">a) </w:t>
      </w:r>
      <w:r w:rsidRPr="000F06D6">
        <w:rPr>
          <w:rFonts w:ascii="Arial" w:hAnsi="Arial" w:cs="Arial"/>
          <w:color w:val="000000" w:themeColor="text1"/>
          <w:sz w:val="20"/>
          <w:szCs w:val="20"/>
          <w:lang w:val="vi-VN"/>
        </w:rPr>
        <w:t>Cơ quan, đơn vị</w:t>
      </w:r>
      <w:r w:rsidRPr="000F06D6">
        <w:rPr>
          <w:rFonts w:ascii="Arial" w:hAnsi="Arial" w:cs="Arial"/>
          <w:color w:val="000000" w:themeColor="text1"/>
          <w:sz w:val="20"/>
          <w:szCs w:val="20"/>
          <w:lang w:val="nl-NL"/>
        </w:rPr>
        <w:t xml:space="preserve"> được giao tài sản lập Đề án cho thuê quyền khai thác tài sản theo Mẫu số 04B tại Phụ lục ban hành kèm theo Nghị định này và có văn bản gửi </w:t>
      </w:r>
      <w:r w:rsidRPr="000F06D6">
        <w:rPr>
          <w:rFonts w:ascii="Arial" w:eastAsia="Times New Roman" w:hAnsi="Arial" w:cs="Arial"/>
          <w:color w:val="000000" w:themeColor="text1"/>
          <w:sz w:val="20"/>
          <w:szCs w:val="20"/>
          <w:lang w:val="nb-NO" w:eastAsia="vi-VN"/>
        </w:rPr>
        <w:t xml:space="preserve">cơ quan </w:t>
      </w:r>
      <w:r w:rsidRPr="000F06D6">
        <w:rPr>
          <w:rFonts w:ascii="Arial" w:eastAsia="Times New Roman" w:hAnsi="Arial" w:cs="Arial"/>
          <w:color w:val="000000" w:themeColor="text1"/>
          <w:sz w:val="20"/>
          <w:szCs w:val="20"/>
          <w:lang w:val="vi-VN" w:eastAsia="vi-VN"/>
        </w:rPr>
        <w:t>chuyên môn về thủy lợi</w:t>
      </w:r>
      <w:r w:rsidRPr="000F06D6">
        <w:rPr>
          <w:rFonts w:ascii="Arial" w:eastAsia="Times New Roman" w:hAnsi="Arial" w:cs="Arial"/>
          <w:color w:val="000000" w:themeColor="text1"/>
          <w:sz w:val="20"/>
          <w:szCs w:val="20"/>
          <w:lang w:val="nb-NO" w:eastAsia="vi-VN"/>
        </w:rPr>
        <w:t xml:space="preserve"> cấp tỉnh. Trường hợp</w:t>
      </w:r>
      <w:r w:rsidRPr="000F06D6">
        <w:rPr>
          <w:rFonts w:ascii="Arial" w:hAnsi="Arial" w:cs="Arial"/>
          <w:color w:val="000000" w:themeColor="text1"/>
          <w:sz w:val="20"/>
          <w:szCs w:val="20"/>
          <w:lang w:val="nl-NL"/>
        </w:rPr>
        <w:t xml:space="preserve"> tài sản kết cấu hạ tầng </w:t>
      </w:r>
      <w:r w:rsidRPr="000F06D6">
        <w:rPr>
          <w:rFonts w:ascii="Arial" w:hAnsi="Arial" w:cs="Arial"/>
          <w:color w:val="000000" w:themeColor="text1"/>
          <w:sz w:val="20"/>
          <w:szCs w:val="20"/>
          <w:lang w:val="vi-VN"/>
        </w:rPr>
        <w:t>thủy lợi</w:t>
      </w:r>
      <w:r w:rsidRPr="000F06D6">
        <w:rPr>
          <w:rFonts w:ascii="Arial" w:hAnsi="Arial" w:cs="Arial"/>
          <w:color w:val="000000" w:themeColor="text1"/>
          <w:sz w:val="20"/>
          <w:szCs w:val="20"/>
          <w:lang w:val="nb-NO"/>
        </w:rPr>
        <w:t xml:space="preserve"> được giao cho cơ quan, đơn vị cấp huyện quản lý thì cơ quan, đơn vị được giao tài sản lập Đề án, báo cáo </w:t>
      </w:r>
      <w:r w:rsidRPr="000F06D6">
        <w:rPr>
          <w:rFonts w:ascii="Arial" w:eastAsia="Times New Roman" w:hAnsi="Arial" w:cs="Arial"/>
          <w:color w:val="000000" w:themeColor="text1"/>
          <w:sz w:val="20"/>
          <w:szCs w:val="20"/>
          <w:lang w:val="nb-NO" w:eastAsia="vi-VN"/>
        </w:rPr>
        <w:t xml:space="preserve">Ủy ban nhân dân cấp huyện </w:t>
      </w:r>
      <w:r w:rsidRPr="000F06D6">
        <w:rPr>
          <w:rFonts w:ascii="Arial" w:hAnsi="Arial" w:cs="Arial"/>
          <w:color w:val="000000" w:themeColor="text1"/>
          <w:sz w:val="20"/>
          <w:szCs w:val="20"/>
          <w:lang w:val="nl-NL"/>
        </w:rPr>
        <w:t xml:space="preserve">có văn bản gửi </w:t>
      </w:r>
      <w:r w:rsidRPr="000F06D6">
        <w:rPr>
          <w:rFonts w:ascii="Arial" w:eastAsia="Times New Roman" w:hAnsi="Arial" w:cs="Arial"/>
          <w:color w:val="000000" w:themeColor="text1"/>
          <w:sz w:val="20"/>
          <w:szCs w:val="20"/>
          <w:lang w:val="nb-NO" w:eastAsia="vi-VN"/>
        </w:rPr>
        <w:t xml:space="preserve">cơ quan </w:t>
      </w:r>
      <w:r w:rsidRPr="000F06D6">
        <w:rPr>
          <w:rFonts w:ascii="Arial" w:eastAsia="Times New Roman" w:hAnsi="Arial" w:cs="Arial"/>
          <w:color w:val="000000" w:themeColor="text1"/>
          <w:sz w:val="20"/>
          <w:szCs w:val="20"/>
          <w:lang w:val="vi-VN" w:eastAsia="vi-VN"/>
        </w:rPr>
        <w:t>chuyên môn về thủy lợi</w:t>
      </w:r>
      <w:r w:rsidRPr="000F06D6">
        <w:rPr>
          <w:rFonts w:ascii="Arial" w:eastAsia="Times New Roman" w:hAnsi="Arial" w:cs="Arial"/>
          <w:color w:val="000000" w:themeColor="text1"/>
          <w:sz w:val="20"/>
          <w:szCs w:val="20"/>
          <w:lang w:val="nb-NO" w:eastAsia="vi-VN"/>
        </w:rPr>
        <w:t xml:space="preserve"> cấp tỉnh.</w:t>
      </w:r>
    </w:p>
    <w:p w14:paraId="77FA9738"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vi-VN" w:eastAsia="vi-VN"/>
        </w:rPr>
      </w:pPr>
      <w:r w:rsidRPr="000F06D6">
        <w:rPr>
          <w:rFonts w:ascii="Arial" w:eastAsia="Times New Roman" w:hAnsi="Arial" w:cs="Arial"/>
          <w:color w:val="000000" w:themeColor="text1"/>
          <w:sz w:val="20"/>
          <w:szCs w:val="20"/>
          <w:lang w:val="nb-NO" w:eastAsia="vi-VN"/>
        </w:rPr>
        <w:t>b) Trong thời hạn 45 ngày, kể từ ngày nhận được văn bản đề nghị kèm theo Đề án quy định tại điểm a khoản này, cơ quan chuyên môn về thủy lợi cấp tỉnh thẩm định Đề án, trình Ủy ban nhân dân cấp tỉnh xem xét, phê duyệt.</w:t>
      </w:r>
    </w:p>
    <w:p w14:paraId="63883C19"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eastAsia="Calibri" w:hAnsi="Arial" w:cs="Arial"/>
          <w:color w:val="000000" w:themeColor="text1"/>
          <w:sz w:val="20"/>
          <w:szCs w:val="20"/>
          <w:lang w:val="vi-VN" w:eastAsia="en-US"/>
        </w:rPr>
        <w:t xml:space="preserve">Nội dung chủ yếu của Quyết định phê duyệt Đề án </w:t>
      </w:r>
      <w:r w:rsidRPr="000F06D6">
        <w:rPr>
          <w:rFonts w:ascii="Arial" w:hAnsi="Arial" w:cs="Arial"/>
          <w:color w:val="000000" w:themeColor="text1"/>
          <w:sz w:val="20"/>
          <w:szCs w:val="20"/>
          <w:lang w:val="nl-NL"/>
        </w:rPr>
        <w:t xml:space="preserve">cho thuê quyền khai thác tài sản kết cấu hạ tầng thủy lợi </w:t>
      </w:r>
      <w:r w:rsidR="00D50D38" w:rsidRPr="000F06D6">
        <w:rPr>
          <w:rFonts w:ascii="Arial" w:hAnsi="Arial" w:cs="Arial"/>
          <w:color w:val="000000" w:themeColor="text1"/>
          <w:sz w:val="20"/>
          <w:szCs w:val="20"/>
          <w:lang w:val="vi-VN"/>
        </w:rPr>
        <w:t>được</w:t>
      </w:r>
      <w:r w:rsidRPr="000F06D6">
        <w:rPr>
          <w:rFonts w:ascii="Arial" w:hAnsi="Arial" w:cs="Arial"/>
          <w:color w:val="000000" w:themeColor="text1"/>
          <w:sz w:val="20"/>
          <w:szCs w:val="20"/>
          <w:lang w:val="vi-VN"/>
        </w:rPr>
        <w:t xml:space="preserve"> quy định tại khoản 7 Điều này.</w:t>
      </w:r>
    </w:p>
    <w:p w14:paraId="7C76758D"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7. Nội dung chủ yếu của Quyết định phê duyệt Đề án cho thuê quyền khai thác tài sản gồm: </w:t>
      </w:r>
    </w:p>
    <w:p w14:paraId="6788A6B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Tên cơ quan, đơn vị được giao tài sản.</w:t>
      </w:r>
    </w:p>
    <w:p w14:paraId="006FD9E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Danh mục tài sản cho thuê quyền khai thác </w:t>
      </w:r>
      <w:r w:rsidRPr="000F06D6">
        <w:rPr>
          <w:rFonts w:ascii="Arial" w:hAnsi="Arial" w:cs="Arial"/>
          <w:color w:val="000000" w:themeColor="text1"/>
          <w:sz w:val="20"/>
          <w:szCs w:val="20"/>
          <w:lang w:val="nl-NL"/>
        </w:rPr>
        <w:t>(tên tài sản; địa chỉ; loại công trình; năm đưa vào sử dụng; diện tích</w:t>
      </w:r>
      <w:r w:rsidR="00D50D38" w:rsidRPr="000F06D6">
        <w:rPr>
          <w:rFonts w:ascii="Arial" w:hAnsi="Arial" w:cs="Arial"/>
          <w:color w:val="000000" w:themeColor="text1"/>
          <w:sz w:val="20"/>
          <w:szCs w:val="20"/>
          <w:lang w:val="vi-VN"/>
        </w:rPr>
        <w:t xml:space="preserve"> đất</w:t>
      </w:r>
      <w:r w:rsidRPr="000F06D6">
        <w:rPr>
          <w:rFonts w:ascii="Arial" w:hAnsi="Arial" w:cs="Arial"/>
          <w:color w:val="000000" w:themeColor="text1"/>
          <w:sz w:val="20"/>
          <w:szCs w:val="20"/>
          <w:lang w:val="nl-NL"/>
        </w:rPr>
        <w:t>; công suất theo thiết kế và thực tế; giá trị</w:t>
      </w:r>
      <w:r w:rsidR="00D50D38" w:rsidRPr="000F06D6">
        <w:rPr>
          <w:rFonts w:ascii="Arial" w:hAnsi="Arial" w:cs="Arial"/>
          <w:color w:val="000000" w:themeColor="text1"/>
          <w:sz w:val="20"/>
          <w:szCs w:val="20"/>
          <w:lang w:val="vi-VN"/>
        </w:rPr>
        <w:t xml:space="preserve"> tài sản</w:t>
      </w:r>
      <w:r w:rsidRPr="000F06D6">
        <w:rPr>
          <w:rFonts w:ascii="Arial" w:hAnsi="Arial" w:cs="Arial"/>
          <w:color w:val="000000" w:themeColor="text1"/>
          <w:sz w:val="20"/>
          <w:szCs w:val="20"/>
          <w:lang w:val="nl-NL"/>
        </w:rPr>
        <w:t xml:space="preserve">; tình trạng tài sản). </w:t>
      </w:r>
      <w:r w:rsidRPr="000F06D6">
        <w:rPr>
          <w:rFonts w:ascii="Arial" w:hAnsi="Arial" w:cs="Arial"/>
          <w:bCs/>
          <w:color w:val="000000" w:themeColor="text1"/>
          <w:sz w:val="20"/>
          <w:szCs w:val="20"/>
          <w:lang w:val="vi-VN"/>
        </w:rPr>
        <w:t>Danh mục tài sản theo Mẫu số 0</w:t>
      </w:r>
      <w:r w:rsidRPr="000F06D6">
        <w:rPr>
          <w:rFonts w:ascii="Arial" w:hAnsi="Arial" w:cs="Arial"/>
          <w:bCs/>
          <w:color w:val="000000" w:themeColor="text1"/>
          <w:sz w:val="20"/>
          <w:szCs w:val="20"/>
          <w:lang w:val="nl-NL"/>
        </w:rPr>
        <w:t>2</w:t>
      </w:r>
      <w:r w:rsidRPr="000F06D6">
        <w:rPr>
          <w:rFonts w:ascii="Arial" w:hAnsi="Arial" w:cs="Arial"/>
          <w:bCs/>
          <w:color w:val="000000" w:themeColor="text1"/>
          <w:sz w:val="20"/>
          <w:szCs w:val="20"/>
          <w:lang w:val="vi-VN"/>
        </w:rPr>
        <w:t>/DM tại Phụ lục ban hành kèm theo Nghị định này.</w:t>
      </w:r>
    </w:p>
    <w:p w14:paraId="5E07213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c) Thời hạn cho thuê quyền khai thác tài sản.</w:t>
      </w:r>
    </w:p>
    <w:p w14:paraId="52926B4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Phương thức thực hiện cho thuê quyền khai thác tài sản: Đấu giá.</w:t>
      </w:r>
    </w:p>
    <w:p w14:paraId="562AC42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đ) Điều kiện của tổ chức tham gia đấu giá thuê quyền khai thác tài sản. </w:t>
      </w:r>
    </w:p>
    <w:p w14:paraId="41B511C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Hình thức thanh toán tiền cho thuê quyền khai thác tài sản (trả tiền hằng năm hoặc trả tiền một lần cho cả thời gian thuê).</w:t>
      </w:r>
    </w:p>
    <w:p w14:paraId="5A7886F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g) Thời hạn thanh toán tiền cho thuê quyền khai thác tài sản.</w:t>
      </w:r>
    </w:p>
    <w:p w14:paraId="5CDE92F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h) Quản lý, sử dụng số tiền thu được từ cho thuê quyền khai thác tài sản.</w:t>
      </w:r>
    </w:p>
    <w:p w14:paraId="61B9C4E8"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i) Quyền hạn, trách nhiệm của cơ quan, đơn vị được giao tài sản.</w:t>
      </w:r>
    </w:p>
    <w:p w14:paraId="2EC3DFA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k) Tổ chức thực hiện.</w:t>
      </w:r>
    </w:p>
    <w:p w14:paraId="2B69098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8. Căn cứ Quyết định phê duyệt Đề án cho thuê quyền khai thác tài sản kết cấu hạ tầng thủy lợi của cơ quan, người có thẩm quyền:</w:t>
      </w:r>
    </w:p>
    <w:p w14:paraId="779F486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lastRenderedPageBreak/>
        <w:t>a) Cơ quan, đơn vị được giao tài sản tổ chức thực hiện xác định giá khởi điểm cho thuê quyền khai thác tài sản theo quy định tại Điều 18 Nghị định này.</w:t>
      </w:r>
    </w:p>
    <w:p w14:paraId="34AA42E8"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Giá khởi điểm để đấu giá cho thuê quyền khai thác tài sản là tổng số tiền thuê quyền khai thác tài sản theo quy định tại Điều 18 Nghị định này được tính cho toàn bộ thời hạn </w:t>
      </w:r>
      <w:r w:rsidR="00F21BDD" w:rsidRPr="000F06D6">
        <w:rPr>
          <w:rFonts w:ascii="Arial" w:hAnsi="Arial" w:cs="Arial"/>
          <w:color w:val="000000" w:themeColor="text1"/>
          <w:sz w:val="20"/>
          <w:szCs w:val="20"/>
          <w:lang w:val="vi-VN"/>
        </w:rPr>
        <w:t xml:space="preserve">cho </w:t>
      </w:r>
      <w:r w:rsidRPr="000F06D6">
        <w:rPr>
          <w:rFonts w:ascii="Arial" w:hAnsi="Arial" w:cs="Arial"/>
          <w:color w:val="000000" w:themeColor="text1"/>
          <w:sz w:val="20"/>
          <w:szCs w:val="20"/>
          <w:lang w:val="vi-VN"/>
        </w:rPr>
        <w:t>thuê quyền khai thác.</w:t>
      </w:r>
    </w:p>
    <w:p w14:paraId="02D598E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Cơ quan, đơn vị được giao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 </w:t>
      </w:r>
    </w:p>
    <w:p w14:paraId="57566DA4"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t>c) Ngoài các điều kiện theo quy định của pháp luật về đấu giá tài sản</w:t>
      </w:r>
      <w:r w:rsidRPr="000F06D6">
        <w:rPr>
          <w:rFonts w:ascii="Arial" w:hAnsi="Arial" w:cs="Arial"/>
          <w:color w:val="000000" w:themeColor="text1"/>
          <w:sz w:val="20"/>
          <w:szCs w:val="20"/>
          <w:lang w:val="nl-NL"/>
        </w:rPr>
        <w:t xml:space="preserve">, tổ chức tham gia đấu giá thuê quyền khai thác tài sản kết cấu hạ tầng thủy lợi phải đáp ứng các điều kiện sau: </w:t>
      </w:r>
    </w:p>
    <w:p w14:paraId="29B9032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 xml:space="preserve">Có Quyết định </w:t>
      </w:r>
      <w:r w:rsidR="00D50D38" w:rsidRPr="000F06D6">
        <w:rPr>
          <w:rFonts w:ascii="Arial" w:hAnsi="Arial" w:cs="Arial"/>
          <w:color w:val="000000" w:themeColor="text1"/>
          <w:sz w:val="20"/>
          <w:szCs w:val="20"/>
          <w:lang w:val="nl-NL"/>
        </w:rPr>
        <w:t xml:space="preserve">của cơ quan, người có thẩm quyền </w:t>
      </w:r>
      <w:r w:rsidRPr="000F06D6">
        <w:rPr>
          <w:rFonts w:ascii="Arial" w:hAnsi="Arial" w:cs="Arial"/>
          <w:color w:val="000000" w:themeColor="text1"/>
          <w:sz w:val="20"/>
          <w:szCs w:val="20"/>
          <w:lang w:val="nl-NL"/>
        </w:rPr>
        <w:t>quy định về chức năng, nhiệm vụ, quyền hạn và cơ cấu tổ chứ</w:t>
      </w:r>
      <w:r w:rsidR="003113F1" w:rsidRPr="000F06D6">
        <w:rPr>
          <w:rFonts w:ascii="Arial" w:hAnsi="Arial" w:cs="Arial"/>
          <w:color w:val="000000" w:themeColor="text1"/>
          <w:sz w:val="20"/>
          <w:szCs w:val="20"/>
          <w:lang w:val="nl-NL"/>
        </w:rPr>
        <w:t>c</w:t>
      </w:r>
      <w:r w:rsidR="00DB7153" w:rsidRPr="000F06D6">
        <w:rPr>
          <w:rFonts w:ascii="Arial" w:hAnsi="Arial" w:cs="Arial"/>
          <w:color w:val="000000" w:themeColor="text1"/>
          <w:sz w:val="20"/>
          <w:szCs w:val="20"/>
          <w:lang w:val="vi-VN"/>
        </w:rPr>
        <w:t xml:space="preserve"> (đối với đơn vị sự nghiệp công lập), có Giấy chứng nhận đăng ký doanh nghiệp (đối với doanh nghiệp)</w:t>
      </w:r>
      <w:r w:rsidRPr="000F06D6">
        <w:rPr>
          <w:rFonts w:ascii="Arial" w:hAnsi="Arial" w:cs="Arial"/>
          <w:color w:val="000000" w:themeColor="text1"/>
          <w:sz w:val="20"/>
          <w:szCs w:val="20"/>
          <w:lang w:val="nl-NL"/>
        </w:rPr>
        <w:t>; trong đó có chứ</w:t>
      </w:r>
      <w:r w:rsidR="003113F1" w:rsidRPr="000F06D6">
        <w:rPr>
          <w:rFonts w:ascii="Arial" w:hAnsi="Arial" w:cs="Arial"/>
          <w:color w:val="000000" w:themeColor="text1"/>
          <w:sz w:val="20"/>
          <w:szCs w:val="20"/>
          <w:lang w:val="nl-NL"/>
        </w:rPr>
        <w:t>c năng</w:t>
      </w:r>
      <w:r w:rsidR="00DB7153" w:rsidRPr="000F06D6">
        <w:rPr>
          <w:rFonts w:ascii="Arial" w:hAnsi="Arial" w:cs="Arial"/>
          <w:color w:val="000000" w:themeColor="text1"/>
          <w:sz w:val="20"/>
          <w:szCs w:val="20"/>
          <w:lang w:val="vi-VN"/>
        </w:rPr>
        <w:t>, ngành nghề kinh doanh</w:t>
      </w:r>
      <w:r w:rsidRPr="000F06D6">
        <w:rPr>
          <w:rFonts w:ascii="Arial" w:hAnsi="Arial" w:cs="Arial"/>
          <w:color w:val="000000" w:themeColor="text1"/>
          <w:sz w:val="20"/>
          <w:szCs w:val="20"/>
          <w:lang w:val="nl-NL"/>
        </w:rPr>
        <w:t xml:space="preserve"> phù hợp với việc cung cấp sản phẩm, dịch vụ thủy lợi.</w:t>
      </w:r>
    </w:p>
    <w:p w14:paraId="39B9A53D"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eastAsia="Calibri" w:hAnsi="Arial" w:cs="Arial"/>
          <w:color w:val="000000" w:themeColor="text1"/>
          <w:sz w:val="20"/>
          <w:szCs w:val="20"/>
          <w:lang w:val="nl-NL" w:eastAsia="en-US"/>
        </w:rPr>
      </w:pPr>
      <w:r w:rsidRPr="000F06D6">
        <w:rPr>
          <w:rFonts w:ascii="Arial" w:eastAsia="Calibri" w:hAnsi="Arial" w:cs="Arial"/>
          <w:color w:val="000000" w:themeColor="text1"/>
          <w:sz w:val="20"/>
          <w:szCs w:val="20"/>
          <w:lang w:val="nl-NL" w:eastAsia="en-US"/>
        </w:rPr>
        <w:t>Đáp ứng yêu cầu về năng lực tối thiểu của tổ chứ</w:t>
      </w:r>
      <w:r w:rsidR="00EC35E1" w:rsidRPr="000F06D6">
        <w:rPr>
          <w:rFonts w:ascii="Arial" w:eastAsia="Calibri" w:hAnsi="Arial" w:cs="Arial"/>
          <w:color w:val="000000" w:themeColor="text1"/>
          <w:sz w:val="20"/>
          <w:szCs w:val="20"/>
          <w:lang w:val="nl-NL" w:eastAsia="en-US"/>
        </w:rPr>
        <w:t>c</w:t>
      </w:r>
      <w:r w:rsidR="00EC35E1" w:rsidRPr="000F06D6">
        <w:rPr>
          <w:rFonts w:ascii="Arial" w:eastAsia="Calibri" w:hAnsi="Arial" w:cs="Arial"/>
          <w:color w:val="000000" w:themeColor="text1"/>
          <w:sz w:val="20"/>
          <w:szCs w:val="20"/>
          <w:lang w:val="vi-VN" w:eastAsia="en-US"/>
        </w:rPr>
        <w:t xml:space="preserve"> </w:t>
      </w:r>
      <w:r w:rsidRPr="000F06D6">
        <w:rPr>
          <w:rFonts w:ascii="Arial" w:eastAsia="Calibri" w:hAnsi="Arial" w:cs="Arial"/>
          <w:color w:val="000000" w:themeColor="text1"/>
          <w:sz w:val="20"/>
          <w:szCs w:val="20"/>
          <w:lang w:val="nl-NL" w:eastAsia="en-US"/>
        </w:rPr>
        <w:t xml:space="preserve">khai thác công trình thủy lợi quy định tại các Điều 8, 9 và 10 Nghị định số 67/2018/NĐ-CP ngày 14 tháng 5 năm 2018 của Chính phủ quy định chi tiết một số điều của Luật Thủy lợi. </w:t>
      </w:r>
    </w:p>
    <w:p w14:paraId="2204DAFF" w14:textId="2C04FC0E" w:rsidR="002F6DDE" w:rsidRPr="000F06D6" w:rsidRDefault="00EC35E1"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t>B</w:t>
      </w:r>
      <w:r w:rsidR="002F6DDE" w:rsidRPr="000F06D6">
        <w:rPr>
          <w:rFonts w:ascii="Arial" w:hAnsi="Arial" w:cs="Arial"/>
          <w:color w:val="000000" w:themeColor="text1"/>
          <w:sz w:val="20"/>
          <w:szCs w:val="20"/>
          <w:lang w:val="nl-NL"/>
        </w:rPr>
        <w:t>áo cáo tài chính của doanh nghiệp kinh doanh có lãi trong 02 năm liền kề đã được kiểm toán theo quy định</w:t>
      </w:r>
      <w:r w:rsidRPr="000F06D6">
        <w:rPr>
          <w:rFonts w:ascii="Arial" w:hAnsi="Arial" w:cs="Arial"/>
          <w:color w:val="000000" w:themeColor="text1"/>
          <w:sz w:val="20"/>
          <w:szCs w:val="20"/>
          <w:lang w:val="vi-VN"/>
        </w:rPr>
        <w:t xml:space="preserve"> (trong trường hợp </w:t>
      </w:r>
      <w:r w:rsidR="006F6085" w:rsidRPr="000F06D6">
        <w:rPr>
          <w:rFonts w:ascii="Arial" w:hAnsi="Arial" w:cs="Arial"/>
          <w:color w:val="000000" w:themeColor="text1"/>
          <w:sz w:val="20"/>
          <w:szCs w:val="20"/>
        </w:rPr>
        <w:t>đối tượng</w:t>
      </w:r>
      <w:r w:rsidRPr="000F06D6">
        <w:rPr>
          <w:rFonts w:ascii="Arial" w:hAnsi="Arial" w:cs="Arial"/>
          <w:color w:val="000000" w:themeColor="text1"/>
          <w:sz w:val="20"/>
          <w:szCs w:val="20"/>
          <w:lang w:val="vi-VN"/>
        </w:rPr>
        <w:t xml:space="preserve"> tham gia đấu giá là doanh nghiệp)</w:t>
      </w:r>
      <w:r w:rsidR="002F6DDE" w:rsidRPr="000F06D6">
        <w:rPr>
          <w:rFonts w:ascii="Arial" w:hAnsi="Arial" w:cs="Arial"/>
          <w:color w:val="000000" w:themeColor="text1"/>
          <w:sz w:val="20"/>
          <w:szCs w:val="20"/>
          <w:lang w:val="nl-NL"/>
        </w:rPr>
        <w:t xml:space="preserve">. </w:t>
      </w:r>
    </w:p>
    <w:p w14:paraId="2F522734"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9. Ký hợp đồng cho thuê quyền khai thác tài sản kết cấu hạ tầng thủy lợi và </w:t>
      </w:r>
      <w:r w:rsidR="00D50D38" w:rsidRPr="000F06D6">
        <w:rPr>
          <w:rFonts w:ascii="Arial" w:hAnsi="Arial" w:cs="Arial"/>
          <w:color w:val="000000" w:themeColor="text1"/>
          <w:sz w:val="20"/>
          <w:szCs w:val="20"/>
          <w:lang w:val="vi-VN"/>
        </w:rPr>
        <w:t>p</w:t>
      </w:r>
      <w:r w:rsidRPr="000F06D6">
        <w:rPr>
          <w:rFonts w:ascii="Arial" w:hAnsi="Arial" w:cs="Arial"/>
          <w:color w:val="000000" w:themeColor="text1"/>
          <w:sz w:val="20"/>
          <w:szCs w:val="20"/>
          <w:lang w:val="vi-VN"/>
        </w:rPr>
        <w:t>hụ lục hợp đồng (nếu có). Hợp đồng cho thuê quyền khai thác tài sản kết cấu hạ tầng thủy lợi gồm các nội dung chủ yếu sau:</w:t>
      </w:r>
    </w:p>
    <w:p w14:paraId="7DB6C31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Thông tin của Bên cho thuê quyền khai thác tài sản (cơ quan, đơn vị được giao tài sản).</w:t>
      </w:r>
    </w:p>
    <w:p w14:paraId="67664076"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Thông tin của Bên thuê quyền khai thác tài sản (tổ chức trúng đấu giá).</w:t>
      </w:r>
    </w:p>
    <w:p w14:paraId="58C3CE4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c) Danh mục tài sản cho thuê quyền khai thác </w:t>
      </w:r>
      <w:r w:rsidRPr="000F06D6">
        <w:rPr>
          <w:rFonts w:ascii="Arial" w:hAnsi="Arial" w:cs="Arial"/>
          <w:color w:val="000000" w:themeColor="text1"/>
          <w:sz w:val="20"/>
          <w:szCs w:val="20"/>
          <w:lang w:val="nl-NL"/>
        </w:rPr>
        <w:t>(tên tài sản; địa chỉ; loại  công trình; năm đưa vào sử dụng; diện tích</w:t>
      </w:r>
      <w:r w:rsidR="00D50D38" w:rsidRPr="000F06D6">
        <w:rPr>
          <w:rFonts w:ascii="Arial" w:hAnsi="Arial" w:cs="Arial"/>
          <w:color w:val="000000" w:themeColor="text1"/>
          <w:sz w:val="20"/>
          <w:szCs w:val="20"/>
          <w:lang w:val="vi-VN"/>
        </w:rPr>
        <w:t xml:space="preserve"> đất</w:t>
      </w:r>
      <w:r w:rsidRPr="000F06D6">
        <w:rPr>
          <w:rFonts w:ascii="Arial" w:hAnsi="Arial" w:cs="Arial"/>
          <w:color w:val="000000" w:themeColor="text1"/>
          <w:sz w:val="20"/>
          <w:szCs w:val="20"/>
          <w:lang w:val="nl-NL"/>
        </w:rPr>
        <w:t>; công suất theo thiết kế và thực tế; giá trị</w:t>
      </w:r>
      <w:r w:rsidR="00D50D38" w:rsidRPr="000F06D6">
        <w:rPr>
          <w:rFonts w:ascii="Arial" w:hAnsi="Arial" w:cs="Arial"/>
          <w:color w:val="000000" w:themeColor="text1"/>
          <w:sz w:val="20"/>
          <w:szCs w:val="20"/>
          <w:lang w:val="vi-VN"/>
        </w:rPr>
        <w:t xml:space="preserve"> tài sản</w:t>
      </w:r>
      <w:r w:rsidRPr="000F06D6">
        <w:rPr>
          <w:rFonts w:ascii="Arial" w:hAnsi="Arial" w:cs="Arial"/>
          <w:color w:val="000000" w:themeColor="text1"/>
          <w:sz w:val="20"/>
          <w:szCs w:val="20"/>
          <w:lang w:val="nl-NL"/>
        </w:rPr>
        <w:t xml:space="preserve">; tình trạng tài sản). </w:t>
      </w:r>
      <w:r w:rsidRPr="000F06D6">
        <w:rPr>
          <w:rFonts w:ascii="Arial" w:hAnsi="Arial" w:cs="Arial"/>
          <w:bCs/>
          <w:color w:val="000000" w:themeColor="text1"/>
          <w:sz w:val="20"/>
          <w:szCs w:val="20"/>
          <w:lang w:val="vi-VN"/>
        </w:rPr>
        <w:t>Danh mục tài sản theo Mẫu số 0</w:t>
      </w:r>
      <w:r w:rsidRPr="000F06D6">
        <w:rPr>
          <w:rFonts w:ascii="Arial" w:hAnsi="Arial" w:cs="Arial"/>
          <w:bCs/>
          <w:color w:val="000000" w:themeColor="text1"/>
          <w:sz w:val="20"/>
          <w:szCs w:val="20"/>
          <w:lang w:val="nl-NL"/>
        </w:rPr>
        <w:t>2</w:t>
      </w:r>
      <w:r w:rsidRPr="000F06D6">
        <w:rPr>
          <w:rFonts w:ascii="Arial" w:hAnsi="Arial" w:cs="Arial"/>
          <w:bCs/>
          <w:color w:val="000000" w:themeColor="text1"/>
          <w:sz w:val="20"/>
          <w:szCs w:val="20"/>
          <w:lang w:val="vi-VN"/>
        </w:rPr>
        <w:t>/DM tại Phụ lục ban hành kèm theo Nghị định này.</w:t>
      </w:r>
    </w:p>
    <w:p w14:paraId="6ACC4FDA"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Thời hạn cho thuê quyền khai thác tài sản.</w:t>
      </w:r>
    </w:p>
    <w:p w14:paraId="3B205FE6"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đ) Doanh thu khai thác tài sản từng năm trong thời hạn cho thuê trong phương án giá khởi điểm để đấu giá (sau đây gọi là doanh thu</w:t>
      </w:r>
      <w:r w:rsidR="00EC35E1" w:rsidRPr="000F06D6">
        <w:rPr>
          <w:rFonts w:ascii="Arial" w:hAnsi="Arial" w:cs="Arial"/>
          <w:color w:val="000000" w:themeColor="text1"/>
          <w:sz w:val="20"/>
          <w:szCs w:val="20"/>
          <w:lang w:val="vi-VN"/>
        </w:rPr>
        <w:t xml:space="preserve"> đối chiếu</w:t>
      </w:r>
      <w:r w:rsidRPr="000F06D6">
        <w:rPr>
          <w:rFonts w:ascii="Arial" w:hAnsi="Arial" w:cs="Arial"/>
          <w:color w:val="000000" w:themeColor="text1"/>
          <w:sz w:val="20"/>
          <w:szCs w:val="20"/>
          <w:lang w:val="vi-VN"/>
        </w:rPr>
        <w:t>).</w:t>
      </w:r>
    </w:p>
    <w:p w14:paraId="640BBE3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Tiền thuê phải trả (hằng năm, một lần).</w:t>
      </w:r>
    </w:p>
    <w:p w14:paraId="318D1EA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g) Hình thức thanh toán tiền cho thuê quyền khai thác tài sản; thời hạn thanh toán tiền cho thuê quyền khai thác tài sản.</w:t>
      </w:r>
    </w:p>
    <w:p w14:paraId="0DDD718B" w14:textId="5D1D517F"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Trường hợp cho thuê quyền khai thác tài sản theo hình thức trả tiền thuê hằng năm thì thanh toán mỗi năm 01 lần chậm nhất là ngày 31 tháng 3 của năm sau. Bên thuê căn cứ quy định tại </w:t>
      </w:r>
      <w:r w:rsidR="00F21BDD" w:rsidRPr="000F06D6">
        <w:rPr>
          <w:rFonts w:ascii="Arial" w:hAnsi="Arial" w:cs="Arial"/>
          <w:color w:val="000000" w:themeColor="text1"/>
          <w:sz w:val="20"/>
          <w:szCs w:val="20"/>
          <w:lang w:val="vi-VN"/>
        </w:rPr>
        <w:t xml:space="preserve">khoản 2 Điều 18 </w:t>
      </w:r>
      <w:r w:rsidRPr="000F06D6">
        <w:rPr>
          <w:rFonts w:ascii="Arial" w:hAnsi="Arial" w:cs="Arial"/>
          <w:color w:val="000000" w:themeColor="text1"/>
          <w:sz w:val="20"/>
          <w:szCs w:val="20"/>
          <w:lang w:val="vi-VN"/>
        </w:rPr>
        <w:t xml:space="preserve">Nghị định này để xác định và nộp tiền thuê hằng năm; trường hợp tại thời điểm nộp tiền thuê hằng năm mà Báo cáo tài chính chưa được kiểm toán </w:t>
      </w:r>
      <w:r w:rsidR="005D52EF" w:rsidRPr="000F06D6">
        <w:rPr>
          <w:rFonts w:ascii="Arial" w:hAnsi="Arial" w:cs="Arial"/>
          <w:color w:val="000000" w:themeColor="text1"/>
          <w:sz w:val="20"/>
          <w:szCs w:val="20"/>
          <w:lang w:val="vi-VN"/>
        </w:rPr>
        <w:t xml:space="preserve">(đối với doanh nghiệp) hoặc Báo cáo quyết toán năm chưa được xét duyệt, thẩm định (đối với đơn vị sự nghiệp công lập) </w:t>
      </w:r>
      <w:r w:rsidRPr="000F06D6">
        <w:rPr>
          <w:rFonts w:ascii="Arial" w:hAnsi="Arial" w:cs="Arial"/>
          <w:color w:val="000000" w:themeColor="text1"/>
          <w:sz w:val="20"/>
          <w:szCs w:val="20"/>
          <w:lang w:val="vi-VN"/>
        </w:rPr>
        <w:t xml:space="preserve">theo quy định thì Bên thuê thực hiện tạm nộp tính trên doanh thu quyết toán của Bên thuê; trong thời hạn 30 ngày, kể từ ngày Báo cáo tài chính được kiểm toán </w:t>
      </w:r>
      <w:r w:rsidR="005D52EF" w:rsidRPr="000F06D6">
        <w:rPr>
          <w:rFonts w:ascii="Arial" w:hAnsi="Arial" w:cs="Arial"/>
          <w:color w:val="000000" w:themeColor="text1"/>
          <w:sz w:val="20"/>
          <w:szCs w:val="20"/>
          <w:lang w:val="vi-VN"/>
        </w:rPr>
        <w:t xml:space="preserve">(đối với doanh nghiệp) hoặc Báo cáo quyết toán năm được xét duyệt, thẩm định (đối với đơn vị sự nghiệp công lập) </w:t>
      </w:r>
      <w:r w:rsidRPr="000F06D6">
        <w:rPr>
          <w:rFonts w:ascii="Arial" w:hAnsi="Arial" w:cs="Arial"/>
          <w:color w:val="000000" w:themeColor="text1"/>
          <w:sz w:val="20"/>
          <w:szCs w:val="20"/>
          <w:lang w:val="vi-VN"/>
        </w:rPr>
        <w:t xml:space="preserve">theo quy định, Bên thuê có trách nhiệm nộp bổ sung (trong trường hợp số tạm nộp nhỏ hơn số phải nộp), được giảm trừ số tiền nộp thừa (trong trường hợp số tạm nộp lớn hơn số phải nộp) vào tiền thuê phải nộp của năm sau. Trường hợp năm đầu tiên và năm cuối cùng không đủ 12 tháng thì tiền cho thuê quyền khai thác tài sản của năm đầu tiên và năm cuối cùng </w:t>
      </w:r>
      <w:r w:rsidR="006F6085" w:rsidRPr="000F06D6">
        <w:rPr>
          <w:rFonts w:ascii="Arial" w:hAnsi="Arial" w:cs="Arial"/>
          <w:color w:val="000000" w:themeColor="text1"/>
          <w:sz w:val="20"/>
          <w:szCs w:val="20"/>
        </w:rPr>
        <w:t xml:space="preserve">được </w:t>
      </w:r>
      <w:r w:rsidRPr="000F06D6">
        <w:rPr>
          <w:rFonts w:ascii="Arial" w:hAnsi="Arial" w:cs="Arial"/>
          <w:color w:val="000000" w:themeColor="text1"/>
          <w:sz w:val="20"/>
          <w:szCs w:val="20"/>
          <w:lang w:val="vi-VN"/>
        </w:rPr>
        <w:t xml:space="preserve">tính theo số tháng thuê theo hợp đồng của năm đó; trường hợp kết thúc thời hạn cho thuê quyền khai thác tài sản mà Báo cáo tài chính của năm cuối cùng chưa được kiểm toán </w:t>
      </w:r>
      <w:r w:rsidR="0055537D" w:rsidRPr="000F06D6">
        <w:rPr>
          <w:rFonts w:ascii="Arial" w:hAnsi="Arial" w:cs="Arial"/>
          <w:color w:val="000000" w:themeColor="text1"/>
          <w:sz w:val="20"/>
          <w:szCs w:val="20"/>
          <w:lang w:val="vi-VN"/>
        </w:rPr>
        <w:t xml:space="preserve">(đối với doanh nghiệp) hoặc Báo cáo quyết toán năm cuối cùng chưa được xét duyệt, thẩm định (đối với đơn vị sự nghiệp công lập) </w:t>
      </w:r>
      <w:r w:rsidRPr="000F06D6">
        <w:rPr>
          <w:rFonts w:ascii="Arial" w:hAnsi="Arial" w:cs="Arial"/>
          <w:color w:val="000000" w:themeColor="text1"/>
          <w:sz w:val="20"/>
          <w:szCs w:val="20"/>
          <w:lang w:val="vi-VN"/>
        </w:rPr>
        <w:t xml:space="preserve">theo quy định thì số tiền thanh toán của năm cuối cùng được tính trên cơ sở doanh thu thực tế do Bên thuê và Bên cho thuê xác định nhưng không thấp hơn số tiền thuê tương ứng của năm trước năm cuối cùng. </w:t>
      </w:r>
    </w:p>
    <w:p w14:paraId="03598D8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Trường hợp cho thuê quyền khai thác tài sản theo hình thức trả tiền thuê một lần cho cả thời </w:t>
      </w:r>
      <w:r w:rsidRPr="000F06D6">
        <w:rPr>
          <w:rFonts w:ascii="Arial" w:hAnsi="Arial" w:cs="Arial"/>
          <w:color w:val="000000" w:themeColor="text1"/>
          <w:sz w:val="20"/>
          <w:szCs w:val="20"/>
          <w:lang w:val="vi-VN"/>
        </w:rPr>
        <w:lastRenderedPageBreak/>
        <w:t>gian thuê thì tiền thuê được thanh toán tối đa 02 lần trong vòng 90 ngày, kể từ ngày ký hợp đồng, trong đó lần 1 thanh toán tối thiểu 50% số tiền thuê trong vòng 30 ngày, kể từ ngày ký hợp đồng; trường hợp số tiền thuê trên 1.000 tỷ đồng thì được thanh toán tối đa 03 lần trong vòng 12 tháng, kể từ ngày ký hợp đồng, trong đó lần 1 thanh toán tối thiểu 40% số tiền thuê trong vòng 60 ngày, kể từ ngày ký hợp đồng, lần 2 thanh toán tối thiểu 30% số tiền thuê trong vòng 120 ngày, kể từ ngày ký hợp đồng.</w:t>
      </w:r>
    </w:p>
    <w:p w14:paraId="1D9852E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h) Tiền ký quỹ để bảo đảm thực hiện hợp đồng (ngoài giá trị tiền thuê theo hợp đồng): Mức tiền ký quỹ do Bên thuê quyền khai thác tài sản gửi vào tài khoản phong tỏa tại một tổ chức tín dụng. Thời hạn gửi tiền ký quỹ vào tài khoản phong tỏa là 15 ngày, kể từ ngày ký hợp đồng. Thời gian ký quỹ tương ứng với thời hạn cho thuê quyền khai thác tài sản. Tiền ký quỹ được xác định bằng 5% tiền thuê của toàn bộ thời hạn cho thuê theo giá trúng đấu giá.</w:t>
      </w:r>
    </w:p>
    <w:p w14:paraId="77B26633"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Trường hợp tại thời điểm chấm dứt hợp đồng cho thuê quyền khai thác tài sản mà Bên thuê chưa hoàn thành nghĩa vụ (thanh toán tiền thuê quyền khai thác tài sản, vi phạm hợp đồng liên quan đến bàn giao lại tài sản cho Bên cho thuê) thì số tiền ký quỹ được sử dụng để trừ vào nghĩa vụ mà Bên thuê phải trả cho các nghĩa vụ chưa hoàn thành, phần còn thừa (nếu có) được xử lý theo quy định của pháp luật về dân sự.</w:t>
      </w:r>
    </w:p>
    <w:p w14:paraId="1207A86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i) Trách nhiệm, yêu cầu kỹ thuật bảo trì công trình thuộc tài sản kết cấu hạ tầng thủy lợi và các nội dung cần thiết khác liên quan đến công tác bảo trì.</w:t>
      </w:r>
    </w:p>
    <w:p w14:paraId="4AD3D38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k) Thời hạn Bên cho thuê quyền khai thác tài sản bàn giao quyền khai thác tài sản cho Bên thuê; thời hạn Bên thuê bàn giao lại quyền khai thác tài sản cho Bên cho thuê.  </w:t>
      </w:r>
    </w:p>
    <w:p w14:paraId="3B66BBA8"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l) Xử lý trường hợp doanh thu khai thác thực tế có biến động lớn so với doanh thu đối chiếu trong trường hợp cho thuê quyền khai thác tài sản theo hình thức trả tiền thuê một lần cho cả thời gian thuê: </w:t>
      </w:r>
    </w:p>
    <w:p w14:paraId="6F39FF29" w14:textId="621571F2" w:rsidR="002F6DDE" w:rsidRPr="000F06D6" w:rsidRDefault="002F6DDE" w:rsidP="000F06D6">
      <w:pPr>
        <w:widowControl w:val="0"/>
        <w:spacing w:after="120" w:line="240" w:lineRule="auto"/>
        <w:ind w:firstLine="720"/>
        <w:jc w:val="both"/>
        <w:rPr>
          <w:rFonts w:ascii="Arial" w:hAnsi="Arial" w:cs="Arial"/>
          <w:color w:val="000000" w:themeColor="text1"/>
          <w:sz w:val="20"/>
          <w:szCs w:val="20"/>
        </w:rPr>
      </w:pPr>
      <w:r w:rsidRPr="000F06D6">
        <w:rPr>
          <w:rFonts w:ascii="Arial" w:hAnsi="Arial" w:cs="Arial"/>
          <w:color w:val="000000" w:themeColor="text1"/>
          <w:sz w:val="20"/>
          <w:szCs w:val="20"/>
          <w:lang w:val="vi-VN"/>
        </w:rPr>
        <w:t xml:space="preserve">Hằng năm, trường hợp doanh thu thực tế từ việc khai thác tài sản nhận thuê theo Báo cáo tài chính đã được kiểm toán </w:t>
      </w:r>
      <w:r w:rsidR="00D50D38" w:rsidRPr="000F06D6">
        <w:rPr>
          <w:rFonts w:ascii="Arial" w:hAnsi="Arial" w:cs="Arial"/>
          <w:color w:val="000000" w:themeColor="text1"/>
          <w:sz w:val="20"/>
          <w:szCs w:val="20"/>
          <w:lang w:val="vi-VN"/>
        </w:rPr>
        <w:t xml:space="preserve">(đối với doanh nghiệp) hoặc Báo cáo quyết toán năm </w:t>
      </w:r>
      <w:r w:rsidR="005331CF" w:rsidRPr="000F06D6">
        <w:rPr>
          <w:rFonts w:ascii="Arial" w:hAnsi="Arial" w:cs="Arial"/>
          <w:color w:val="000000" w:themeColor="text1"/>
          <w:sz w:val="20"/>
          <w:szCs w:val="20"/>
          <w:lang w:val="vi-VN"/>
        </w:rPr>
        <w:t>đã</w:t>
      </w:r>
      <w:r w:rsidR="00D50D38" w:rsidRPr="000F06D6">
        <w:rPr>
          <w:rFonts w:ascii="Arial" w:hAnsi="Arial" w:cs="Arial"/>
          <w:color w:val="000000" w:themeColor="text1"/>
          <w:sz w:val="20"/>
          <w:szCs w:val="20"/>
          <w:lang w:val="vi-VN"/>
        </w:rPr>
        <w:t xml:space="preserve"> được xét duyệt, thẩm định (đối với đơn vị sự nghiệp công lập) </w:t>
      </w:r>
      <w:r w:rsidRPr="000F06D6">
        <w:rPr>
          <w:rFonts w:ascii="Arial" w:hAnsi="Arial" w:cs="Arial"/>
          <w:color w:val="000000" w:themeColor="text1"/>
          <w:sz w:val="20"/>
          <w:szCs w:val="20"/>
          <w:lang w:val="vi-VN"/>
        </w:rPr>
        <w:t xml:space="preserve">theo quy định lớn hơn so với mức doanh thu đối chiếu từ 125% trở lên thì Bên thuê quyền khai thác tài sản phải nộp bổ sung 50% phần doanh thu tăng thêm trên 125% vào tài khoản tạm giữ theo quy định tại khoản </w:t>
      </w:r>
      <w:r w:rsidR="000A331D"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19 Nghị định này; trong đó, doanh thu đối chiếu là doanh thu khai thác tài sản của năm tương ứng của thời hạn cho thuê quyền khai thác tài sản trong phương án giá khởi điểm để đấu giá</w:t>
      </w:r>
      <w:r w:rsidR="006F6085" w:rsidRPr="000F06D6">
        <w:rPr>
          <w:rFonts w:ascii="Arial" w:hAnsi="Arial" w:cs="Arial"/>
          <w:color w:val="000000" w:themeColor="text1"/>
          <w:sz w:val="20"/>
          <w:szCs w:val="20"/>
        </w:rPr>
        <w:t>.</w:t>
      </w:r>
    </w:p>
    <w:p w14:paraId="1EFEADA6" w14:textId="32409200"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Bên cho thuê và Bên thuê quyền khai thác tài sản căn cứ Báo cáo tài chính đã được kiểm toán </w:t>
      </w:r>
      <w:r w:rsidR="005331CF" w:rsidRPr="000F06D6">
        <w:rPr>
          <w:rFonts w:ascii="Arial" w:hAnsi="Arial" w:cs="Arial"/>
          <w:color w:val="000000" w:themeColor="text1"/>
          <w:sz w:val="20"/>
          <w:szCs w:val="20"/>
          <w:lang w:val="vi-VN"/>
        </w:rPr>
        <w:t xml:space="preserve">(đối với doanh nghiệp) hoặc Báo cáo quyết toán năm đã được xét duyệt, thẩm định (đối với đơn vị sự nghiệp công lập) </w:t>
      </w:r>
      <w:r w:rsidRPr="000F06D6">
        <w:rPr>
          <w:rFonts w:ascii="Arial" w:hAnsi="Arial" w:cs="Arial"/>
          <w:color w:val="000000" w:themeColor="text1"/>
          <w:sz w:val="20"/>
          <w:szCs w:val="20"/>
          <w:lang w:val="vi-VN"/>
        </w:rPr>
        <w:t>để xác định số tiền Bên thuê phải nộp bổ sung (nếu có) vào tài khoản tạm giữ</w:t>
      </w:r>
      <w:r w:rsidR="004B0A35" w:rsidRPr="000F06D6">
        <w:rPr>
          <w:rFonts w:ascii="Arial" w:hAnsi="Arial" w:cs="Arial"/>
          <w:color w:val="000000" w:themeColor="text1"/>
          <w:sz w:val="20"/>
          <w:szCs w:val="20"/>
        </w:rPr>
        <w:t xml:space="preserve">; </w:t>
      </w:r>
      <w:r w:rsidRPr="000F06D6">
        <w:rPr>
          <w:rFonts w:ascii="Arial" w:hAnsi="Arial" w:cs="Arial"/>
          <w:color w:val="000000" w:themeColor="text1"/>
          <w:sz w:val="20"/>
          <w:szCs w:val="20"/>
          <w:lang w:val="vi-VN"/>
        </w:rPr>
        <w:t xml:space="preserve">trên cơ sở đó Bên cho thuê có văn bản thông báo cho cơ quan, người có thẩm quyền phê duyệt Đề án cho thuê quyền khai thác tài sản quy định tại khoản 5 Điều này, chủ tài khoản tạm giữ quy định tại khoản </w:t>
      </w:r>
      <w:r w:rsidR="00F05E10"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19 Nghị định này và Bên thuê để theo dõi, thực hiện thu, nộp, quản lý số tiền. Thời hạn xác định, thông báo và nộp tiền vào tài khoản tạm giữ trong vòng 30 ngày, kể từ ngày nhận được thông báo của Bên cho thuê và chậm nhất là ngày 31 tháng 10 của năm sau liền kề với năm phát sinh doanh thu tăng thêm phải nộp bổ sung; riêng năm cuối cùng nộp tiền vào tài khoản tạm giữ trước khi thanh lý hợp đồng.</w:t>
      </w:r>
    </w:p>
    <w:p w14:paraId="2B58868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m) Điều kiện chấm dứt hợp đồng.</w:t>
      </w:r>
    </w:p>
    <w:p w14:paraId="7E2ED9D6"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n) Quyền và nghĩa vụ của các bên.</w:t>
      </w:r>
    </w:p>
    <w:p w14:paraId="6667E84B"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o) Xử lý vi phạm hợp đồng, xử lý tranh chấp hợp đồng theo quy định của pháp luật về dân sự và pháp luật có liên quan.</w:t>
      </w:r>
    </w:p>
    <w:p w14:paraId="3B47615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14:paraId="3C6DDCC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Hợp đồng cho thuê quyền khai thác tài sản kết cấu hạ tầng thủy lợi đã ký kết và Phụ lục hợp đồng đã ký kết (nếu có) được gửi cho chủ tài khoản tạm giữ quy định tại khoản </w:t>
      </w:r>
      <w:r w:rsidR="00F05E10"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19 Nghị định này để theo dõi, quản lý số tiền thu được từ cho thuê quyền khai thác tài sản.</w:t>
      </w:r>
    </w:p>
    <w:p w14:paraId="5DBBDBDE"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10. Quyền của Bên thuê quyền khai thác tài sản kết cấu hạ tầng thủy lợi:</w:t>
      </w:r>
    </w:p>
    <w:p w14:paraId="0AEEAD1E"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 xml:space="preserve">a) Trực tiếp tổ chức vận hành, khai thác tài sản theo đúng quy định của pháp luật và </w:t>
      </w:r>
      <w:r w:rsidR="00F21BDD" w:rsidRPr="000F06D6">
        <w:rPr>
          <w:rFonts w:ascii="Arial" w:hAnsi="Arial" w:cs="Arial"/>
          <w:color w:val="000000" w:themeColor="text1"/>
          <w:sz w:val="20"/>
          <w:szCs w:val="20"/>
          <w:lang w:val="nl-NL"/>
        </w:rPr>
        <w:t>h</w:t>
      </w:r>
      <w:r w:rsidRPr="000F06D6">
        <w:rPr>
          <w:rFonts w:ascii="Arial" w:hAnsi="Arial" w:cs="Arial"/>
          <w:color w:val="000000" w:themeColor="text1"/>
          <w:sz w:val="20"/>
          <w:szCs w:val="20"/>
          <w:lang w:val="nl-NL"/>
        </w:rPr>
        <w:t>ợp đồng ký kết.</w:t>
      </w:r>
    </w:p>
    <w:p w14:paraId="017406BC" w14:textId="77777777" w:rsidR="002F6DDE" w:rsidRPr="000F06D6" w:rsidRDefault="002F6DDE" w:rsidP="000F06D6">
      <w:pPr>
        <w:widowControl w:val="0"/>
        <w:tabs>
          <w:tab w:val="left" w:pos="709"/>
        </w:tabs>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lastRenderedPageBreak/>
        <w:t>b) Quyết định việc vận hành, khai thác tài sản đảm bảo phù hợp với quy định của pháp luật về thủy lợi.</w:t>
      </w:r>
    </w:p>
    <w:p w14:paraId="5B32FB90" w14:textId="77777777" w:rsidR="002F6DDE" w:rsidRPr="000F06D6" w:rsidRDefault="002F6DDE" w:rsidP="000F06D6">
      <w:pPr>
        <w:widowControl w:val="0"/>
        <w:tabs>
          <w:tab w:val="left" w:pos="709"/>
        </w:tabs>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 xml:space="preserve">c) Được thu tiền cung cấp sản phẩm, dịch vụ thủy lợi và các dịch vụ liên quan khác (nếu có) theo quy định của pháp luật và </w:t>
      </w:r>
      <w:r w:rsidR="00F21BDD" w:rsidRPr="000F06D6">
        <w:rPr>
          <w:rFonts w:ascii="Arial" w:hAnsi="Arial" w:cs="Arial"/>
          <w:color w:val="000000" w:themeColor="text1"/>
          <w:sz w:val="20"/>
          <w:szCs w:val="20"/>
          <w:lang w:val="nl-NL"/>
        </w:rPr>
        <w:t>h</w:t>
      </w:r>
      <w:r w:rsidRPr="000F06D6">
        <w:rPr>
          <w:rFonts w:ascii="Arial" w:hAnsi="Arial" w:cs="Arial"/>
          <w:color w:val="000000" w:themeColor="text1"/>
          <w:sz w:val="20"/>
          <w:szCs w:val="20"/>
          <w:lang w:val="nl-NL"/>
        </w:rPr>
        <w:t>ợp đồng ký kết.</w:t>
      </w:r>
    </w:p>
    <w:p w14:paraId="4DE9B607"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Được Nhà nước bảo vệ quyền và lợi ích hợp pháp; được khiếu nại, khởi kiện theo quy định của pháp luật nếu quyền và lợi ích hợp pháp bị xâm phạm.</w:t>
      </w:r>
    </w:p>
    <w:p w14:paraId="19F9135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đ) Được cải tạo, nâng cấp, bổ sung công năng cho tài sản nhận thuê quyền khai thác bằng nguồn kinh phí của Bên thuê để phục vụ mục đích quản lý, khai thác, nếu được cơ quan, người có thẩm quyền quy định tại khoản 5 Điều này chấp thuận. Sau khi kết thúc hợp đồng, Bên thuê phải chuyển giao nguyên trạng tài sản bao gồm cả hạng mục công trình đã được cải tạo, nâng cấp, bổ sung công năng (nếu có) lại Bên cho thuê và không được bồi hoàn.</w:t>
      </w:r>
    </w:p>
    <w:p w14:paraId="0368DB6A"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Các quyền khác theo quy định của pháp luật và hợp đồng ký kết.</w:t>
      </w:r>
    </w:p>
    <w:p w14:paraId="68B611F3"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11. Nghĩa vụ của Bên thuê quyền khai thác tài sản kết cấu hạ tầng thủy lợi:</w:t>
      </w:r>
    </w:p>
    <w:p w14:paraId="2BDB8A1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a) Bảo vệ tài sản nhận thuê quyền khai thác (bao gồm cả đất, mặt nước gắn </w:t>
      </w:r>
      <w:r w:rsidR="003113F1" w:rsidRPr="000F06D6">
        <w:rPr>
          <w:rFonts w:ascii="Arial" w:hAnsi="Arial" w:cs="Arial"/>
          <w:color w:val="000000" w:themeColor="text1"/>
          <w:sz w:val="20"/>
          <w:szCs w:val="20"/>
          <w:lang w:val="vi-VN"/>
        </w:rPr>
        <w:t xml:space="preserve">với </w:t>
      </w:r>
      <w:r w:rsidRPr="000F06D6">
        <w:rPr>
          <w:rFonts w:ascii="Arial" w:hAnsi="Arial" w:cs="Arial"/>
          <w:color w:val="000000" w:themeColor="text1"/>
          <w:sz w:val="20"/>
          <w:szCs w:val="20"/>
          <w:lang w:val="vi-VN"/>
        </w:rPr>
        <w:t>công trình, hạng mục công trình); không để bị lấn chiếm hoặc sử dụng trái phép tài sản và các hành vi vi phạm khác theo quy định của pháp luật.</w:t>
      </w:r>
    </w:p>
    <w:p w14:paraId="204C928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Trường hợp xảy ra sự cố công trình, Bên thuê quyền khai thác tài sản có trách nhiệm thông báo kịp thời cho Bên cho thuê để thực hiện các biện pháp xử lý theo quy định của pháp luật về thủy lợi và pháp luật có liên quan.</w:t>
      </w:r>
    </w:p>
    <w:p w14:paraId="349D410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Sử dụng, khai thác tài sản đúng mục đích, nhiệm vụ của tài sản; không được chuyển đổi công năng sử dụng, chuyển nhượng, bán, tặng cho, góp vốn, thế chấp hoặc thực hiện biện pháp đảm bảo thực hiện nghĩa vụ dân sự khác. </w:t>
      </w:r>
    </w:p>
    <w:p w14:paraId="0FD434B6"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c) Thực hiện bảo trì công trình thuộc tài sản theo hợp đồng ký kết và quy định của pháp luật.</w:t>
      </w:r>
    </w:p>
    <w:p w14:paraId="5AF6E010" w14:textId="37BAE0D2"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Thanh toán tiền thuê quyền khai thác tài sản (bao gồm cả khoản tiền nộp bổ sung (nếu có) theo quy định tại điểm l khoản 9 Điều này) đầy đủ, đúng hạn theo quy định; trường hợp quá thời hạn thanh toán theo quy định mà Bên thuê quyền khai thác tài sản chưa thanh toán hoặc chưa thanh toán đủ thì phải nộp phạt hợp đồng; mức nộp phạt tương đương với mức tiền chậm nộp</w:t>
      </w:r>
      <w:r w:rsidR="004B0A35" w:rsidRPr="000F06D6">
        <w:rPr>
          <w:rFonts w:ascii="Arial" w:hAnsi="Arial" w:cs="Arial"/>
          <w:color w:val="000000" w:themeColor="text1"/>
          <w:sz w:val="20"/>
          <w:szCs w:val="20"/>
        </w:rPr>
        <w:t xml:space="preserve"> được</w:t>
      </w:r>
      <w:r w:rsidRPr="000F06D6">
        <w:rPr>
          <w:rFonts w:ascii="Arial" w:hAnsi="Arial" w:cs="Arial"/>
          <w:color w:val="000000" w:themeColor="text1"/>
          <w:sz w:val="20"/>
          <w:szCs w:val="20"/>
          <w:lang w:val="vi-VN"/>
        </w:rPr>
        <w:t xml:space="preserve"> xác định theo quy định của pháp luật về quản lý thuế.</w:t>
      </w:r>
    </w:p>
    <w:p w14:paraId="4BFEBD9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đ) Hằng năm, báo cáo doanh thu từ việc khai thác tài sản nhận thuê quyền khai thác kèm theo Báo cáo tài chính đã được kiểm toán theo quy định, gửi Bên cho thuê quyền khai thác tài sản. </w:t>
      </w:r>
    </w:p>
    <w:p w14:paraId="06BD679D"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Chịu sự kiểm tra, giám sát của Bên cho thuê quyền khai thác tài sản; cùng Bên cho thuê quyền khai thác tài sản giải quyết các vướng mắc phát sinh (nếu có).</w:t>
      </w:r>
    </w:p>
    <w:p w14:paraId="2B3CA643"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g) Giao lại tài sản khi kết thúc thời hạn thuê quyền khai thác tài sản và các trường hợp quy định tại khoản 16, khoản 17 Điều này.</w:t>
      </w:r>
    </w:p>
    <w:p w14:paraId="50C322F8"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h) Định kỳ hoặc đột xuất theo quy định của hợp đồng ký kết phải thông báo cho Bên cho thuê quyền khai thác tài sản về tình trạng của tài sản, bảo đảm hoạt động thủy lợi được an toàn, thông suốt.</w:t>
      </w:r>
    </w:p>
    <w:p w14:paraId="69215AA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i) Các nghĩa vụ khác theo hợp đồng ký kết và quy định của pháp luật.</w:t>
      </w:r>
    </w:p>
    <w:p w14:paraId="3F9EF130"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12. Cơ quan chuyên môn về thủy lợi</w:t>
      </w:r>
      <w:r w:rsidR="001F4634" w:rsidRPr="000F06D6">
        <w:rPr>
          <w:rFonts w:ascii="Arial" w:hAnsi="Arial" w:cs="Arial"/>
          <w:color w:val="000000" w:themeColor="text1"/>
          <w:sz w:val="20"/>
          <w:szCs w:val="20"/>
          <w:lang w:val="vi-VN"/>
        </w:rPr>
        <w:t>,</w:t>
      </w:r>
      <w:r w:rsidRPr="000F06D6">
        <w:rPr>
          <w:rFonts w:ascii="Arial" w:hAnsi="Arial" w:cs="Arial"/>
          <w:color w:val="000000" w:themeColor="text1"/>
          <w:sz w:val="20"/>
          <w:szCs w:val="20"/>
          <w:lang w:val="vi-VN"/>
        </w:rPr>
        <w:t xml:space="preserve"> </w:t>
      </w:r>
      <w:r w:rsidR="001F4634" w:rsidRPr="000F06D6">
        <w:rPr>
          <w:rFonts w:ascii="Arial" w:hAnsi="Arial" w:cs="Arial"/>
          <w:color w:val="000000" w:themeColor="text1"/>
          <w:sz w:val="20"/>
          <w:szCs w:val="20"/>
          <w:lang w:val="vi-VN"/>
        </w:rPr>
        <w:t>Bên cho thuê</w:t>
      </w:r>
      <w:r w:rsidR="00F21BDD" w:rsidRPr="000F06D6">
        <w:rPr>
          <w:rFonts w:ascii="Arial" w:hAnsi="Arial" w:cs="Arial"/>
          <w:color w:val="000000" w:themeColor="text1"/>
          <w:sz w:val="20"/>
          <w:szCs w:val="20"/>
          <w:lang w:val="vi-VN"/>
        </w:rPr>
        <w:t xml:space="preserve"> tài sản </w:t>
      </w:r>
      <w:r w:rsidRPr="000F06D6">
        <w:rPr>
          <w:rFonts w:ascii="Arial" w:hAnsi="Arial" w:cs="Arial"/>
          <w:color w:val="000000" w:themeColor="text1"/>
          <w:sz w:val="20"/>
          <w:szCs w:val="20"/>
          <w:lang w:val="vi-VN"/>
        </w:rPr>
        <w:t>có trách nhiệm thường xuyên kiểm tra, giám sát tình hình tổ chức thực hiện Đề án cho thuê quyền khai thác tài sản kết cấu hạ tầng thủy lợi, thực hiện quyền và nghĩa vụ theo quy định của pháp luật; kịp thời xử lý các vi phạm, vướng mắc phát sinh theo thẩm quyền hoặc báo cáo cơ quan, người có thẩm quyền xử lý theo quy định của pháp luật.</w:t>
      </w:r>
    </w:p>
    <w:p w14:paraId="4F978D56"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13. Số tiền thu được từ cho thuê quyền khai thác tài sản kết cấu hạ tầng thủy lợi được quản lý, sử dụng theo quy định tại Điều 19 Nghị định này.</w:t>
      </w:r>
    </w:p>
    <w:p w14:paraId="0416005A"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14. Khi kết thúc thời hạn cho thuê quyền khai thác tài sản kết cấu hạ tầng thủy lợi theo hợp đồng, Bên thuê quyền khai thác tài sản có trách nhiệm:</w:t>
      </w:r>
    </w:p>
    <w:p w14:paraId="5B18239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Chuyển giao lại quyền khai thác tài sản cho Bên cho thuê kể từ ngày kết thúc thời hạn theo hợp đồng hoặc kết thúc thời hạn kéo dài của Hợp đồng quy định tại khoản 18 Điều này (nếu có), kể cả trường hợp chưa hoàn thành việc thanh lý hợp đồng, chưa bàn giao lại tài sản cho Bên cho thuê.</w:t>
      </w:r>
    </w:p>
    <w:p w14:paraId="4819EF6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 b) Phối hợp với Bên cho thuê thực hiện kiểm kê, xác định tình trạng sử dụng của tài sản; việc </w:t>
      </w:r>
      <w:r w:rsidRPr="000F06D6">
        <w:rPr>
          <w:rFonts w:ascii="Arial" w:hAnsi="Arial" w:cs="Arial"/>
          <w:color w:val="000000" w:themeColor="text1"/>
          <w:sz w:val="20"/>
          <w:szCs w:val="20"/>
          <w:lang w:val="vi-VN"/>
        </w:rPr>
        <w:lastRenderedPageBreak/>
        <w:t>kiểm kê, xác định tình trạng sử dụng của tài sản phải được lập thành biên bản.</w:t>
      </w:r>
    </w:p>
    <w:p w14:paraId="26015DCB"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c) Thực hiện việc sửa chữa, bảo trì công trình để khắc phục các hư hại (nếu có) của tài sản. </w:t>
      </w:r>
    </w:p>
    <w:p w14:paraId="1D77EA66" w14:textId="45A1CA11"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d) Phối hợp với Bên cho thuê thực hiện việc thanh lý hợp đồng theo quy định của pháp luật sau khi hoàn thành khắc phục các hư hại (nếu có) của tài sản, hoàn thành việc thanh toán tiền thuê quyền khai thác tài sản (bao gồm cả khoản tiền nộp bổ sung (nếu có) quy định tại điểm l khoản 9 Điều này) và Bên thuê có văn bản cam kết tài sản không trong tình trạng cầm cố, thế chấp hoặc thực hiện các biện pháp đảm bảo nghĩa vụ </w:t>
      </w:r>
      <w:r w:rsidR="004B0A35" w:rsidRPr="000F06D6">
        <w:rPr>
          <w:rFonts w:ascii="Arial" w:hAnsi="Arial" w:cs="Arial"/>
          <w:color w:val="000000" w:themeColor="text1"/>
          <w:sz w:val="20"/>
          <w:szCs w:val="20"/>
        </w:rPr>
        <w:t>dân sự</w:t>
      </w:r>
      <w:r w:rsidRPr="000F06D6">
        <w:rPr>
          <w:rFonts w:ascii="Arial" w:hAnsi="Arial" w:cs="Arial"/>
          <w:color w:val="000000" w:themeColor="text1"/>
          <w:sz w:val="20"/>
          <w:szCs w:val="20"/>
          <w:lang w:val="vi-VN"/>
        </w:rPr>
        <w:t xml:space="preserve"> khác. </w:t>
      </w:r>
    </w:p>
    <w:p w14:paraId="1C6800A2"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đ) Thực hiện bàn giao lại tài sản cho Bên cho thuê.</w:t>
      </w:r>
    </w:p>
    <w:p w14:paraId="5CECF575"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Nhận lại số tiền ký quỹ quy định tại điểm h khoản 9 Điều này. Trường hợp tại 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14:paraId="0991629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15. Khi kết thúc thời hạn cho thuê quyền khai thác tài sản kết cấu hạ tầng thủy lợi theo hợp đồng, Bên cho thuê có trách nhiệm:</w:t>
      </w:r>
    </w:p>
    <w:p w14:paraId="298039EF"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Tiếp nhận để quản lý, sử dụng và khai thác tài sản theo quy định tại Nghị định này kể từ thời điểm Bên thuê chuyển giao lại quyền khai thác tài sản theo quy định tại điểm a khoản 14 Điều này.</w:t>
      </w:r>
    </w:p>
    <w:p w14:paraId="373B6210" w14:textId="4BE8158F"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Thực hiện việc bảo trì </w:t>
      </w:r>
      <w:r w:rsidR="003113F1" w:rsidRPr="000F06D6">
        <w:rPr>
          <w:rFonts w:ascii="Arial" w:hAnsi="Arial" w:cs="Arial"/>
          <w:color w:val="000000" w:themeColor="text1"/>
          <w:sz w:val="20"/>
          <w:szCs w:val="20"/>
          <w:lang w:val="vi-VN"/>
        </w:rPr>
        <w:t xml:space="preserve">công trình thuộc </w:t>
      </w:r>
      <w:r w:rsidRPr="000F06D6">
        <w:rPr>
          <w:rFonts w:ascii="Arial" w:hAnsi="Arial" w:cs="Arial"/>
          <w:color w:val="000000" w:themeColor="text1"/>
          <w:sz w:val="20"/>
          <w:szCs w:val="20"/>
          <w:lang w:val="vi-VN"/>
        </w:rPr>
        <w:t xml:space="preserve">tài sản theo quy định tại Nghị định này kể từ thời điểm Bên thuê chuyển giao lại quyền khai thác tài sản theo quy định tại điểm a khoản này (trừ thời gian Bên thuê phải sửa chữa, bảo trì công trình để khắc phục các hư hại của tài sản theo quy định). </w:t>
      </w:r>
    </w:p>
    <w:p w14:paraId="7C2DCA4A" w14:textId="5102C68B"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16. Trường hợp vì </w:t>
      </w:r>
      <w:r w:rsidR="004B0A35" w:rsidRPr="000F06D6">
        <w:rPr>
          <w:rFonts w:ascii="Arial" w:hAnsi="Arial" w:cs="Arial"/>
          <w:color w:val="000000" w:themeColor="text1"/>
          <w:sz w:val="20"/>
          <w:szCs w:val="20"/>
        </w:rPr>
        <w:t>sự kiện</w:t>
      </w:r>
      <w:r w:rsidRPr="000F06D6">
        <w:rPr>
          <w:rFonts w:ascii="Arial" w:hAnsi="Arial" w:cs="Arial"/>
          <w:color w:val="000000" w:themeColor="text1"/>
          <w:sz w:val="20"/>
          <w:szCs w:val="20"/>
          <w:lang w:val="vi-VN"/>
        </w:rPr>
        <w:t xml:space="preserve"> bất khả kháng hoặc Nhà nước thu hồi đấ</w:t>
      </w:r>
      <w:r w:rsidR="00F21BDD" w:rsidRPr="000F06D6">
        <w:rPr>
          <w:rFonts w:ascii="Arial" w:hAnsi="Arial" w:cs="Arial"/>
          <w:color w:val="000000" w:themeColor="text1"/>
          <w:sz w:val="20"/>
          <w:szCs w:val="20"/>
          <w:lang w:val="vi-VN"/>
        </w:rPr>
        <w:t>t</w:t>
      </w:r>
      <w:r w:rsidRPr="000F06D6">
        <w:rPr>
          <w:rFonts w:ascii="Arial" w:hAnsi="Arial" w:cs="Arial"/>
          <w:color w:val="000000" w:themeColor="text1"/>
          <w:sz w:val="20"/>
          <w:szCs w:val="20"/>
          <w:lang w:val="vi-VN"/>
        </w:rPr>
        <w:t xml:space="preserve"> gắn với </w:t>
      </w:r>
      <w:r w:rsidR="001F4634" w:rsidRPr="000F06D6">
        <w:rPr>
          <w:rFonts w:ascii="Arial" w:hAnsi="Arial" w:cs="Arial"/>
          <w:color w:val="000000" w:themeColor="text1"/>
          <w:sz w:val="20"/>
          <w:szCs w:val="20"/>
          <w:lang w:val="vi-VN"/>
        </w:rPr>
        <w:t xml:space="preserve">công trình </w:t>
      </w:r>
      <w:r w:rsidRPr="000F06D6">
        <w:rPr>
          <w:rFonts w:ascii="Arial" w:hAnsi="Arial" w:cs="Arial"/>
          <w:color w:val="000000" w:themeColor="text1"/>
          <w:sz w:val="20"/>
          <w:szCs w:val="20"/>
          <w:lang w:val="vi-VN"/>
        </w:rPr>
        <w:t>thủy lợi vì mục đích quốc phòng, an ninh, phát triển kinh tế - xã hội vì lợi ích quốc gia, công cộng theo quy định của pháp luật về đất đai mà chưa hết thời hạn cho thuê quyền khai thác theo hợp đồng thì các bên thực hiện chấm dứt hợp đồng trước hạn. Bên thuê được hoàn trả phần giá trị tương ứng với số tiền thuê quyền khai thác đã trả cho thời gian còn lại (nếu có) theo hợp đồng và số tiền ký quỹ quy định tại điểm h khoản 9 Điều này; việc xác định phần giá trị tương ứng hoàn trả cho Bên thuê (nếu có) do Bên cho thuê chủ trì, phối hợp với Bên thuê xác định, trình cơ quan, người có thẩm quyền quy định tại khoản 5 Điều này quyết định hoàn trả; số tiền hoàn trả được bố trí vào dự toán chi thường xuyên ngân sách nhà nước của Bên cho thuê để hoàn trả; trình tự, thủ tục hoàn trả thực hiện theo quy định của pháp luật về ngân sách nhà nước. Các nội dung khác thực hiện theo quy định tại khoản 14, khoản 15 Điều này.</w:t>
      </w:r>
    </w:p>
    <w:p w14:paraId="03B667DB"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17.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14, khoản 15 Điều này.</w:t>
      </w:r>
    </w:p>
    <w:p w14:paraId="07BAF07D"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18.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 đơn vị được giao tài sản có trách nhiệm thực hiện theo quy định của pháp luật về ngân sách nhà nước, pháp luật về đầu tư công, pháp luật về thủy lợi và pháp luật có liên quan. Bên thuê được hoàn trả phần giá trị tương ứng với số tiền thuê quyền khai thác đã nộp theo hợp đồng (hoặc không phải thanh toán tiền thuê quyền khai thác hằng năm) do không phát sinh nguồn thu trong thời gian nâng cấp, cải tạo, mở rộng tài sản theo dự án hoặc kéo dài thời gian của hợp đồng tương ứng với thời gian phải bàn giao tài sản cho cơ quan, đơn vị được giao tài sản để thực hiện việc nâng cấp, cải tạo, mở rộng tài sản; việc xác định phần giá trị hoàn trả cho Bên thuê (nếu có) hoặc kéo dài thời gian của hợp đồng tương ứng do Bên cho thuê chủ trì, phối hợp với Bên thuê xác định, trình cơ quan, người có thẩm quyền phê duyệt Đề án cho thuê quyền khai thác tài sản quy định tại khoản 5 Điều này quyết định hoàn trả; số tiền hoàn trả được bố trí vào dự toán chi thường xuyên ngân sách nhà nước của Bên cho thuê để hoàn trả; trình tự, thủ tục hoàn trả thực hiện theo quy định của pháp luật về ngân sách nhà nước. Các nội dung khác thực hiện theo quy định tại khoản 14, khoản 15 Điều này.</w:t>
      </w:r>
    </w:p>
    <w:p w14:paraId="29A89A2B"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b/>
          <w:color w:val="000000" w:themeColor="text1"/>
          <w:sz w:val="20"/>
          <w:szCs w:val="20"/>
          <w:lang w:val="vi-VN"/>
        </w:rPr>
      </w:pPr>
      <w:r w:rsidRPr="000F06D6">
        <w:rPr>
          <w:rFonts w:ascii="Arial" w:hAnsi="Arial" w:cs="Arial"/>
          <w:b/>
          <w:color w:val="000000" w:themeColor="text1"/>
          <w:sz w:val="20"/>
          <w:szCs w:val="20"/>
          <w:lang w:val="nl-NL"/>
        </w:rPr>
        <w:t xml:space="preserve">Điều 17. Chuyển nhượng có thời hạn quyền khai thác tài sản kết cấu hạ tầng thủy lợi </w:t>
      </w:r>
    </w:p>
    <w:p w14:paraId="442F2449"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 </w:t>
      </w:r>
      <w:r w:rsidRPr="000F06D6">
        <w:rPr>
          <w:rFonts w:ascii="Arial" w:eastAsia="Times New Roman" w:hAnsi="Arial" w:cs="Arial"/>
          <w:color w:val="000000" w:themeColor="text1"/>
          <w:sz w:val="20"/>
          <w:szCs w:val="20"/>
          <w:lang w:val="vi-VN"/>
        </w:rPr>
        <w:t xml:space="preserve">Việc </w:t>
      </w:r>
      <w:r w:rsidRPr="000F06D6">
        <w:rPr>
          <w:rFonts w:ascii="Arial" w:hAnsi="Arial" w:cs="Arial"/>
          <w:color w:val="000000" w:themeColor="text1"/>
          <w:sz w:val="20"/>
          <w:szCs w:val="20"/>
          <w:lang w:val="nl-NL"/>
        </w:rPr>
        <w:t xml:space="preserve">chuyển nhượng có thời hạn quyền khai thác </w:t>
      </w:r>
      <w:r w:rsidRPr="000F06D6">
        <w:rPr>
          <w:rFonts w:ascii="Arial" w:hAnsi="Arial" w:cs="Arial"/>
          <w:color w:val="000000" w:themeColor="text1"/>
          <w:sz w:val="20"/>
          <w:szCs w:val="20"/>
          <w:lang w:val="vi-VN"/>
        </w:rPr>
        <w:t xml:space="preserve">kết cấu hạ tầng thủy lợi </w:t>
      </w:r>
      <w:r w:rsidRPr="000F06D6">
        <w:rPr>
          <w:rFonts w:ascii="Arial" w:eastAsia="Times New Roman" w:hAnsi="Arial" w:cs="Arial"/>
          <w:color w:val="000000" w:themeColor="text1"/>
          <w:sz w:val="20"/>
          <w:szCs w:val="20"/>
          <w:lang w:val="vi-VN"/>
        </w:rPr>
        <w:t>chỉ áp dụng đối với tài sản giao cho</w:t>
      </w:r>
      <w:r w:rsidRPr="000F06D6">
        <w:rPr>
          <w:rFonts w:ascii="Arial" w:hAnsi="Arial" w:cs="Arial"/>
          <w:color w:val="000000" w:themeColor="text1"/>
          <w:sz w:val="20"/>
          <w:szCs w:val="20"/>
          <w:lang w:val="vi-VN"/>
        </w:rPr>
        <w:t xml:space="preserve"> cơ quan chuyên môn về thủy lợi, đơn vị sự nghiệp công lập quản lý; không áp dụng</w:t>
      </w:r>
      <w:r w:rsidRPr="000F06D6">
        <w:rPr>
          <w:rFonts w:ascii="Arial" w:eastAsia="Times New Roman" w:hAnsi="Arial" w:cs="Arial"/>
          <w:color w:val="000000" w:themeColor="text1"/>
          <w:sz w:val="20"/>
          <w:szCs w:val="20"/>
          <w:lang w:val="vi-VN"/>
        </w:rPr>
        <w:t xml:space="preserve"> đối với tài sản giao cho doanh nghiệp quản lý.</w:t>
      </w:r>
    </w:p>
    <w:p w14:paraId="5F8FD4FE"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lastRenderedPageBreak/>
        <w:t>Thời hạn chuyển nhượng có thời hạn quyền khai thác tài sản được xác định cụ thể trong</w:t>
      </w:r>
      <w:r w:rsidRPr="000F06D6">
        <w:rPr>
          <w:rFonts w:ascii="Arial" w:hAnsi="Arial" w:cs="Arial"/>
          <w:color w:val="000000" w:themeColor="text1"/>
          <w:sz w:val="20"/>
          <w:szCs w:val="20"/>
          <w:lang w:val="vi-VN"/>
        </w:rPr>
        <w:t xml:space="preserve"> Đề án </w:t>
      </w:r>
      <w:r w:rsidRPr="000F06D6">
        <w:rPr>
          <w:rFonts w:ascii="Arial" w:hAnsi="Arial" w:cs="Arial"/>
          <w:color w:val="000000" w:themeColor="text1"/>
          <w:sz w:val="20"/>
          <w:szCs w:val="20"/>
          <w:lang w:val="nl-NL"/>
        </w:rPr>
        <w:t xml:space="preserve">chuyển nhượng quyền khai thác tài sản kết cấu hạ tầng </w:t>
      </w:r>
      <w:r w:rsidRPr="000F06D6">
        <w:rPr>
          <w:rFonts w:ascii="Arial" w:hAnsi="Arial" w:cs="Arial"/>
          <w:color w:val="000000" w:themeColor="text1"/>
          <w:sz w:val="20"/>
          <w:szCs w:val="20"/>
          <w:lang w:val="vi-VN"/>
        </w:rPr>
        <w:t>thủy lợi và</w:t>
      </w:r>
      <w:r w:rsidRPr="000F06D6">
        <w:rPr>
          <w:rFonts w:ascii="Arial" w:hAnsi="Arial" w:cs="Arial"/>
          <w:color w:val="000000" w:themeColor="text1"/>
          <w:sz w:val="20"/>
          <w:szCs w:val="20"/>
          <w:lang w:val="nl-NL"/>
        </w:rPr>
        <w:t xml:space="preserve"> Hợp đồng chuyển nhượng quyền khai thác tài sản kết cấu hạ tầng </w:t>
      </w:r>
      <w:r w:rsidRPr="000F06D6">
        <w:rPr>
          <w:rFonts w:ascii="Arial" w:hAnsi="Arial" w:cs="Arial"/>
          <w:color w:val="000000" w:themeColor="text1"/>
          <w:sz w:val="20"/>
          <w:szCs w:val="20"/>
          <w:lang w:val="vi-VN"/>
        </w:rPr>
        <w:t xml:space="preserve">thủy lợi </w:t>
      </w:r>
      <w:r w:rsidRPr="000F06D6">
        <w:rPr>
          <w:rFonts w:ascii="Arial" w:hAnsi="Arial" w:cs="Arial"/>
          <w:color w:val="000000" w:themeColor="text1"/>
          <w:sz w:val="20"/>
          <w:szCs w:val="20"/>
          <w:lang w:val="nl-NL"/>
        </w:rPr>
        <w:t>nhưng tối đa không quá 20 năm.</w:t>
      </w:r>
    </w:p>
    <w:p w14:paraId="2BEAF143"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2. Phạm vi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được chuyển nhượng có thời hạn quyền khai thác là tài sản kết cấu hạ tầng thủy lợi hoặc một phần tài sản kết cấu hạ tầng thủy lợi hiện có đã được cơ quan, người có thẩm quyền phê duyệt dự án đầu tư nâng cấp, mở rộng tài sản. </w:t>
      </w:r>
    </w:p>
    <w:p w14:paraId="6F365AC6"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shd w:val="clear" w:color="auto" w:fill="FFFFFF"/>
          <w:lang w:val="vi-VN"/>
        </w:rPr>
        <w:t xml:space="preserve">3. </w:t>
      </w:r>
      <w:r w:rsidRPr="000F06D6">
        <w:rPr>
          <w:rFonts w:ascii="Arial" w:hAnsi="Arial" w:cs="Arial"/>
          <w:color w:val="000000" w:themeColor="text1"/>
          <w:sz w:val="20"/>
          <w:szCs w:val="20"/>
          <w:lang w:val="vi-VN"/>
        </w:rPr>
        <w:t xml:space="preserve">Việc chuyển nhượng có thời hạn quyền khai thác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không áp dụng đối với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có liên quan đến quốc phòng, an ninh quốc gia.</w:t>
      </w:r>
    </w:p>
    <w:p w14:paraId="13454A0E"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4. Thời hạn chuyển nhượng </w:t>
      </w:r>
      <w:r w:rsidRPr="000F06D6">
        <w:rPr>
          <w:rFonts w:ascii="Arial" w:hAnsi="Arial" w:cs="Arial"/>
          <w:color w:val="000000" w:themeColor="text1"/>
          <w:sz w:val="20"/>
          <w:szCs w:val="20"/>
          <w:shd w:val="clear" w:color="auto" w:fill="FFFFFF"/>
          <w:lang w:val="vi-VN"/>
        </w:rPr>
        <w:t xml:space="preserve">có thời hạn </w:t>
      </w:r>
      <w:r w:rsidRPr="000F06D6">
        <w:rPr>
          <w:rFonts w:ascii="Arial" w:hAnsi="Arial" w:cs="Arial"/>
          <w:color w:val="000000" w:themeColor="text1"/>
          <w:sz w:val="20"/>
          <w:szCs w:val="20"/>
          <w:lang w:val="vi-VN"/>
        </w:rPr>
        <w:t xml:space="preserve">quyền khai thác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được xác định cụ thể trong từng hợp đồng chuyển nhượng, phù hợp với từng tài sản (một phần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được cơ quan, người có thẩm quyền quy định tại khoản 5 Điều này phê duyệt tại Quyết định phê duyệt Đề án chuyển nhượng có thời hạn quyền khai thác tài sản.</w:t>
      </w:r>
    </w:p>
    <w:p w14:paraId="6436B2C1"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5. Thẩm quyền phê duyệt Đề án chuyển nhượng có thời hạn quyền khai thác 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w:t>
      </w:r>
    </w:p>
    <w:p w14:paraId="217494BF" w14:textId="1C4A5E01"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t>Ủy ban nhân dân cấp tỉnh phê duyệt Đề</w:t>
      </w:r>
      <w:r w:rsidRPr="000F06D6">
        <w:rPr>
          <w:rFonts w:ascii="Arial" w:hAnsi="Arial" w:cs="Arial"/>
          <w:color w:val="000000" w:themeColor="text1"/>
          <w:sz w:val="20"/>
          <w:szCs w:val="20"/>
          <w:lang w:val="vi-VN"/>
        </w:rPr>
        <w:t xml:space="preserve"> án</w:t>
      </w:r>
      <w:r w:rsidRPr="000F06D6">
        <w:rPr>
          <w:rFonts w:ascii="Arial" w:hAnsi="Arial" w:cs="Arial"/>
          <w:color w:val="000000" w:themeColor="text1"/>
          <w:sz w:val="20"/>
          <w:szCs w:val="20"/>
          <w:lang w:val="nl-NL"/>
        </w:rPr>
        <w:t xml:space="preserve"> chuyển nhượng</w:t>
      </w:r>
      <w:r w:rsidR="004B0A35" w:rsidRPr="000F06D6">
        <w:rPr>
          <w:rFonts w:ascii="Arial" w:hAnsi="Arial" w:cs="Arial"/>
          <w:color w:val="000000" w:themeColor="text1"/>
          <w:sz w:val="20"/>
          <w:szCs w:val="20"/>
          <w:lang w:val="nl-NL"/>
        </w:rPr>
        <w:t xml:space="preserve"> có thời hạn</w:t>
      </w:r>
      <w:r w:rsidRPr="000F06D6">
        <w:rPr>
          <w:rFonts w:ascii="Arial" w:hAnsi="Arial" w:cs="Arial"/>
          <w:color w:val="000000" w:themeColor="text1"/>
          <w:sz w:val="20"/>
          <w:szCs w:val="20"/>
          <w:lang w:val="nl-NL"/>
        </w:rPr>
        <w:t xml:space="preserve"> quyền khai thác tài sản kết cấu hạ tầng </w:t>
      </w:r>
      <w:r w:rsidRPr="000F06D6">
        <w:rPr>
          <w:rFonts w:ascii="Arial" w:hAnsi="Arial" w:cs="Arial"/>
          <w:color w:val="000000" w:themeColor="text1"/>
          <w:sz w:val="20"/>
          <w:szCs w:val="20"/>
          <w:lang w:val="vi-VN"/>
        </w:rPr>
        <w:t>thủy lợi</w:t>
      </w:r>
      <w:r w:rsidRPr="000F06D6">
        <w:rPr>
          <w:rFonts w:ascii="Arial" w:hAnsi="Arial" w:cs="Arial"/>
          <w:color w:val="000000" w:themeColor="text1"/>
          <w:sz w:val="20"/>
          <w:szCs w:val="20"/>
          <w:lang w:val="nl-NL"/>
        </w:rPr>
        <w:t xml:space="preserve"> đối với tài sản </w:t>
      </w:r>
      <w:r w:rsidRPr="000F06D6">
        <w:rPr>
          <w:rFonts w:ascii="Arial" w:eastAsia="Times New Roman" w:hAnsi="Arial" w:cs="Arial"/>
          <w:color w:val="000000" w:themeColor="text1"/>
          <w:sz w:val="20"/>
          <w:szCs w:val="20"/>
          <w:lang w:val="nl-NL"/>
        </w:rPr>
        <w:t>thuộc phạm vi quản lý của địa phương</w:t>
      </w:r>
      <w:r w:rsidRPr="000F06D6">
        <w:rPr>
          <w:rFonts w:ascii="Arial" w:hAnsi="Arial" w:cs="Arial"/>
          <w:color w:val="000000" w:themeColor="text1"/>
          <w:sz w:val="20"/>
          <w:szCs w:val="20"/>
          <w:lang w:val="nl-NL"/>
        </w:rPr>
        <w:t xml:space="preserve">. </w:t>
      </w:r>
    </w:p>
    <w:p w14:paraId="107B15D1"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6. Lập, phê duyệt Đề án </w:t>
      </w:r>
      <w:r w:rsidRPr="000F06D6">
        <w:rPr>
          <w:rFonts w:ascii="Arial" w:hAnsi="Arial" w:cs="Arial"/>
          <w:color w:val="000000" w:themeColor="text1"/>
          <w:sz w:val="20"/>
          <w:szCs w:val="20"/>
          <w:shd w:val="clear" w:color="auto" w:fill="FFFFFF"/>
          <w:lang w:val="vi-VN"/>
        </w:rPr>
        <w:t>chuyển nhượng có thời hạn quyền khai thác</w:t>
      </w:r>
      <w:r w:rsidRPr="000F06D6">
        <w:rPr>
          <w:rFonts w:ascii="Arial" w:hAnsi="Arial" w:cs="Arial"/>
          <w:color w:val="000000" w:themeColor="text1"/>
          <w:sz w:val="20"/>
          <w:szCs w:val="20"/>
          <w:lang w:val="vi-VN"/>
        </w:rPr>
        <w:t xml:space="preserve"> tài sản kết cấu hạ tầng thủy lợi:</w:t>
      </w:r>
    </w:p>
    <w:p w14:paraId="5D00AFC4"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Cơ quan, đơn vị</w:t>
      </w:r>
      <w:r w:rsidRPr="000F06D6">
        <w:rPr>
          <w:rFonts w:ascii="Arial" w:hAnsi="Arial" w:cs="Arial"/>
          <w:color w:val="000000" w:themeColor="text1"/>
          <w:sz w:val="20"/>
          <w:szCs w:val="20"/>
          <w:lang w:val="nl-NL"/>
        </w:rPr>
        <w:t xml:space="preserve"> </w:t>
      </w:r>
      <w:r w:rsidRPr="000F06D6">
        <w:rPr>
          <w:rFonts w:ascii="Arial" w:hAnsi="Arial" w:cs="Arial"/>
          <w:color w:val="000000" w:themeColor="text1"/>
          <w:sz w:val="20"/>
          <w:szCs w:val="20"/>
          <w:lang w:val="vi-VN"/>
        </w:rPr>
        <w:t>được giao tài sản lập Đề án chuyển nhượng có thời hạn quyền khai thác tài sản theo Mẫu số 04C tại Phụ lục ban hành kèm theo Nghị định này và có văn bản gửi cơ quan chuyên môn về thủy lợi cấp tỉnh. Trường hợp tài sản kết cấu hạ tầng thủy lợi được giao cho cơ quan, đơn vị cấp huyện quản lý thì cơ quan, đơn vị được giao tài sản lập Đề án, báo cáo Ủy ban nhân dân cấp huyện có văn bản gửi cơ quan chuyên môn về thủy lợi cấp tỉnh.</w:t>
      </w:r>
    </w:p>
    <w:p w14:paraId="7E63DEEC"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Trong thời hạn 45 ngày, kể từ ngày nhận được văn bản đề nghị kèm theo Đề án quy định tại điểm a khoản này, cơ quan chuyên môn về thủy lợi cấp tỉnh thẩm định Đề án, trình Ủy ban nhân dân cấp tỉnh xem xét, phê duyệt.</w:t>
      </w:r>
    </w:p>
    <w:p w14:paraId="586BF314"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Nội dung chủ yếu của Quyết định phê duyệt Đề án chuyển nhượng có thời hạn quyền khai thác tài sản kết cấu hạ tầng thủy lợi </w:t>
      </w:r>
      <w:r w:rsidR="00520F4C" w:rsidRPr="000F06D6">
        <w:rPr>
          <w:rFonts w:ascii="Arial" w:hAnsi="Arial" w:cs="Arial"/>
          <w:color w:val="000000" w:themeColor="text1"/>
          <w:sz w:val="20"/>
          <w:szCs w:val="20"/>
          <w:lang w:val="vi-VN"/>
        </w:rPr>
        <w:t>được</w:t>
      </w:r>
      <w:r w:rsidRPr="000F06D6">
        <w:rPr>
          <w:rFonts w:ascii="Arial" w:hAnsi="Arial" w:cs="Arial"/>
          <w:color w:val="000000" w:themeColor="text1"/>
          <w:sz w:val="20"/>
          <w:szCs w:val="20"/>
          <w:lang w:val="vi-VN"/>
        </w:rPr>
        <w:t xml:space="preserve"> quy định tại khoản 7 Điều này.</w:t>
      </w:r>
    </w:p>
    <w:p w14:paraId="40591D1C"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7. Nội dung chủ yếu của </w:t>
      </w:r>
      <w:r w:rsidRPr="000F06D6">
        <w:rPr>
          <w:rFonts w:ascii="Arial" w:eastAsia="Calibri" w:hAnsi="Arial" w:cs="Arial"/>
          <w:color w:val="000000" w:themeColor="text1"/>
          <w:sz w:val="20"/>
          <w:szCs w:val="20"/>
          <w:lang w:val="vi-VN"/>
        </w:rPr>
        <w:t xml:space="preserve">Quyết định phê duyệt Đề án </w:t>
      </w:r>
      <w:r w:rsidRPr="000F06D6">
        <w:rPr>
          <w:rFonts w:ascii="Arial" w:hAnsi="Arial" w:cs="Arial"/>
          <w:color w:val="000000" w:themeColor="text1"/>
          <w:sz w:val="20"/>
          <w:szCs w:val="20"/>
          <w:lang w:val="vi-VN"/>
        </w:rPr>
        <w:t xml:space="preserve">chuyển nhượng có thời hạn quyền khai thác tài sản gồm: </w:t>
      </w:r>
    </w:p>
    <w:p w14:paraId="35BE82A8"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Tên cơ quan, đơn vị được giao tài sản.</w:t>
      </w:r>
    </w:p>
    <w:p w14:paraId="68A72572"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Danh mục tài sản chuyển nhượng có thời hạn quyền khai thác (tên tài sản; địa chỉ; loại công trình; năm đưa vào sử dụng; diện tích</w:t>
      </w:r>
      <w:r w:rsidR="00520F4C" w:rsidRPr="000F06D6">
        <w:rPr>
          <w:rFonts w:ascii="Arial" w:hAnsi="Arial" w:cs="Arial"/>
          <w:color w:val="000000" w:themeColor="text1"/>
          <w:sz w:val="20"/>
          <w:szCs w:val="20"/>
        </w:rPr>
        <w:t xml:space="preserve"> đất</w:t>
      </w:r>
      <w:r w:rsidRPr="000F06D6">
        <w:rPr>
          <w:rFonts w:ascii="Arial" w:hAnsi="Arial" w:cs="Arial"/>
          <w:color w:val="000000" w:themeColor="text1"/>
          <w:sz w:val="20"/>
          <w:szCs w:val="20"/>
          <w:lang w:val="vi-VN"/>
        </w:rPr>
        <w:t>; công suất theo thiết kế và thực tế; giá trị</w:t>
      </w:r>
      <w:r w:rsidR="00A52573" w:rsidRPr="000F06D6">
        <w:rPr>
          <w:rFonts w:ascii="Arial" w:hAnsi="Arial" w:cs="Arial"/>
          <w:color w:val="000000" w:themeColor="text1"/>
          <w:sz w:val="20"/>
          <w:szCs w:val="20"/>
          <w:lang w:val="vi-VN"/>
        </w:rPr>
        <w:t xml:space="preserve"> tài sản</w:t>
      </w:r>
      <w:r w:rsidRPr="000F06D6">
        <w:rPr>
          <w:rFonts w:ascii="Arial" w:hAnsi="Arial" w:cs="Arial"/>
          <w:color w:val="000000" w:themeColor="text1"/>
          <w:sz w:val="20"/>
          <w:szCs w:val="20"/>
          <w:lang w:val="vi-VN"/>
        </w:rPr>
        <w:t xml:space="preserve">; tình trạng tài sản). </w:t>
      </w:r>
      <w:r w:rsidRPr="000F06D6">
        <w:rPr>
          <w:rFonts w:ascii="Arial" w:hAnsi="Arial" w:cs="Arial"/>
          <w:bCs/>
          <w:color w:val="000000" w:themeColor="text1"/>
          <w:sz w:val="20"/>
          <w:szCs w:val="20"/>
          <w:lang w:val="vi-VN"/>
        </w:rPr>
        <w:t>Danh mục tài sản theo Mẫu số 02/DM tại Phụ lục ban hành kèm theo Nghị định này.</w:t>
      </w:r>
    </w:p>
    <w:p w14:paraId="6F546C04"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c) Nội dung cơ bản của Dự án đầu tư nâng cấp, mở rộng tài sản được cơ quan, người có thẩm quyền phê duyệt.</w:t>
      </w:r>
    </w:p>
    <w:p w14:paraId="14C0BAFC"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Thời hạn chuyển nhượng quyền khai thác tài sản.</w:t>
      </w:r>
    </w:p>
    <w:p w14:paraId="40D20DD1"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đ) Phương thức thực hiện chuyển nhượng có thời hạn quyền khai thác tài sản: Đấu giá.</w:t>
      </w:r>
    </w:p>
    <w:p w14:paraId="5568F493"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Điều kiện của doanh nghiệp tham gia đấu giá nhận chuyển nhượng có thời hạn quyền khai thác tài sản.</w:t>
      </w:r>
    </w:p>
    <w:p w14:paraId="367B8997"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g) Phương thức, thời hạn thanh toán tiền chuyển nhượng có thời hạn quyền khai thác tài sản.</w:t>
      </w:r>
    </w:p>
    <w:p w14:paraId="3C5A25B2" w14:textId="77777777" w:rsidR="00727013" w:rsidRPr="000F06D6" w:rsidRDefault="00727013"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h) Quản lý, sử dụng số tiền thu được từ chuyển nhượng có thời hạn quyền khai thác tài sản.</w:t>
      </w:r>
    </w:p>
    <w:p w14:paraId="6964EE36" w14:textId="77777777" w:rsidR="002F6DDE" w:rsidRPr="000F06D6" w:rsidRDefault="00727013"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i</w:t>
      </w:r>
      <w:r w:rsidR="002F6DDE" w:rsidRPr="000F06D6">
        <w:rPr>
          <w:rFonts w:ascii="Arial" w:hAnsi="Arial" w:cs="Arial"/>
          <w:color w:val="000000" w:themeColor="text1"/>
          <w:sz w:val="20"/>
          <w:szCs w:val="20"/>
          <w:lang w:val="vi-VN"/>
        </w:rPr>
        <w:t>) Quyền hạn, trách nhiệm của cơ quan</w:t>
      </w:r>
      <w:r w:rsidR="000045D8" w:rsidRPr="000F06D6">
        <w:rPr>
          <w:rFonts w:ascii="Arial" w:hAnsi="Arial" w:cs="Arial"/>
          <w:color w:val="000000" w:themeColor="text1"/>
          <w:sz w:val="20"/>
          <w:szCs w:val="20"/>
          <w:lang w:val="vi-VN"/>
        </w:rPr>
        <w:t xml:space="preserve"> </w:t>
      </w:r>
      <w:r w:rsidR="001F4634" w:rsidRPr="000F06D6">
        <w:rPr>
          <w:rFonts w:ascii="Arial" w:hAnsi="Arial" w:cs="Arial"/>
          <w:color w:val="000000" w:themeColor="text1"/>
          <w:sz w:val="20"/>
          <w:szCs w:val="20"/>
          <w:lang w:val="vi-VN"/>
        </w:rPr>
        <w:t xml:space="preserve">chuyên môn về </w:t>
      </w:r>
      <w:r w:rsidR="002F6DDE" w:rsidRPr="000F06D6">
        <w:rPr>
          <w:rFonts w:ascii="Arial" w:hAnsi="Arial" w:cs="Arial"/>
          <w:color w:val="000000" w:themeColor="text1"/>
          <w:sz w:val="20"/>
          <w:szCs w:val="20"/>
          <w:lang w:val="vi-VN"/>
        </w:rPr>
        <w:t>thủy lợi.</w:t>
      </w:r>
    </w:p>
    <w:p w14:paraId="60137192" w14:textId="77777777" w:rsidR="002F6DDE" w:rsidRPr="000F06D6" w:rsidRDefault="00727013"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k</w:t>
      </w:r>
      <w:r w:rsidR="002F6DDE" w:rsidRPr="000F06D6">
        <w:rPr>
          <w:rFonts w:ascii="Arial" w:hAnsi="Arial" w:cs="Arial"/>
          <w:color w:val="000000" w:themeColor="text1"/>
          <w:sz w:val="20"/>
          <w:szCs w:val="20"/>
          <w:lang w:val="vi-VN"/>
        </w:rPr>
        <w:t>) Quyền hạn, trách nhiệm của cơ quan, đơn vị được giao tài sản.</w:t>
      </w:r>
    </w:p>
    <w:p w14:paraId="64F8D3B7"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eastAsia="Calibri" w:hAnsi="Arial" w:cs="Arial"/>
          <w:color w:val="000000" w:themeColor="text1"/>
          <w:sz w:val="20"/>
          <w:szCs w:val="20"/>
          <w:lang w:val="vi-VN"/>
        </w:rPr>
      </w:pPr>
      <w:r w:rsidRPr="000F06D6">
        <w:rPr>
          <w:rFonts w:ascii="Arial" w:hAnsi="Arial" w:cs="Arial"/>
          <w:color w:val="000000" w:themeColor="text1"/>
          <w:sz w:val="20"/>
          <w:szCs w:val="20"/>
          <w:lang w:val="vi-VN"/>
        </w:rPr>
        <w:t>l) Tổ chức thực hiện.</w:t>
      </w:r>
    </w:p>
    <w:p w14:paraId="38DEFFFA"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8. Căn cứ Quyết định phê duyệt Đề án </w:t>
      </w:r>
      <w:r w:rsidRPr="000F06D6">
        <w:rPr>
          <w:rFonts w:ascii="Arial" w:hAnsi="Arial" w:cs="Arial"/>
          <w:color w:val="000000" w:themeColor="text1"/>
          <w:sz w:val="20"/>
          <w:szCs w:val="20"/>
          <w:shd w:val="clear" w:color="auto" w:fill="FFFFFF"/>
          <w:lang w:val="vi-VN"/>
        </w:rPr>
        <w:t xml:space="preserve">chuyển nhượng có thời hạn quyền khai thác tài sản </w:t>
      </w:r>
      <w:r w:rsidRPr="000F06D6">
        <w:rPr>
          <w:rFonts w:ascii="Arial" w:hAnsi="Arial" w:cs="Arial"/>
          <w:color w:val="000000" w:themeColor="text1"/>
          <w:sz w:val="20"/>
          <w:szCs w:val="20"/>
          <w:lang w:val="vi-VN"/>
        </w:rPr>
        <w:t xml:space="preserve">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của cơ quan, người có thẩm quyền:</w:t>
      </w:r>
    </w:p>
    <w:p w14:paraId="5E0EF442"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a) Cơ quan, đơn vị được giao tài sản </w:t>
      </w:r>
      <w:r w:rsidRPr="000F06D6">
        <w:rPr>
          <w:rFonts w:ascii="Arial" w:hAnsi="Arial" w:cs="Arial"/>
          <w:color w:val="000000" w:themeColor="text1"/>
          <w:sz w:val="20"/>
          <w:szCs w:val="20"/>
          <w:shd w:val="clear" w:color="auto" w:fill="FFFFFF"/>
          <w:lang w:val="vi-VN"/>
        </w:rPr>
        <w:t xml:space="preserve">tổ chức thực hiện xác định giá khởi điểm chuyển nhượng </w:t>
      </w:r>
      <w:r w:rsidRPr="000F06D6">
        <w:rPr>
          <w:rFonts w:ascii="Arial" w:hAnsi="Arial" w:cs="Arial"/>
          <w:color w:val="000000" w:themeColor="text1"/>
          <w:sz w:val="20"/>
          <w:szCs w:val="20"/>
          <w:shd w:val="clear" w:color="auto" w:fill="FFFFFF"/>
          <w:lang w:val="vi-VN"/>
        </w:rPr>
        <w:lastRenderedPageBreak/>
        <w:t>có thời hạn quyền khai thác tài sản theo quy định tại Điều 18 Nghị định này.</w:t>
      </w:r>
    </w:p>
    <w:p w14:paraId="7EBD6B07"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shd w:val="clear" w:color="auto" w:fill="FFFFFF"/>
          <w:lang w:val="vi-VN"/>
        </w:rPr>
      </w:pPr>
      <w:r w:rsidRPr="000F06D6">
        <w:rPr>
          <w:rFonts w:ascii="Arial" w:hAnsi="Arial" w:cs="Arial"/>
          <w:color w:val="000000" w:themeColor="text1"/>
          <w:sz w:val="20"/>
          <w:szCs w:val="20"/>
          <w:shd w:val="clear" w:color="auto" w:fill="FFFFFF"/>
          <w:lang w:val="vi-VN"/>
        </w:rPr>
        <w:t>b) C</w:t>
      </w:r>
      <w:r w:rsidRPr="000F06D6">
        <w:rPr>
          <w:rFonts w:ascii="Arial" w:hAnsi="Arial" w:cs="Arial"/>
          <w:color w:val="000000" w:themeColor="text1"/>
          <w:sz w:val="20"/>
          <w:szCs w:val="20"/>
          <w:lang w:val="vi-VN"/>
        </w:rPr>
        <w:t>ơ quan, đơn vị được giao tài sản</w:t>
      </w:r>
      <w:r w:rsidRPr="000F06D6">
        <w:rPr>
          <w:rFonts w:ascii="Arial" w:hAnsi="Arial" w:cs="Arial"/>
          <w:color w:val="000000" w:themeColor="text1"/>
          <w:sz w:val="20"/>
          <w:szCs w:val="20"/>
          <w:shd w:val="clear" w:color="auto" w:fill="FFFFFF"/>
          <w:lang w:val="vi-VN"/>
        </w:rPr>
        <w:t xml:space="preserve">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14:paraId="43BFF0B1"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shd w:val="clear" w:color="auto" w:fill="FFFFFF"/>
          <w:lang w:val="vi-VN"/>
        </w:rPr>
        <w:t xml:space="preserve">c) </w:t>
      </w:r>
      <w:r w:rsidRPr="000F06D6">
        <w:rPr>
          <w:rFonts w:ascii="Arial" w:hAnsi="Arial" w:cs="Arial"/>
          <w:color w:val="000000" w:themeColor="text1"/>
          <w:sz w:val="20"/>
          <w:szCs w:val="20"/>
          <w:lang w:val="vi-VN"/>
        </w:rPr>
        <w:t xml:space="preserve">Doanh nghiệp tham gia đấu giá </w:t>
      </w:r>
      <w:r w:rsidRPr="000F06D6">
        <w:rPr>
          <w:rFonts w:ascii="Arial" w:hAnsi="Arial" w:cs="Arial"/>
          <w:color w:val="000000" w:themeColor="text1"/>
          <w:sz w:val="20"/>
          <w:szCs w:val="20"/>
          <w:shd w:val="clear" w:color="auto" w:fill="FFFFFF"/>
          <w:lang w:val="vi-VN"/>
        </w:rPr>
        <w:t xml:space="preserve">chuyển nhượng có thời hạn quyền khai thác tài sản phải đáp ứng các điều kiện theo quy định của pháp luật về đấu giá tài sản và </w:t>
      </w:r>
      <w:r w:rsidRPr="000F06D6">
        <w:rPr>
          <w:rFonts w:ascii="Arial" w:hAnsi="Arial" w:cs="Arial"/>
          <w:color w:val="000000" w:themeColor="text1"/>
          <w:sz w:val="20"/>
          <w:szCs w:val="20"/>
          <w:lang w:val="vi-VN"/>
        </w:rPr>
        <w:t>các điều kiện sau:</w:t>
      </w:r>
    </w:p>
    <w:p w14:paraId="35818799"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nl-NL"/>
        </w:rPr>
        <w:t>Có Giấy chứng nhậ</w:t>
      </w:r>
      <w:r w:rsidR="000045D8" w:rsidRPr="000F06D6">
        <w:rPr>
          <w:rFonts w:ascii="Arial" w:hAnsi="Arial" w:cs="Arial"/>
          <w:color w:val="000000" w:themeColor="text1"/>
          <w:sz w:val="20"/>
          <w:szCs w:val="20"/>
          <w:lang w:val="nl-NL"/>
        </w:rPr>
        <w:t>n đăng ký doanh</w:t>
      </w:r>
      <w:r w:rsidR="005536DA" w:rsidRPr="000F06D6">
        <w:rPr>
          <w:rFonts w:ascii="Arial" w:hAnsi="Arial" w:cs="Arial"/>
          <w:color w:val="000000" w:themeColor="text1"/>
          <w:sz w:val="20"/>
          <w:szCs w:val="20"/>
          <w:lang w:val="nl-NL"/>
        </w:rPr>
        <w:t xml:space="preserve"> nghiệp</w:t>
      </w:r>
      <w:r w:rsidRPr="000F06D6">
        <w:rPr>
          <w:rFonts w:ascii="Arial" w:hAnsi="Arial" w:cs="Arial"/>
          <w:color w:val="000000" w:themeColor="text1"/>
          <w:sz w:val="20"/>
          <w:szCs w:val="20"/>
          <w:lang w:val="nl-NL"/>
        </w:rPr>
        <w:t xml:space="preserve">; trong đó có ngành nghề kinh doanh phù hợp với việc cung cấp sản phẩm, dịch vụ thủy lợi. </w:t>
      </w:r>
    </w:p>
    <w:p w14:paraId="453BD57E" w14:textId="6C05145E"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eastAsia="Calibri" w:hAnsi="Arial" w:cs="Arial"/>
          <w:color w:val="000000" w:themeColor="text1"/>
          <w:sz w:val="20"/>
          <w:szCs w:val="20"/>
          <w:lang w:val="vi-VN" w:eastAsia="en-US"/>
        </w:rPr>
      </w:pPr>
      <w:r w:rsidRPr="000F06D6">
        <w:rPr>
          <w:rFonts w:ascii="Arial" w:eastAsia="Calibri" w:hAnsi="Arial" w:cs="Arial"/>
          <w:color w:val="000000" w:themeColor="text1"/>
          <w:sz w:val="20"/>
          <w:szCs w:val="20"/>
          <w:lang w:val="nl-NL" w:eastAsia="en-US"/>
        </w:rPr>
        <w:t xml:space="preserve">Đáp ứng yêu cầu về năng lực tối thiểu của tổ chức khai thác công trình thủy lợi quy định tại các Điều 8, 9 và 10 Nghị định số 67/2018/NĐ-CP. </w:t>
      </w:r>
    </w:p>
    <w:p w14:paraId="237A259B"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highlight w:val="yellow"/>
          <w:lang w:val="vi-VN"/>
        </w:rPr>
      </w:pPr>
      <w:r w:rsidRPr="000F06D6">
        <w:rPr>
          <w:rFonts w:ascii="Arial" w:hAnsi="Arial" w:cs="Arial"/>
          <w:color w:val="000000" w:themeColor="text1"/>
          <w:sz w:val="20"/>
          <w:szCs w:val="20"/>
          <w:lang w:val="nl-NL"/>
        </w:rPr>
        <w:t xml:space="preserve">Báo cáo tài chính của doanh nghiệp kinh doanh có lãi trong 02 năm liền kề đã được kiểm toán theo quy định. </w:t>
      </w:r>
    </w:p>
    <w:p w14:paraId="20017531"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9. Ký hợp đồng </w:t>
      </w:r>
      <w:r w:rsidRPr="000F06D6">
        <w:rPr>
          <w:rFonts w:ascii="Arial" w:hAnsi="Arial" w:cs="Arial"/>
          <w:color w:val="000000" w:themeColor="text1"/>
          <w:sz w:val="20"/>
          <w:szCs w:val="20"/>
          <w:shd w:val="clear" w:color="auto" w:fill="FFFFFF"/>
          <w:lang w:val="vi-VN"/>
        </w:rPr>
        <w:t>chuyển nhượng có thời hạn quyền khai thác</w:t>
      </w:r>
      <w:r w:rsidRPr="000F06D6">
        <w:rPr>
          <w:rFonts w:ascii="Arial" w:hAnsi="Arial" w:cs="Arial"/>
          <w:color w:val="000000" w:themeColor="text1"/>
          <w:sz w:val="20"/>
          <w:szCs w:val="20"/>
          <w:lang w:val="vi-VN"/>
        </w:rPr>
        <w:t xml:space="preserve"> tài sản kết cấu hạ tầng thủy lợi và </w:t>
      </w:r>
      <w:r w:rsidR="001F4634" w:rsidRPr="000F06D6">
        <w:rPr>
          <w:rFonts w:ascii="Arial" w:hAnsi="Arial" w:cs="Arial"/>
          <w:color w:val="000000" w:themeColor="text1"/>
          <w:sz w:val="20"/>
          <w:szCs w:val="20"/>
          <w:lang w:val="vi-VN"/>
        </w:rPr>
        <w:t>p</w:t>
      </w:r>
      <w:r w:rsidRPr="000F06D6">
        <w:rPr>
          <w:rFonts w:ascii="Arial" w:hAnsi="Arial" w:cs="Arial"/>
          <w:color w:val="000000" w:themeColor="text1"/>
          <w:sz w:val="20"/>
          <w:szCs w:val="20"/>
          <w:lang w:val="vi-VN"/>
        </w:rPr>
        <w:t xml:space="preserve">hụ lục hợp đồng (nếu có). Hợp đồng </w:t>
      </w:r>
      <w:r w:rsidRPr="000F06D6">
        <w:rPr>
          <w:rFonts w:ascii="Arial" w:hAnsi="Arial" w:cs="Arial"/>
          <w:color w:val="000000" w:themeColor="text1"/>
          <w:sz w:val="20"/>
          <w:szCs w:val="20"/>
          <w:shd w:val="clear" w:color="auto" w:fill="FFFFFF"/>
          <w:lang w:val="vi-VN"/>
        </w:rPr>
        <w:t xml:space="preserve">chuyển nhượng có thời hạn quyền khai thác </w:t>
      </w:r>
      <w:r w:rsidRPr="000F06D6">
        <w:rPr>
          <w:rFonts w:ascii="Arial" w:hAnsi="Arial" w:cs="Arial"/>
          <w:color w:val="000000" w:themeColor="text1"/>
          <w:sz w:val="20"/>
          <w:szCs w:val="20"/>
          <w:lang w:val="vi-VN"/>
        </w:rPr>
        <w:t>tài sản kết cấu hạ tầng thủy lợi gồm các nội dung chủ yếu sau:</w:t>
      </w:r>
    </w:p>
    <w:p w14:paraId="72F99005"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a) Thông tin của Bên </w:t>
      </w:r>
      <w:r w:rsidRPr="000F06D6">
        <w:rPr>
          <w:rFonts w:ascii="Arial" w:hAnsi="Arial" w:cs="Arial"/>
          <w:color w:val="000000" w:themeColor="text1"/>
          <w:sz w:val="20"/>
          <w:szCs w:val="20"/>
          <w:shd w:val="clear" w:color="auto" w:fill="FFFFFF"/>
          <w:lang w:val="vi-VN"/>
        </w:rPr>
        <w:t>chuyển nhượng có thời hạn quyền khai thác tài sản (</w:t>
      </w:r>
      <w:r w:rsidRPr="000F06D6">
        <w:rPr>
          <w:rFonts w:ascii="Arial" w:hAnsi="Arial" w:cs="Arial"/>
          <w:color w:val="000000" w:themeColor="text1"/>
          <w:sz w:val="20"/>
          <w:szCs w:val="20"/>
          <w:lang w:val="vi-VN"/>
        </w:rPr>
        <w:t>cơ quan, đơn vị được giao tài sản</w:t>
      </w:r>
      <w:r w:rsidRPr="000F06D6">
        <w:rPr>
          <w:rFonts w:ascii="Arial" w:hAnsi="Arial" w:cs="Arial"/>
          <w:color w:val="000000" w:themeColor="text1"/>
          <w:sz w:val="20"/>
          <w:szCs w:val="20"/>
          <w:shd w:val="clear" w:color="auto" w:fill="FFFFFF"/>
          <w:lang w:val="vi-VN"/>
        </w:rPr>
        <w:t>)</w:t>
      </w:r>
      <w:r w:rsidRPr="000F06D6">
        <w:rPr>
          <w:rFonts w:ascii="Arial" w:hAnsi="Arial" w:cs="Arial"/>
          <w:color w:val="000000" w:themeColor="text1"/>
          <w:sz w:val="20"/>
          <w:szCs w:val="20"/>
          <w:lang w:val="vi-VN"/>
        </w:rPr>
        <w:t>.</w:t>
      </w:r>
    </w:p>
    <w:p w14:paraId="6B170AFF"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Thông tin của Bên nhận </w:t>
      </w:r>
      <w:r w:rsidRPr="000F06D6">
        <w:rPr>
          <w:rFonts w:ascii="Arial" w:hAnsi="Arial" w:cs="Arial"/>
          <w:color w:val="000000" w:themeColor="text1"/>
          <w:sz w:val="20"/>
          <w:szCs w:val="20"/>
          <w:shd w:val="clear" w:color="auto" w:fill="FFFFFF"/>
          <w:lang w:val="vi-VN"/>
        </w:rPr>
        <w:t>chuyển nhượng có thời hạn quyền khai thác tài sản (doanh nghiệp trúng đấu giá)</w:t>
      </w:r>
      <w:r w:rsidRPr="000F06D6">
        <w:rPr>
          <w:rFonts w:ascii="Arial" w:hAnsi="Arial" w:cs="Arial"/>
          <w:color w:val="000000" w:themeColor="text1"/>
          <w:sz w:val="20"/>
          <w:szCs w:val="20"/>
          <w:lang w:val="vi-VN"/>
        </w:rPr>
        <w:t>.</w:t>
      </w:r>
    </w:p>
    <w:p w14:paraId="6E0DCA27"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bCs/>
          <w:color w:val="000000" w:themeColor="text1"/>
          <w:sz w:val="20"/>
          <w:szCs w:val="20"/>
          <w:lang w:val="vi-VN"/>
        </w:rPr>
      </w:pPr>
      <w:r w:rsidRPr="000F06D6">
        <w:rPr>
          <w:rFonts w:ascii="Arial" w:hAnsi="Arial" w:cs="Arial"/>
          <w:color w:val="000000" w:themeColor="text1"/>
          <w:sz w:val="20"/>
          <w:szCs w:val="20"/>
          <w:lang w:val="vi-VN"/>
        </w:rPr>
        <w:t>c) Danh mục tài sản chuyển nhượng có thời hạn quyền khai thác (tên tài sản; địa chỉ; loại công trình; năm đưa vào sử dụng; diện tích</w:t>
      </w:r>
      <w:r w:rsidR="00333F9F" w:rsidRPr="000F06D6">
        <w:rPr>
          <w:rFonts w:ascii="Arial" w:hAnsi="Arial" w:cs="Arial"/>
          <w:color w:val="000000" w:themeColor="text1"/>
          <w:sz w:val="20"/>
          <w:szCs w:val="20"/>
          <w:lang w:val="vi-VN"/>
        </w:rPr>
        <w:t xml:space="preserve"> đất</w:t>
      </w:r>
      <w:r w:rsidRPr="000F06D6">
        <w:rPr>
          <w:rFonts w:ascii="Arial" w:hAnsi="Arial" w:cs="Arial"/>
          <w:color w:val="000000" w:themeColor="text1"/>
          <w:sz w:val="20"/>
          <w:szCs w:val="20"/>
          <w:lang w:val="vi-VN"/>
        </w:rPr>
        <w:t>; công suất theo thiết kế và thực tế; giá trị</w:t>
      </w:r>
      <w:r w:rsidR="00333F9F" w:rsidRPr="000F06D6">
        <w:rPr>
          <w:rFonts w:ascii="Arial" w:hAnsi="Arial" w:cs="Arial"/>
          <w:color w:val="000000" w:themeColor="text1"/>
          <w:sz w:val="20"/>
          <w:szCs w:val="20"/>
          <w:lang w:val="vi-VN"/>
        </w:rPr>
        <w:t xml:space="preserve"> tài sản</w:t>
      </w:r>
      <w:r w:rsidRPr="000F06D6">
        <w:rPr>
          <w:rFonts w:ascii="Arial" w:hAnsi="Arial" w:cs="Arial"/>
          <w:color w:val="000000" w:themeColor="text1"/>
          <w:sz w:val="20"/>
          <w:szCs w:val="20"/>
          <w:lang w:val="vi-VN"/>
        </w:rPr>
        <w:t xml:space="preserve">; tình trạng tài sản). </w:t>
      </w:r>
      <w:r w:rsidRPr="000F06D6">
        <w:rPr>
          <w:rFonts w:ascii="Arial" w:hAnsi="Arial" w:cs="Arial"/>
          <w:bCs/>
          <w:color w:val="000000" w:themeColor="text1"/>
          <w:sz w:val="20"/>
          <w:szCs w:val="20"/>
          <w:lang w:val="vi-VN"/>
        </w:rPr>
        <w:t>Danh mục tài sản theo Mẫu số 02/DM tại Phụ lục ban hành kèm theo Nghị định này.</w:t>
      </w:r>
    </w:p>
    <w:p w14:paraId="22111B34"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d) Thời hạn </w:t>
      </w:r>
      <w:r w:rsidRPr="000F06D6">
        <w:rPr>
          <w:rFonts w:ascii="Arial" w:hAnsi="Arial" w:cs="Arial"/>
          <w:color w:val="000000" w:themeColor="text1"/>
          <w:sz w:val="20"/>
          <w:szCs w:val="20"/>
          <w:shd w:val="clear" w:color="auto" w:fill="FFFFFF"/>
          <w:lang w:val="vi-VN"/>
        </w:rPr>
        <w:t>chuyển nhượng quyền khai thác tài sản</w:t>
      </w:r>
      <w:r w:rsidRPr="000F06D6">
        <w:rPr>
          <w:rFonts w:ascii="Arial" w:hAnsi="Arial" w:cs="Arial"/>
          <w:color w:val="000000" w:themeColor="text1"/>
          <w:sz w:val="20"/>
          <w:szCs w:val="20"/>
          <w:lang w:val="vi-VN"/>
        </w:rPr>
        <w:t>.</w:t>
      </w:r>
    </w:p>
    <w:p w14:paraId="054D5610"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đ) </w:t>
      </w:r>
      <w:r w:rsidRPr="000F06D6">
        <w:rPr>
          <w:rFonts w:ascii="Arial" w:hAnsi="Arial" w:cs="Arial"/>
          <w:color w:val="000000" w:themeColor="text1"/>
          <w:sz w:val="20"/>
          <w:szCs w:val="20"/>
          <w:shd w:val="clear" w:color="auto" w:fill="FFFFFF"/>
          <w:lang w:val="vi-VN"/>
        </w:rPr>
        <w:t>Doanh thu khai thác tài sản trong phương án giá khởi điểm để đấu giá (sau đây gọi là doanh thu</w:t>
      </w:r>
      <w:r w:rsidR="001F4634" w:rsidRPr="000F06D6">
        <w:rPr>
          <w:rFonts w:ascii="Arial" w:hAnsi="Arial" w:cs="Arial"/>
          <w:color w:val="000000" w:themeColor="text1"/>
          <w:sz w:val="20"/>
          <w:szCs w:val="20"/>
          <w:shd w:val="clear" w:color="auto" w:fill="FFFFFF"/>
          <w:lang w:val="vi-VN"/>
        </w:rPr>
        <w:t xml:space="preserve"> đối chiếu</w:t>
      </w:r>
      <w:r w:rsidRPr="000F06D6">
        <w:rPr>
          <w:rFonts w:ascii="Arial" w:hAnsi="Arial" w:cs="Arial"/>
          <w:color w:val="000000" w:themeColor="text1"/>
          <w:sz w:val="20"/>
          <w:szCs w:val="20"/>
          <w:shd w:val="clear" w:color="auto" w:fill="FFFFFF"/>
          <w:lang w:val="vi-VN"/>
        </w:rPr>
        <w:t>)</w:t>
      </w:r>
      <w:r w:rsidRPr="000F06D6">
        <w:rPr>
          <w:rFonts w:ascii="Arial" w:hAnsi="Arial" w:cs="Arial"/>
          <w:color w:val="000000" w:themeColor="text1"/>
          <w:sz w:val="20"/>
          <w:szCs w:val="20"/>
          <w:lang w:val="vi-VN"/>
        </w:rPr>
        <w:t>.</w:t>
      </w:r>
    </w:p>
    <w:p w14:paraId="02EB51D3"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e) Giá trị hợp đồng (theo giá trúng đấu giá).</w:t>
      </w:r>
    </w:p>
    <w:p w14:paraId="18AEAD00" w14:textId="77777777" w:rsidR="002F6DDE" w:rsidRPr="000F06D6" w:rsidRDefault="002F6DDE" w:rsidP="000F06D6">
      <w:pPr>
        <w:pStyle w:val="NormalWeb"/>
        <w:widowControl w:val="0"/>
        <w:shd w:val="clear" w:color="auto" w:fill="FFFFFF"/>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shd w:val="clear" w:color="auto" w:fill="FFFFFF"/>
          <w:lang w:val="vi-VN"/>
        </w:rPr>
        <w:t>g) T</w:t>
      </w:r>
      <w:r w:rsidRPr="000F06D6">
        <w:rPr>
          <w:rFonts w:ascii="Arial" w:hAnsi="Arial" w:cs="Arial"/>
          <w:color w:val="000000" w:themeColor="text1"/>
          <w:sz w:val="20"/>
          <w:szCs w:val="20"/>
          <w:lang w:val="vi-VN"/>
        </w:rPr>
        <w:t xml:space="preserve">hời hạn thanh toán tiền </w:t>
      </w:r>
      <w:r w:rsidRPr="000F06D6">
        <w:rPr>
          <w:rFonts w:ascii="Arial" w:hAnsi="Arial" w:cs="Arial"/>
          <w:color w:val="000000" w:themeColor="text1"/>
          <w:sz w:val="20"/>
          <w:szCs w:val="20"/>
          <w:shd w:val="clear" w:color="auto" w:fill="FFFFFF"/>
          <w:lang w:val="vi-VN"/>
        </w:rPr>
        <w:t>chuyển nhượng (giá trị chuyển nhượng) có thời hạn quyền khai thác tài sản:</w:t>
      </w:r>
      <w:r w:rsidRPr="000F06D6">
        <w:rPr>
          <w:rFonts w:ascii="Arial" w:hAnsi="Arial" w:cs="Arial"/>
          <w:color w:val="000000" w:themeColor="text1"/>
          <w:sz w:val="20"/>
          <w:szCs w:val="20"/>
          <w:lang w:val="vi-VN"/>
        </w:rPr>
        <w:t xml:space="preserve"> </w:t>
      </w:r>
    </w:p>
    <w:p w14:paraId="002F85F7"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Giá trị chuyển nhượng được thanh toán tối đa 02 lần trong vòng 90 ngày, kể từ ngày ký </w:t>
      </w:r>
      <w:r w:rsidR="00727013" w:rsidRPr="000F06D6">
        <w:rPr>
          <w:rFonts w:ascii="Arial" w:hAnsi="Arial" w:cs="Arial"/>
          <w:color w:val="000000" w:themeColor="text1"/>
          <w:sz w:val="20"/>
          <w:szCs w:val="20"/>
          <w:lang w:val="vi-VN"/>
        </w:rPr>
        <w:t>h</w:t>
      </w:r>
      <w:r w:rsidRPr="000F06D6">
        <w:rPr>
          <w:rFonts w:ascii="Arial" w:hAnsi="Arial" w:cs="Arial"/>
          <w:color w:val="000000" w:themeColor="text1"/>
          <w:sz w:val="20"/>
          <w:szCs w:val="20"/>
          <w:lang w:val="vi-VN"/>
        </w:rPr>
        <w:t>ợp đồng, trong đó lần 1 thanh toán tối thiểu 50% giá trị chuyển nhượng trong vòng 30 ngày, kể từ ngày ký hợp đồng; trường hợp giá trị chuyển nhượng trên 1.000 tỷ đồng thì được thanh toán tối đa 03 lần trong vòng 12 tháng, kể từ ngày ký hợp đồng, trong đó lần 1 thanh toán tối thiểu 40% giá trị chuyển nhượng trong vòng 60 ngày, kể từ ngày ký hợp đồng, lần 2 thanh toán tối thiểu 30% giá trị chuyển nhượng trong vòng 120 ngày, kể từ ngày ký hợp đồng.</w:t>
      </w:r>
    </w:p>
    <w:p w14:paraId="3A32F83F"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h) Tiền ký quỹ để bảo đảm thực hiện hợp đồng (ngoài giá trị chuyển nhượng theo hợp đồng): Mức tiền ký quỹ bằng 5% tổng giá trị chuyển nhượng do Bên nhận chuyển nhượng có thời hạn quyền khai thác tài sản gửi vào tài khoản phong tỏa tại một tổ chức tín dụng. Thời hạn gửi tiền ký quỹ vào tài khoản phong tỏa là 15 ngày, kể từ ngày ký hợp đồng. Thời gian ký quỹ tương ứng với thời hạn chuyển nhượng có thời hạn quyền khai thác tài sản.</w:t>
      </w:r>
    </w:p>
    <w:p w14:paraId="506A6679"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Trường hợp tại thời điểm chấm dứt hợp đồng chuyển nhượng có thời hạn quyền khai thác tài sản mà Bên nhận chuyển nhượng chưa hoàn thành nghĩa vụ (thanh toán tiền nhận chuyển nhượng có thời hạn quyền khai thác tài sản, vi phạm hợp đồng liên quan đến bàn giao lại quyền khai thác tài sản cho Bên chuyển nhượng) thì số tiền ký quỹ được sử dụng để trừ vào nghĩa vụ mà Bên nhận chuyển nhượng phải trả cho các nghĩa vụ chưa hoàn thành nêu trên, phần còn thừa (nếu có) được xử lý theo quy định của pháp luật về dân sự.</w:t>
      </w:r>
    </w:p>
    <w:p w14:paraId="1CEA132A"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14:paraId="5AEDF89D"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k) Thời hạn Bên </w:t>
      </w:r>
      <w:r w:rsidRPr="000F06D6">
        <w:rPr>
          <w:rFonts w:ascii="Arial" w:hAnsi="Arial" w:cs="Arial"/>
          <w:color w:val="000000" w:themeColor="text1"/>
          <w:sz w:val="20"/>
          <w:szCs w:val="20"/>
          <w:shd w:val="clear" w:color="auto" w:fill="FFFFFF"/>
          <w:lang w:val="vi-VN"/>
        </w:rPr>
        <w:t xml:space="preserve">chuyển nhượng </w:t>
      </w:r>
      <w:r w:rsidRPr="000F06D6">
        <w:rPr>
          <w:rFonts w:ascii="Arial" w:hAnsi="Arial" w:cs="Arial"/>
          <w:color w:val="000000" w:themeColor="text1"/>
          <w:sz w:val="20"/>
          <w:szCs w:val="20"/>
          <w:lang w:val="vi-VN"/>
        </w:rPr>
        <w:t xml:space="preserve">bàn giao </w:t>
      </w:r>
      <w:r w:rsidRPr="000F06D6">
        <w:rPr>
          <w:rFonts w:ascii="Arial" w:hAnsi="Arial" w:cs="Arial"/>
          <w:color w:val="000000" w:themeColor="text1"/>
          <w:sz w:val="20"/>
          <w:szCs w:val="20"/>
          <w:shd w:val="clear" w:color="auto" w:fill="FFFFFF"/>
          <w:lang w:val="vi-VN"/>
        </w:rPr>
        <w:t>quyền khai thác</w:t>
      </w:r>
      <w:r w:rsidRPr="000F06D6">
        <w:rPr>
          <w:rFonts w:ascii="Arial" w:hAnsi="Arial" w:cs="Arial"/>
          <w:color w:val="000000" w:themeColor="text1"/>
          <w:sz w:val="20"/>
          <w:szCs w:val="20"/>
          <w:lang w:val="vi-VN"/>
        </w:rPr>
        <w:t xml:space="preserve"> cho Bên nhận </w:t>
      </w:r>
      <w:r w:rsidRPr="000F06D6">
        <w:rPr>
          <w:rFonts w:ascii="Arial" w:hAnsi="Arial" w:cs="Arial"/>
          <w:color w:val="000000" w:themeColor="text1"/>
          <w:sz w:val="20"/>
          <w:szCs w:val="20"/>
          <w:shd w:val="clear" w:color="auto" w:fill="FFFFFF"/>
          <w:lang w:val="vi-VN"/>
        </w:rPr>
        <w:t xml:space="preserve">chuyển nhượng; thời hạn </w:t>
      </w:r>
      <w:r w:rsidRPr="000F06D6">
        <w:rPr>
          <w:rFonts w:ascii="Arial" w:hAnsi="Arial" w:cs="Arial"/>
          <w:color w:val="000000" w:themeColor="text1"/>
          <w:sz w:val="20"/>
          <w:szCs w:val="20"/>
          <w:lang w:val="vi-VN"/>
        </w:rPr>
        <w:t xml:space="preserve">Bên nhận </w:t>
      </w:r>
      <w:r w:rsidRPr="000F06D6">
        <w:rPr>
          <w:rFonts w:ascii="Arial" w:hAnsi="Arial" w:cs="Arial"/>
          <w:color w:val="000000" w:themeColor="text1"/>
          <w:sz w:val="20"/>
          <w:szCs w:val="20"/>
          <w:shd w:val="clear" w:color="auto" w:fill="FFFFFF"/>
          <w:lang w:val="vi-VN"/>
        </w:rPr>
        <w:t xml:space="preserve">chuyển nhượng bàn giao lại quyền khai thác tài sản cho </w:t>
      </w:r>
      <w:r w:rsidRPr="000F06D6">
        <w:rPr>
          <w:rFonts w:ascii="Arial" w:hAnsi="Arial" w:cs="Arial"/>
          <w:color w:val="000000" w:themeColor="text1"/>
          <w:sz w:val="20"/>
          <w:szCs w:val="20"/>
          <w:lang w:val="vi-VN"/>
        </w:rPr>
        <w:t xml:space="preserve">Bên chuyển nhượng. </w:t>
      </w:r>
      <w:r w:rsidRPr="000F06D6">
        <w:rPr>
          <w:rFonts w:ascii="Arial" w:hAnsi="Arial" w:cs="Arial"/>
          <w:color w:val="000000" w:themeColor="text1"/>
          <w:sz w:val="20"/>
          <w:szCs w:val="20"/>
          <w:shd w:val="clear" w:color="auto" w:fill="FFFFFF"/>
          <w:lang w:val="vi-VN"/>
        </w:rPr>
        <w:t xml:space="preserve">  </w:t>
      </w:r>
    </w:p>
    <w:p w14:paraId="76678E60"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lastRenderedPageBreak/>
        <w:t xml:space="preserve">l) Xử lý trường hợp doanh thu khai thác thực tế có biến động lớn so với doanh thu đối chiếu: </w:t>
      </w:r>
    </w:p>
    <w:p w14:paraId="7DCDF5ED" w14:textId="77777777"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w:t>
      </w:r>
      <w:r w:rsidR="00F05E10"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19 Nghị định này; trong đó, doanh thu đối chiếu là doanh thu của năm tương ứng trong phương án giá khởi điểm để đấu giá.</w:t>
      </w:r>
    </w:p>
    <w:p w14:paraId="61608B71" w14:textId="0D08A0C5" w:rsidR="002F6DDE" w:rsidRPr="000F06D6" w:rsidRDefault="002F6DDE" w:rsidP="000F06D6">
      <w:pPr>
        <w:widowControl w:val="0"/>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Bên chuyển nhượng và Bên nhận chuyển nhượng có trách nhiệm căn cứ Báo cáo tài chính đã được kiểm toán để xác định số tiền Bên nhận chuyển nhượng phải nộp bổ sung (nếu có) vào tài khoản tạm giữ</w:t>
      </w:r>
      <w:r w:rsidR="004B0A35" w:rsidRPr="000F06D6">
        <w:rPr>
          <w:rFonts w:ascii="Arial" w:hAnsi="Arial" w:cs="Arial"/>
          <w:color w:val="000000" w:themeColor="text1"/>
          <w:sz w:val="20"/>
          <w:szCs w:val="20"/>
        </w:rPr>
        <w:t>;</w:t>
      </w:r>
      <w:r w:rsidRPr="000F06D6">
        <w:rPr>
          <w:rFonts w:ascii="Arial" w:hAnsi="Arial" w:cs="Arial"/>
          <w:color w:val="000000" w:themeColor="text1"/>
          <w:sz w:val="20"/>
          <w:szCs w:val="20"/>
          <w:lang w:val="vi-VN"/>
        </w:rPr>
        <w:t xml:space="preserve"> trên cơ sở đó</w:t>
      </w:r>
      <w:r w:rsidR="004B0A35" w:rsidRPr="000F06D6">
        <w:rPr>
          <w:rFonts w:ascii="Arial" w:hAnsi="Arial" w:cs="Arial"/>
          <w:color w:val="000000" w:themeColor="text1"/>
          <w:sz w:val="20"/>
          <w:szCs w:val="20"/>
        </w:rPr>
        <w:t>,</w:t>
      </w:r>
      <w:r w:rsidRPr="000F06D6">
        <w:rPr>
          <w:rFonts w:ascii="Arial" w:hAnsi="Arial" w:cs="Arial"/>
          <w:color w:val="000000" w:themeColor="text1"/>
          <w:sz w:val="20"/>
          <w:szCs w:val="20"/>
          <w:lang w:val="vi-VN"/>
        </w:rPr>
        <w:t xml:space="preserve"> Bên chuyển nhượng có văn bản thông báo cho cơ quan, người có thẩm quyền phê duyệt Đề án chuyển nhượng có thời hạn quyền khai thác tài sản quy định tại khoản 5 Điều này, chủ tài khoản tạm giữ quy định tại khoản </w:t>
      </w:r>
      <w:r w:rsidR="00F05E10"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19 Nghị định này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14:paraId="4FD2621D"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m) Điều kiện chấm dứt hợp đồng.</w:t>
      </w:r>
    </w:p>
    <w:p w14:paraId="550ADA3C"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n) Quyền và nghĩa vụ của các bên.</w:t>
      </w:r>
    </w:p>
    <w:p w14:paraId="1C6318A0"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o) Xử lý vi phạm hợp đồng, xử lý tranh chấp hợp đồng theo quy định của pháp luật về dân sự và pháp luật khác có liên quan.</w:t>
      </w:r>
    </w:p>
    <w:p w14:paraId="20B46A06"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Hợp đồng </w:t>
      </w:r>
      <w:r w:rsidRPr="000F06D6">
        <w:rPr>
          <w:rFonts w:ascii="Arial" w:hAnsi="Arial" w:cs="Arial"/>
          <w:color w:val="000000" w:themeColor="text1"/>
          <w:sz w:val="20"/>
          <w:szCs w:val="20"/>
          <w:shd w:val="clear" w:color="auto" w:fill="FFFFFF"/>
          <w:lang w:val="vi-VN"/>
        </w:rPr>
        <w:t xml:space="preserve">chuyển nhượng có thời hạn quyền khai thác </w:t>
      </w:r>
      <w:r w:rsidRPr="000F06D6">
        <w:rPr>
          <w:rFonts w:ascii="Arial" w:hAnsi="Arial" w:cs="Arial"/>
          <w:color w:val="000000" w:themeColor="text1"/>
          <w:sz w:val="20"/>
          <w:szCs w:val="20"/>
          <w:lang w:val="vi-VN"/>
        </w:rPr>
        <w:t xml:space="preserve">tài sản 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đã ký kết và Phụ lục hợp đồng đã ký kết (nếu có) được gửi cho chủ tài khoản tạm giữ quy định tại khoản </w:t>
      </w:r>
      <w:r w:rsidR="00F05E10" w:rsidRPr="000F06D6">
        <w:rPr>
          <w:rFonts w:ascii="Arial" w:hAnsi="Arial" w:cs="Arial"/>
          <w:color w:val="000000" w:themeColor="text1"/>
          <w:sz w:val="20"/>
          <w:szCs w:val="20"/>
          <w:lang w:val="vi-VN"/>
        </w:rPr>
        <w:t>4</w:t>
      </w:r>
      <w:r w:rsidRPr="000F06D6">
        <w:rPr>
          <w:rFonts w:ascii="Arial" w:hAnsi="Arial" w:cs="Arial"/>
          <w:color w:val="000000" w:themeColor="text1"/>
          <w:sz w:val="20"/>
          <w:szCs w:val="20"/>
          <w:lang w:val="vi-VN"/>
        </w:rPr>
        <w:t xml:space="preserve"> Điều 1</w:t>
      </w:r>
      <w:r w:rsidR="00F05E10" w:rsidRPr="000F06D6">
        <w:rPr>
          <w:rFonts w:ascii="Arial" w:hAnsi="Arial" w:cs="Arial"/>
          <w:color w:val="000000" w:themeColor="text1"/>
          <w:sz w:val="20"/>
          <w:szCs w:val="20"/>
          <w:lang w:val="vi-VN"/>
        </w:rPr>
        <w:t>9</w:t>
      </w:r>
      <w:r w:rsidRPr="000F06D6">
        <w:rPr>
          <w:rFonts w:ascii="Arial" w:hAnsi="Arial" w:cs="Arial"/>
          <w:color w:val="000000" w:themeColor="text1"/>
          <w:sz w:val="20"/>
          <w:szCs w:val="20"/>
          <w:lang w:val="vi-VN"/>
        </w:rPr>
        <w:t xml:space="preserve"> Nghị định này để theo dõi, quản lý số tiền thu được từ khai thác tài sản.</w:t>
      </w:r>
    </w:p>
    <w:p w14:paraId="44542EFD"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10. Quyền của Bên </w:t>
      </w:r>
      <w:r w:rsidRPr="000F06D6">
        <w:rPr>
          <w:rFonts w:ascii="Arial" w:hAnsi="Arial" w:cs="Arial"/>
          <w:color w:val="000000" w:themeColor="text1"/>
          <w:sz w:val="20"/>
          <w:szCs w:val="20"/>
          <w:shd w:val="clear" w:color="auto" w:fill="FFFFFF"/>
          <w:lang w:val="vi-VN"/>
        </w:rPr>
        <w:t>nhận chuyển nhượng</w:t>
      </w:r>
      <w:r w:rsidRPr="000F06D6">
        <w:rPr>
          <w:rFonts w:ascii="Arial" w:hAnsi="Arial" w:cs="Arial"/>
          <w:color w:val="000000" w:themeColor="text1"/>
          <w:sz w:val="20"/>
          <w:szCs w:val="20"/>
          <w:lang w:val="vi-VN"/>
        </w:rPr>
        <w:t>:</w:t>
      </w:r>
    </w:p>
    <w:p w14:paraId="6C9B6C56"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Tổ chức thực hiện khai thác tài sản theo đúng quy định của pháp luật và hợp đồ</w:t>
      </w:r>
      <w:r w:rsidR="00727013" w:rsidRPr="000F06D6">
        <w:rPr>
          <w:rFonts w:ascii="Arial" w:hAnsi="Arial" w:cs="Arial"/>
          <w:color w:val="000000" w:themeColor="text1"/>
          <w:sz w:val="20"/>
          <w:szCs w:val="20"/>
          <w:lang w:val="vi-VN"/>
        </w:rPr>
        <w:t xml:space="preserve">ng </w:t>
      </w:r>
      <w:r w:rsidRPr="000F06D6">
        <w:rPr>
          <w:rFonts w:ascii="Arial" w:hAnsi="Arial" w:cs="Arial"/>
          <w:color w:val="000000" w:themeColor="text1"/>
          <w:sz w:val="20"/>
          <w:szCs w:val="20"/>
          <w:lang w:val="vi-VN"/>
        </w:rPr>
        <w:t>ký kết.</w:t>
      </w:r>
    </w:p>
    <w:p w14:paraId="21980393"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Quyết định phương thức, biện pháp khai thác tài sản bảo đảm phù hợp với quy định của pháp luật về thủy lợi và hợp đồng ký kết.</w:t>
      </w:r>
    </w:p>
    <w:p w14:paraId="5FCDDA45"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c) Được Nhà nước bảo vệ quyền và lợi ích hợp pháp; được khiếu nại, khởi kiện theo quy định của pháp luật nếu quyền và lợi ích hợp pháp bị xâm phạm.</w:t>
      </w:r>
    </w:p>
    <w:p w14:paraId="773B67EC"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Được hưởng các chính sách khuyến khích, ưu đãi đầu tư theo quy định của pháp luật về đầu tư và pháp luật có liên quan.</w:t>
      </w:r>
    </w:p>
    <w:p w14:paraId="3D0EC74A"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đ) Được thế chấp </w:t>
      </w:r>
      <w:r w:rsidR="00477DFE" w:rsidRPr="000F06D6">
        <w:rPr>
          <w:rFonts w:ascii="Arial" w:hAnsi="Arial" w:cs="Arial"/>
          <w:color w:val="000000" w:themeColor="text1"/>
          <w:sz w:val="20"/>
          <w:szCs w:val="20"/>
          <w:lang w:val="vi-VN"/>
        </w:rPr>
        <w:t xml:space="preserve">phần </w:t>
      </w:r>
      <w:r w:rsidRPr="000F06D6">
        <w:rPr>
          <w:rFonts w:ascii="Arial" w:hAnsi="Arial" w:cs="Arial"/>
          <w:color w:val="000000" w:themeColor="text1"/>
          <w:sz w:val="20"/>
          <w:szCs w:val="20"/>
          <w:lang w:val="vi-VN"/>
        </w:rPr>
        <w:t xml:space="preserve">tài sản do Bên </w:t>
      </w:r>
      <w:r w:rsidRPr="000F06D6">
        <w:rPr>
          <w:rFonts w:ascii="Arial" w:hAnsi="Arial" w:cs="Arial"/>
          <w:color w:val="000000" w:themeColor="text1"/>
          <w:sz w:val="20"/>
          <w:szCs w:val="20"/>
          <w:shd w:val="clear" w:color="auto" w:fill="FFFFFF"/>
          <w:lang w:val="vi-VN"/>
        </w:rPr>
        <w:t xml:space="preserve">nhận chuyển nhượng </w:t>
      </w:r>
      <w:r w:rsidRPr="000F06D6">
        <w:rPr>
          <w:rFonts w:ascii="Arial" w:hAnsi="Arial" w:cs="Arial"/>
          <w:color w:val="000000" w:themeColor="text1"/>
          <w:sz w:val="20"/>
          <w:szCs w:val="20"/>
          <w:lang w:val="vi-VN"/>
        </w:rPr>
        <w:t>đầu tư và quyền khai thác tài sản của thời gian còn lại cho bên cho vay theo quy định của pháp luật dân sự và pháp luật có liên quan.</w:t>
      </w:r>
    </w:p>
    <w:p w14:paraId="7B0033C7" w14:textId="77777777" w:rsidR="00727013" w:rsidRPr="000F06D6" w:rsidRDefault="00727013" w:rsidP="000F06D6">
      <w:pPr>
        <w:widowControl w:val="0"/>
        <w:tabs>
          <w:tab w:val="left" w:pos="709"/>
        </w:tabs>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vi-VN"/>
        </w:rPr>
        <w:t>e</w:t>
      </w:r>
      <w:r w:rsidRPr="000F06D6">
        <w:rPr>
          <w:rFonts w:ascii="Arial" w:hAnsi="Arial" w:cs="Arial"/>
          <w:color w:val="000000" w:themeColor="text1"/>
          <w:sz w:val="20"/>
          <w:szCs w:val="20"/>
          <w:lang w:val="nl-NL"/>
        </w:rPr>
        <w:t>) Được thu tiền cung cấp sản phẩm, dịch vụ thủy lợi và các dịch vụ liên quan khác (nếu có) theo quy định của pháp luật và hợp đồng ký kết.</w:t>
      </w:r>
    </w:p>
    <w:p w14:paraId="51CF4796"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g) Các quyền khác theo quy định của pháp luật và hợp đồng ký kết.</w:t>
      </w:r>
    </w:p>
    <w:p w14:paraId="17FA2DB8"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11. Nghĩa vụ của Bên nhận </w:t>
      </w:r>
      <w:r w:rsidRPr="000F06D6">
        <w:rPr>
          <w:rFonts w:ascii="Arial" w:hAnsi="Arial" w:cs="Arial"/>
          <w:color w:val="000000" w:themeColor="text1"/>
          <w:sz w:val="20"/>
          <w:szCs w:val="20"/>
          <w:shd w:val="clear" w:color="auto" w:fill="FFFFFF"/>
          <w:lang w:val="vi-VN"/>
        </w:rPr>
        <w:t>chuyển nhượng</w:t>
      </w:r>
      <w:r w:rsidRPr="000F06D6">
        <w:rPr>
          <w:rFonts w:ascii="Arial" w:hAnsi="Arial" w:cs="Arial"/>
          <w:color w:val="000000" w:themeColor="text1"/>
          <w:sz w:val="20"/>
          <w:szCs w:val="20"/>
          <w:lang w:val="vi-VN"/>
        </w:rPr>
        <w:t>:</w:t>
      </w:r>
    </w:p>
    <w:p w14:paraId="73B8B8B8" w14:textId="7187A3A9"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a) Bảo vệ tài sản nhận </w:t>
      </w:r>
      <w:r w:rsidRPr="000F06D6">
        <w:rPr>
          <w:rFonts w:ascii="Arial" w:hAnsi="Arial" w:cs="Arial"/>
          <w:color w:val="000000" w:themeColor="text1"/>
          <w:sz w:val="20"/>
          <w:szCs w:val="20"/>
          <w:shd w:val="clear" w:color="auto" w:fill="FFFFFF"/>
          <w:lang w:val="vi-VN"/>
        </w:rPr>
        <w:t xml:space="preserve">chuyển nhượng có thời hạn quyền khai thác </w:t>
      </w:r>
      <w:r w:rsidRPr="000F06D6">
        <w:rPr>
          <w:rFonts w:ascii="Arial" w:hAnsi="Arial" w:cs="Arial"/>
          <w:color w:val="000000" w:themeColor="text1"/>
          <w:sz w:val="20"/>
          <w:szCs w:val="20"/>
          <w:lang w:val="vi-VN"/>
        </w:rPr>
        <w:t>(bao gồm cả đất, mặt nước gắn</w:t>
      </w:r>
      <w:r w:rsidR="004B0A35" w:rsidRPr="000F06D6">
        <w:rPr>
          <w:rFonts w:ascii="Arial" w:hAnsi="Arial" w:cs="Arial"/>
          <w:color w:val="000000" w:themeColor="text1"/>
          <w:sz w:val="20"/>
          <w:szCs w:val="20"/>
        </w:rPr>
        <w:t xml:space="preserve"> với</w:t>
      </w:r>
      <w:r w:rsidRPr="000F06D6">
        <w:rPr>
          <w:rFonts w:ascii="Arial" w:hAnsi="Arial" w:cs="Arial"/>
          <w:color w:val="000000" w:themeColor="text1"/>
          <w:sz w:val="20"/>
          <w:szCs w:val="20"/>
          <w:lang w:val="vi-VN"/>
        </w:rPr>
        <w:t xml:space="preserve"> công trình, hạng mục công trình); không để bị lấn chiếm hoặc sử dụng trái phép công trình và các hành vi vi phạm khác theo quy định của pháp luật.</w:t>
      </w:r>
    </w:p>
    <w:p w14:paraId="1093529F"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Trường hợp xảy ra sự cố công trình, Bên nhận </w:t>
      </w:r>
      <w:r w:rsidRPr="000F06D6">
        <w:rPr>
          <w:rFonts w:ascii="Arial" w:hAnsi="Arial" w:cs="Arial"/>
          <w:color w:val="000000" w:themeColor="text1"/>
          <w:sz w:val="20"/>
          <w:szCs w:val="20"/>
          <w:shd w:val="clear" w:color="auto" w:fill="FFFFFF"/>
          <w:lang w:val="vi-VN"/>
        </w:rPr>
        <w:t xml:space="preserve">chuyển nhượng </w:t>
      </w:r>
      <w:r w:rsidRPr="000F06D6">
        <w:rPr>
          <w:rFonts w:ascii="Arial" w:hAnsi="Arial" w:cs="Arial"/>
          <w:color w:val="000000" w:themeColor="text1"/>
          <w:sz w:val="20"/>
          <w:szCs w:val="20"/>
          <w:lang w:val="vi-VN"/>
        </w:rPr>
        <w:t xml:space="preserve">có trách nhiệm thông báo kịp thời cho Bên chuyển nhượng để thực hiện các biện pháp xử lý theo quy định của pháp luật về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xml:space="preserve"> và pháp luật có liên quan.</w:t>
      </w:r>
    </w:p>
    <w:p w14:paraId="7ED56743"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Sử dụng, khai thác tài sản đúng mục đích, nhiệm vụ của công trình; không được chuyển đổi công năng sử dụng, chuyển nhượng, bán, tặng cho, góp vốn bằng tài sản nhận chuyển nhượng có thời hạn quyền khai thác.</w:t>
      </w:r>
    </w:p>
    <w:p w14:paraId="5BE77CCF" w14:textId="08F926C8"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c) Hằng năm, gửi </w:t>
      </w:r>
      <w:r w:rsidR="004B0A35" w:rsidRPr="000F06D6">
        <w:rPr>
          <w:rFonts w:ascii="Arial" w:hAnsi="Arial" w:cs="Arial"/>
          <w:color w:val="000000" w:themeColor="text1"/>
          <w:sz w:val="20"/>
          <w:szCs w:val="20"/>
        </w:rPr>
        <w:t>B</w:t>
      </w:r>
      <w:r w:rsidRPr="000F06D6">
        <w:rPr>
          <w:rFonts w:ascii="Arial" w:hAnsi="Arial" w:cs="Arial"/>
          <w:color w:val="000000" w:themeColor="text1"/>
          <w:sz w:val="20"/>
          <w:szCs w:val="20"/>
          <w:lang w:val="vi-VN"/>
        </w:rPr>
        <w:t>áo cáo tài chính được kiểm toán theo quy định cho Bên chuyển nhượng để xác định số tiền phải nộp bổ sung (nếu có).</w:t>
      </w:r>
    </w:p>
    <w:p w14:paraId="5AABFA9F"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d) Thực hiện đầu tư nâng cấp, mở rộng tài sản theo dự án được cơ quan, người có thẩm quyền phê duyệt.</w:t>
      </w:r>
    </w:p>
    <w:p w14:paraId="12BA9568"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lastRenderedPageBreak/>
        <w:t>đ) Thực hiện các nghĩa vụ theo quy định tại các điểm c, d, e, g, h và i khoản 11 Điều 16 Nghị định này.</w:t>
      </w:r>
    </w:p>
    <w:p w14:paraId="1B0282FC"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12. </w:t>
      </w:r>
      <w:r w:rsidR="002B55DB" w:rsidRPr="000F06D6">
        <w:rPr>
          <w:rFonts w:ascii="Arial" w:hAnsi="Arial" w:cs="Arial"/>
          <w:color w:val="000000" w:themeColor="text1"/>
          <w:sz w:val="20"/>
          <w:szCs w:val="20"/>
          <w:lang w:val="vi-VN"/>
        </w:rPr>
        <w:t>C</w:t>
      </w:r>
      <w:r w:rsidRPr="000F06D6">
        <w:rPr>
          <w:rFonts w:ascii="Arial" w:hAnsi="Arial" w:cs="Arial"/>
          <w:color w:val="000000" w:themeColor="text1"/>
          <w:sz w:val="20"/>
          <w:szCs w:val="20"/>
          <w:lang w:val="vi-VN"/>
        </w:rPr>
        <w:t>ơ quan</w:t>
      </w:r>
      <w:r w:rsidR="00F40582" w:rsidRPr="000F06D6">
        <w:rPr>
          <w:rFonts w:ascii="Arial" w:hAnsi="Arial" w:cs="Arial"/>
          <w:color w:val="000000" w:themeColor="text1"/>
          <w:sz w:val="20"/>
          <w:szCs w:val="20"/>
          <w:lang w:val="vi-VN"/>
        </w:rPr>
        <w:t xml:space="preserve"> chuyên môn về thủy lợi, Bên chuyển nhượng quyền khai thác tài sản có trách nhiệm</w:t>
      </w:r>
      <w:r w:rsidRPr="000F06D6">
        <w:rPr>
          <w:rFonts w:ascii="Arial" w:hAnsi="Arial" w:cs="Arial"/>
          <w:color w:val="000000" w:themeColor="text1"/>
          <w:sz w:val="20"/>
          <w:szCs w:val="20"/>
          <w:lang w:val="vi-VN"/>
        </w:rPr>
        <w:t xml:space="preserve"> thường xuyên kiểm tra, giám sát tình hình tổ chức thực hiện Đề án </w:t>
      </w:r>
      <w:r w:rsidRPr="000F06D6">
        <w:rPr>
          <w:rFonts w:ascii="Arial" w:hAnsi="Arial" w:cs="Arial"/>
          <w:color w:val="000000" w:themeColor="text1"/>
          <w:sz w:val="20"/>
          <w:szCs w:val="20"/>
          <w:shd w:val="clear" w:color="auto" w:fill="FFFFFF"/>
          <w:lang w:val="vi-VN"/>
        </w:rPr>
        <w:t xml:space="preserve">chuyển nhượng có thời hạn quyền khai thác tài sản </w:t>
      </w:r>
      <w:r w:rsidRPr="000F06D6">
        <w:rPr>
          <w:rFonts w:ascii="Arial" w:hAnsi="Arial" w:cs="Arial"/>
          <w:color w:val="000000" w:themeColor="text1"/>
          <w:sz w:val="20"/>
          <w:szCs w:val="20"/>
          <w:lang w:val="vi-VN"/>
        </w:rPr>
        <w:t xml:space="preserve">kết cấu hạ tầng </w:t>
      </w:r>
      <w:r w:rsidRPr="000F06D6">
        <w:rPr>
          <w:rFonts w:ascii="Arial" w:hAnsi="Arial" w:cs="Arial"/>
          <w:bCs/>
          <w:color w:val="000000" w:themeColor="text1"/>
          <w:sz w:val="20"/>
          <w:szCs w:val="20"/>
          <w:lang w:val="vi-VN"/>
        </w:rPr>
        <w:t>thủy lợi</w:t>
      </w:r>
      <w:r w:rsidRPr="000F06D6">
        <w:rPr>
          <w:rFonts w:ascii="Arial" w:hAnsi="Arial" w:cs="Arial"/>
          <w:color w:val="000000" w:themeColor="text1"/>
          <w:sz w:val="20"/>
          <w:szCs w:val="20"/>
          <w:lang w:val="vi-VN"/>
        </w:rPr>
        <w:t>, thực hiện quyền và nghĩa vụ theo quy định của pháp luật; kịp thời xử lý các vi phạm, vướng mắc phát sinh theo thẩm quyền hoặc báo cáo cơ quan, người có thẩm quyền xử lý theo quy định của pháp luật.</w:t>
      </w:r>
    </w:p>
    <w:p w14:paraId="4A67CCF8" w14:textId="77777777" w:rsidR="002F6DDE" w:rsidRPr="000F06D6" w:rsidRDefault="002F6DDE" w:rsidP="000F06D6">
      <w:pPr>
        <w:widowControl w:val="0"/>
        <w:shd w:val="clear" w:color="auto" w:fill="FFFFFF"/>
        <w:spacing w:after="120" w:line="240" w:lineRule="auto"/>
        <w:ind w:firstLine="720"/>
        <w:jc w:val="both"/>
        <w:rPr>
          <w:rFonts w:ascii="Arial" w:hAnsi="Arial" w:cs="Arial"/>
          <w:color w:val="000000" w:themeColor="text1"/>
          <w:sz w:val="20"/>
          <w:szCs w:val="20"/>
          <w:shd w:val="clear" w:color="auto" w:fill="FFFFFF"/>
          <w:lang w:val="vi-VN"/>
        </w:rPr>
      </w:pPr>
      <w:r w:rsidRPr="000F06D6">
        <w:rPr>
          <w:rFonts w:ascii="Arial" w:hAnsi="Arial" w:cs="Arial"/>
          <w:color w:val="000000" w:themeColor="text1"/>
          <w:sz w:val="20"/>
          <w:szCs w:val="20"/>
          <w:shd w:val="clear" w:color="auto" w:fill="FFFFFF"/>
          <w:lang w:val="vi-VN"/>
        </w:rPr>
        <w:t>13. Số tiền thu được từ chuyển nhượng có thời hạn quyền khai thác tài sản được quản lý, sử dụng theo quy định tại Điều 19 Nghị định này.</w:t>
      </w:r>
    </w:p>
    <w:p w14:paraId="0B2F349E"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14. Khi kết thúc thời hạn chuyển nhượng có thời hạn quyền khai thác tài sản theo hợp đồng:</w:t>
      </w:r>
    </w:p>
    <w:p w14:paraId="2D0241CE"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a) Bên nhận chuyển nhượng có trách nhiệm thực hiện theo quy định tại khoản 14 Điều 16 Nghị định này.</w:t>
      </w:r>
    </w:p>
    <w:p w14:paraId="4AA33C59"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b) Bên chuyển nhượng có trách nhiệm thực hiện theo quy định tại khoản 15 Điều 16 Nghị định này.</w:t>
      </w:r>
    </w:p>
    <w:p w14:paraId="734F0B3B" w14:textId="580CCB8F"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15. Trường hợp vì </w:t>
      </w:r>
      <w:r w:rsidR="004B0A35" w:rsidRPr="000F06D6">
        <w:rPr>
          <w:rFonts w:ascii="Arial" w:hAnsi="Arial" w:cs="Arial"/>
          <w:color w:val="000000" w:themeColor="text1"/>
          <w:sz w:val="20"/>
          <w:szCs w:val="20"/>
        </w:rPr>
        <w:t>sự kiện</w:t>
      </w:r>
      <w:r w:rsidRPr="000F06D6">
        <w:rPr>
          <w:rFonts w:ascii="Arial" w:hAnsi="Arial" w:cs="Arial"/>
          <w:color w:val="000000" w:themeColor="text1"/>
          <w:sz w:val="20"/>
          <w:szCs w:val="20"/>
          <w:lang w:val="vi-VN"/>
        </w:rPr>
        <w:t xml:space="preserve"> bất khả kháng hoặc Nhà nước thu hồi đất</w:t>
      </w:r>
      <w:r w:rsidR="000045D8" w:rsidRPr="000F06D6">
        <w:rPr>
          <w:rFonts w:ascii="Arial" w:hAnsi="Arial" w:cs="Arial"/>
          <w:color w:val="000000" w:themeColor="text1"/>
          <w:sz w:val="20"/>
          <w:szCs w:val="20"/>
          <w:lang w:val="vi-VN"/>
        </w:rPr>
        <w:t xml:space="preserve"> </w:t>
      </w:r>
      <w:r w:rsidRPr="000F06D6">
        <w:rPr>
          <w:rFonts w:ascii="Arial" w:hAnsi="Arial" w:cs="Arial"/>
          <w:color w:val="000000" w:themeColor="text1"/>
          <w:sz w:val="20"/>
          <w:szCs w:val="20"/>
          <w:lang w:val="vi-VN"/>
        </w:rPr>
        <w:t xml:space="preserve">gắn với </w:t>
      </w:r>
      <w:r w:rsidR="00F40582" w:rsidRPr="000F06D6">
        <w:rPr>
          <w:rFonts w:ascii="Arial" w:hAnsi="Arial" w:cs="Arial"/>
          <w:color w:val="000000" w:themeColor="text1"/>
          <w:sz w:val="20"/>
          <w:szCs w:val="20"/>
          <w:lang w:val="vi-VN"/>
        </w:rPr>
        <w:t xml:space="preserve">công trình </w:t>
      </w:r>
      <w:r w:rsidRPr="000F06D6">
        <w:rPr>
          <w:rFonts w:ascii="Arial" w:hAnsi="Arial" w:cs="Arial"/>
          <w:color w:val="000000" w:themeColor="text1"/>
          <w:sz w:val="20"/>
          <w:szCs w:val="20"/>
          <w:lang w:val="vi-VN"/>
        </w:rPr>
        <w:t xml:space="preserve">thủy lợi vì mục đích quốc phòng, an ninh, phát triển kinh tế - xã hội vì lợi ích quốc gia, công cộng theo quy định của pháp luật về đất đai mà chưa hết thời hạn chuyển nhượng có thời hạn quyền khai thác tài sản theo hợp đồng thì các bên thực hiện chấm dứt hợp đồng trước hạn. </w:t>
      </w:r>
    </w:p>
    <w:p w14:paraId="3A6EBBAA"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Căn cứ tiến độ đầu tư dự án được cơ quan, người có thẩm quyền phê duyệt, thực tế công trình hoàn thành, giá trị chuyển nhượng quyền khai thác đã nộp cho thời gian còn lại theo hợp đồng, Bên nhận chuyển nhượng được hoàn trả phần giá trị tương ứng với số tiền chuyển nhượng quyền khai thác đã trả cho thời gian còn lại (nếu có) theo hợp đồng và số tiền ký quỹ quy định tại điểm h khoản 9 Điều này; việc xác định phần giá trị tương ứng hoàn trả cho Bên nhận chuyển nhượng (nếu có) do Bên chuyển nhượng chủ trì, phối hợp với Bên nhận chuyển nhượng xác định, trình cơ quan, người có thẩm quyền phê duyệt Đề án chuyển nhượng có thời hạn quyền khai thác tài sản quy định tại khoản 5 Điều này quyết định hoàn trả; số tiền hoàn trả được bố trí vào dự toán chi thường xuyên ngân sách nhà nước của Bên chuyển nhượng </w:t>
      </w:r>
      <w:r w:rsidR="00C940E7" w:rsidRPr="000F06D6">
        <w:rPr>
          <w:rFonts w:ascii="Arial" w:hAnsi="Arial" w:cs="Arial"/>
          <w:color w:val="000000" w:themeColor="text1"/>
          <w:sz w:val="20"/>
          <w:szCs w:val="20"/>
          <w:lang w:val="vi-VN"/>
        </w:rPr>
        <w:t xml:space="preserve">để </w:t>
      </w:r>
      <w:r w:rsidRPr="000F06D6">
        <w:rPr>
          <w:rFonts w:ascii="Arial" w:hAnsi="Arial" w:cs="Arial"/>
          <w:color w:val="000000" w:themeColor="text1"/>
          <w:sz w:val="20"/>
          <w:szCs w:val="20"/>
          <w:lang w:val="vi-VN"/>
        </w:rPr>
        <w:t>hoàn trả; trình tự, thủ tục hoàn trả thực hiện theo quy định của pháp luật về ngân sách nhà nước. Các nội dung khác thực hiện theo quy định tại khoản 14 Điều này.</w:t>
      </w:r>
    </w:p>
    <w:p w14:paraId="45222B85" w14:textId="77777777" w:rsidR="002F6DDE" w:rsidRPr="000F06D6" w:rsidRDefault="002F6DDE" w:rsidP="000F06D6">
      <w:pPr>
        <w:pStyle w:val="NormalWeb"/>
        <w:widowControl w:val="0"/>
        <w:spacing w:before="0" w:beforeAutospacing="0" w:after="120" w:afterAutospacing="0"/>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16. Việc xử lý vi phạm hợp đồng, xử lý tranh chấp hợp đồng thực hiện theo hợp đồng</w:t>
      </w:r>
      <w:r w:rsidR="00C940E7" w:rsidRPr="000F06D6">
        <w:rPr>
          <w:rFonts w:ascii="Arial" w:hAnsi="Arial" w:cs="Arial"/>
          <w:color w:val="000000" w:themeColor="text1"/>
          <w:sz w:val="20"/>
          <w:szCs w:val="20"/>
          <w:lang w:val="vi-VN"/>
        </w:rPr>
        <w:t xml:space="preserve"> ký kết</w:t>
      </w:r>
      <w:r w:rsidRPr="000F06D6">
        <w:rPr>
          <w:rFonts w:ascii="Arial" w:hAnsi="Arial" w:cs="Arial"/>
          <w:color w:val="000000" w:themeColor="text1"/>
          <w:sz w:val="20"/>
          <w:szCs w:val="20"/>
          <w:lang w:val="vi-VN"/>
        </w:rPr>
        <w:t>, pháp luật dân sự và pháp luật có liên quan. Trường hợp chấm dứt hợp đồng trước hạn do vi phạm, tranh chấp hợp đồng thì các nội dung xử lý khi chấm dứt hợp đồng thực hiện theo quy định tại khoản 14 Điều này.</w:t>
      </w:r>
    </w:p>
    <w:p w14:paraId="4AEC6116"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nl-NL"/>
        </w:rPr>
      </w:pPr>
      <w:bookmarkStart w:id="25" w:name="dieu_22"/>
      <w:r w:rsidRPr="000F06D6">
        <w:rPr>
          <w:rFonts w:ascii="Arial" w:eastAsia="Times New Roman" w:hAnsi="Arial" w:cs="Arial"/>
          <w:b/>
          <w:bCs/>
          <w:color w:val="000000" w:themeColor="text1"/>
          <w:sz w:val="20"/>
          <w:szCs w:val="20"/>
          <w:lang w:val="nl-NL"/>
        </w:rPr>
        <w:t>Điều 18. Giá cho thuê quyền khai thác, chuyển nhượng có thời hạn quyền khai thác tài sản kết cấu hạ tầng thủy lợi</w:t>
      </w:r>
    </w:p>
    <w:p w14:paraId="695565AD"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1. Cơ quan, người có thẩm quyền phê duyệt Đề án cho thuê quyền khai thác, chuyển nhượng có thời hạn quyền khai thác tài sản kết cấu hạ tầng thủy lợi quy định tại khoản </w:t>
      </w:r>
      <w:r w:rsidR="00B57F2A" w:rsidRPr="000F06D6">
        <w:rPr>
          <w:rFonts w:ascii="Arial" w:eastAsia="Times New Roman" w:hAnsi="Arial" w:cs="Arial"/>
          <w:bCs/>
          <w:color w:val="000000" w:themeColor="text1"/>
          <w:sz w:val="20"/>
          <w:szCs w:val="20"/>
          <w:lang w:val="nl-NL"/>
        </w:rPr>
        <w:t>5</w:t>
      </w:r>
      <w:r w:rsidRPr="000F06D6">
        <w:rPr>
          <w:rFonts w:ascii="Arial" w:eastAsia="Times New Roman" w:hAnsi="Arial" w:cs="Arial"/>
          <w:bCs/>
          <w:color w:val="000000" w:themeColor="text1"/>
          <w:sz w:val="20"/>
          <w:szCs w:val="20"/>
          <w:lang w:val="nl-NL"/>
        </w:rPr>
        <w:t xml:space="preserve"> Điều 16, khoản </w:t>
      </w:r>
      <w:r w:rsidR="00B57F2A" w:rsidRPr="000F06D6">
        <w:rPr>
          <w:rFonts w:ascii="Arial" w:eastAsia="Times New Roman" w:hAnsi="Arial" w:cs="Arial"/>
          <w:bCs/>
          <w:color w:val="000000" w:themeColor="text1"/>
          <w:sz w:val="20"/>
          <w:szCs w:val="20"/>
          <w:lang w:val="nl-NL"/>
        </w:rPr>
        <w:t>5</w:t>
      </w:r>
      <w:r w:rsidRPr="000F06D6">
        <w:rPr>
          <w:rFonts w:ascii="Arial" w:eastAsia="Times New Roman" w:hAnsi="Arial" w:cs="Arial"/>
          <w:bCs/>
          <w:color w:val="000000" w:themeColor="text1"/>
          <w:sz w:val="20"/>
          <w:szCs w:val="20"/>
          <w:lang w:val="nl-NL"/>
        </w:rPr>
        <w:t xml:space="preserve"> Điều 17 Nghị định này là cơ quan, người có thẩm quyền phê duyệt giá khởi điểm để đấu giá cho thuê quyền khai thác, chuyển nhượng có thời hạn quyền khai thác tài sản kết cấu hạ tầng thủy lợi.</w:t>
      </w:r>
    </w:p>
    <w:p w14:paraId="0C2A9224"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2. Giá cho thuê quyền khai thác tài sản, chuyển nhượng có thời hạn quyền khai thác tài sản kết cấu hạ tầng thủy lợi là khoản tiền tổ chức</w:t>
      </w:r>
      <w:r w:rsidR="00F40582" w:rsidRPr="000F06D6">
        <w:rPr>
          <w:rFonts w:ascii="Arial" w:eastAsia="Times New Roman" w:hAnsi="Arial" w:cs="Arial"/>
          <w:bCs/>
          <w:color w:val="000000" w:themeColor="text1"/>
          <w:sz w:val="20"/>
          <w:szCs w:val="20"/>
          <w:lang w:val="vi-VN"/>
        </w:rPr>
        <w:t xml:space="preserve"> </w:t>
      </w:r>
      <w:r w:rsidRPr="000F06D6">
        <w:rPr>
          <w:rFonts w:ascii="Arial" w:eastAsia="Times New Roman" w:hAnsi="Arial" w:cs="Arial"/>
          <w:bCs/>
          <w:color w:val="000000" w:themeColor="text1"/>
          <w:sz w:val="20"/>
          <w:szCs w:val="20"/>
          <w:lang w:val="nl-NL"/>
        </w:rPr>
        <w:t xml:space="preserve">thuê quyền khai thác, doanh nghiệp nhận chuyển nhượng có thời hạn quyền khai thác tài sản phải trả cho Nhà nước theo giá trúng đấu giá để được quyền khai thác tài sản theo Hợp đồng ký kết. Trong đó, trường hợp cho thuê quyền khai thác tài sản theo hình thức trả tiền thuê hằng năm, giá cho thuê 01 năm được xác định như sau: </w:t>
      </w:r>
    </w:p>
    <w:p w14:paraId="58351EF5"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p>
    <w:tbl>
      <w:tblPr>
        <w:tblW w:w="5000" w:type="pct"/>
        <w:tblLook w:val="04A0" w:firstRow="1" w:lastRow="0" w:firstColumn="1" w:lastColumn="0" w:noHBand="0" w:noVBand="1"/>
      </w:tblPr>
      <w:tblGrid>
        <w:gridCol w:w="1918"/>
        <w:gridCol w:w="1917"/>
        <w:gridCol w:w="1917"/>
        <w:gridCol w:w="1166"/>
        <w:gridCol w:w="2109"/>
      </w:tblGrid>
      <w:tr w:rsidR="002F6DDE" w:rsidRPr="000F06D6" w14:paraId="60905082" w14:textId="77777777" w:rsidTr="008B6A6A">
        <w:trPr>
          <w:trHeight w:val="20"/>
        </w:trPr>
        <w:tc>
          <w:tcPr>
            <w:tcW w:w="1062" w:type="pct"/>
            <w:vAlign w:val="center"/>
          </w:tcPr>
          <w:p w14:paraId="08F17978" w14:textId="709D9FDF" w:rsidR="002F6DDE" w:rsidRPr="000F06D6" w:rsidRDefault="002F6DDE" w:rsidP="008B6A6A">
            <w:pPr>
              <w:spacing w:after="0" w:line="240" w:lineRule="auto"/>
              <w:jc w:val="center"/>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nl-NL"/>
              </w:rPr>
              <w:t>Giá cho thuê quyền khai thác</w:t>
            </w:r>
            <w:r w:rsidRPr="000F06D6">
              <w:rPr>
                <w:rFonts w:ascii="Arial" w:eastAsia="Times New Roman" w:hAnsi="Arial" w:cs="Arial"/>
                <w:bCs/>
                <w:color w:val="000000" w:themeColor="text1"/>
                <w:sz w:val="20"/>
                <w:szCs w:val="20"/>
                <w:lang w:val="vi-VN"/>
              </w:rPr>
              <w:t xml:space="preserve"> </w:t>
            </w:r>
            <w:r w:rsidRPr="000F06D6">
              <w:rPr>
                <w:rFonts w:ascii="Arial" w:eastAsia="Times New Roman" w:hAnsi="Arial" w:cs="Arial"/>
                <w:bCs/>
                <w:color w:val="000000" w:themeColor="text1"/>
                <w:sz w:val="20"/>
                <w:szCs w:val="20"/>
                <w:lang w:val="nl-NL"/>
              </w:rPr>
              <w:t>tài sản năm n</w:t>
            </w:r>
            <w:r w:rsidR="004B0A35" w:rsidRPr="000F06D6">
              <w:rPr>
                <w:rFonts w:ascii="Arial" w:eastAsia="Times New Roman" w:hAnsi="Arial" w:cs="Arial"/>
                <w:bCs/>
                <w:color w:val="000000" w:themeColor="text1"/>
                <w:sz w:val="20"/>
                <w:szCs w:val="20"/>
                <w:lang w:val="nl-NL"/>
              </w:rPr>
              <w:t xml:space="preserve"> (đồng)</w:t>
            </w:r>
          </w:p>
        </w:tc>
        <w:tc>
          <w:tcPr>
            <w:tcW w:w="1062" w:type="pct"/>
            <w:vAlign w:val="center"/>
          </w:tcPr>
          <w:p w14:paraId="32CDA99E" w14:textId="77777777" w:rsidR="002F6DDE" w:rsidRPr="000F06D6" w:rsidRDefault="002F6DDE" w:rsidP="008B6A6A">
            <w:pPr>
              <w:spacing w:after="0" w:line="240" w:lineRule="auto"/>
              <w:jc w:val="center"/>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w:t>
            </w:r>
          </w:p>
        </w:tc>
        <w:tc>
          <w:tcPr>
            <w:tcW w:w="1062" w:type="pct"/>
            <w:vAlign w:val="center"/>
          </w:tcPr>
          <w:p w14:paraId="16F0CEA5" w14:textId="77777777" w:rsidR="002B55DB" w:rsidRPr="000F06D6" w:rsidRDefault="002F6DDE" w:rsidP="008B6A6A">
            <w:pPr>
              <w:spacing w:after="0" w:line="240" w:lineRule="auto"/>
              <w:jc w:val="center"/>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Tỷ lệ (%) </w:t>
            </w:r>
          </w:p>
          <w:p w14:paraId="2F3444EB" w14:textId="77777777" w:rsidR="002F6DDE" w:rsidRPr="000F06D6" w:rsidRDefault="002F6DDE" w:rsidP="008B6A6A">
            <w:pPr>
              <w:spacing w:after="0" w:line="240" w:lineRule="auto"/>
              <w:jc w:val="center"/>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nl-NL"/>
              </w:rPr>
              <w:t>giá cho thuê</w:t>
            </w:r>
          </w:p>
        </w:tc>
        <w:tc>
          <w:tcPr>
            <w:tcW w:w="646" w:type="pct"/>
            <w:vAlign w:val="center"/>
          </w:tcPr>
          <w:p w14:paraId="0344AEF6" w14:textId="77777777" w:rsidR="002F6DDE" w:rsidRPr="000F06D6" w:rsidRDefault="002F6DDE" w:rsidP="008B6A6A">
            <w:pPr>
              <w:spacing w:after="0" w:line="240" w:lineRule="auto"/>
              <w:jc w:val="center"/>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x</w:t>
            </w:r>
          </w:p>
        </w:tc>
        <w:tc>
          <w:tcPr>
            <w:tcW w:w="1168" w:type="pct"/>
            <w:vAlign w:val="center"/>
          </w:tcPr>
          <w:p w14:paraId="7CF8C0B2" w14:textId="77777777" w:rsidR="002B55DB" w:rsidRPr="000F06D6" w:rsidRDefault="002F6DDE" w:rsidP="008B6A6A">
            <w:pPr>
              <w:spacing w:after="0" w:line="240" w:lineRule="auto"/>
              <w:jc w:val="center"/>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Doanh thu </w:t>
            </w:r>
          </w:p>
          <w:p w14:paraId="6E0568BF" w14:textId="476A06D5" w:rsidR="002F6DDE" w:rsidRPr="000F06D6" w:rsidRDefault="002F6DDE" w:rsidP="008B6A6A">
            <w:pPr>
              <w:spacing w:after="0" w:line="240" w:lineRule="auto"/>
              <w:jc w:val="center"/>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nl-NL"/>
              </w:rPr>
              <w:t>thực tế năm n</w:t>
            </w:r>
            <w:r w:rsidR="004B0A35" w:rsidRPr="000F06D6">
              <w:rPr>
                <w:rFonts w:ascii="Arial" w:eastAsia="Times New Roman" w:hAnsi="Arial" w:cs="Arial"/>
                <w:bCs/>
                <w:color w:val="000000" w:themeColor="text1"/>
                <w:sz w:val="20"/>
                <w:szCs w:val="20"/>
                <w:lang w:val="nl-NL"/>
              </w:rPr>
              <w:t xml:space="preserve"> (đồng)</w:t>
            </w:r>
          </w:p>
        </w:tc>
      </w:tr>
    </w:tbl>
    <w:p w14:paraId="1B6D8570"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p>
    <w:p w14:paraId="53A4D6F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Trong đó:</w:t>
      </w:r>
    </w:p>
    <w:tbl>
      <w:tblPr>
        <w:tblW w:w="5000" w:type="pct"/>
        <w:tblLook w:val="04A0" w:firstRow="1" w:lastRow="0" w:firstColumn="1" w:lastColumn="0" w:noHBand="0" w:noVBand="1"/>
      </w:tblPr>
      <w:tblGrid>
        <w:gridCol w:w="1891"/>
        <w:gridCol w:w="482"/>
        <w:gridCol w:w="5100"/>
        <w:gridCol w:w="673"/>
        <w:gridCol w:w="881"/>
      </w:tblGrid>
      <w:tr w:rsidR="003A2CC8" w:rsidRPr="000F06D6" w14:paraId="0C6690AA" w14:textId="77777777" w:rsidTr="00855D78">
        <w:trPr>
          <w:trHeight w:val="20"/>
        </w:trPr>
        <w:tc>
          <w:tcPr>
            <w:tcW w:w="1047" w:type="pct"/>
            <w:vMerge w:val="restart"/>
            <w:vAlign w:val="center"/>
          </w:tcPr>
          <w:p w14:paraId="75D824FC" w14:textId="1A01F42C" w:rsidR="002B55DB"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Tỷ lệ (%)</w:t>
            </w:r>
          </w:p>
          <w:p w14:paraId="000FD488"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giá cho thuê</w:t>
            </w:r>
          </w:p>
        </w:tc>
        <w:tc>
          <w:tcPr>
            <w:tcW w:w="267" w:type="pct"/>
            <w:vMerge w:val="restart"/>
            <w:vAlign w:val="center"/>
          </w:tcPr>
          <w:p w14:paraId="7A5917FB"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w:t>
            </w:r>
          </w:p>
        </w:tc>
        <w:tc>
          <w:tcPr>
            <w:tcW w:w="2825" w:type="pct"/>
            <w:vAlign w:val="center"/>
          </w:tcPr>
          <w:p w14:paraId="46F9E954" w14:textId="6228F35C" w:rsidR="002F6DDE" w:rsidRPr="000F06D6" w:rsidRDefault="002F6DDE" w:rsidP="00855D78">
            <w:pPr>
              <w:widowControl w:val="0"/>
              <w:spacing w:after="0" w:line="240" w:lineRule="auto"/>
              <w:jc w:val="center"/>
              <w:rPr>
                <w:rFonts w:ascii="Arial" w:hAnsi="Arial" w:cs="Arial"/>
                <w:color w:val="000000" w:themeColor="text1"/>
                <w:sz w:val="20"/>
                <w:szCs w:val="20"/>
              </w:rPr>
            </w:pPr>
            <w:r w:rsidRPr="000F06D6">
              <w:rPr>
                <w:rFonts w:ascii="Arial" w:hAnsi="Arial" w:cs="Arial"/>
                <w:color w:val="000000" w:themeColor="text1"/>
                <w:sz w:val="20"/>
                <w:szCs w:val="20"/>
                <w:lang w:val="vi-VN"/>
              </w:rPr>
              <w:t>Tổng giá trúng đấu giá</w:t>
            </w:r>
            <w:r w:rsidR="004B0A35" w:rsidRPr="000F06D6">
              <w:rPr>
                <w:rFonts w:ascii="Arial" w:hAnsi="Arial" w:cs="Arial"/>
                <w:color w:val="000000" w:themeColor="text1"/>
                <w:sz w:val="20"/>
                <w:szCs w:val="20"/>
              </w:rPr>
              <w:t xml:space="preserve"> (đồng)</w:t>
            </w:r>
          </w:p>
        </w:tc>
        <w:tc>
          <w:tcPr>
            <w:tcW w:w="373" w:type="pct"/>
            <w:vMerge w:val="restart"/>
            <w:vAlign w:val="center"/>
          </w:tcPr>
          <w:p w14:paraId="7C79076A"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x</w:t>
            </w:r>
          </w:p>
        </w:tc>
        <w:tc>
          <w:tcPr>
            <w:tcW w:w="488" w:type="pct"/>
            <w:vMerge w:val="restart"/>
            <w:vAlign w:val="center"/>
          </w:tcPr>
          <w:p w14:paraId="4A1E6DC9"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100%</w:t>
            </w:r>
          </w:p>
        </w:tc>
      </w:tr>
      <w:tr w:rsidR="003A2CC8" w:rsidRPr="000F06D6" w14:paraId="0A856592" w14:textId="77777777" w:rsidTr="00855D78">
        <w:trPr>
          <w:trHeight w:val="20"/>
        </w:trPr>
        <w:tc>
          <w:tcPr>
            <w:tcW w:w="1047" w:type="pct"/>
            <w:vMerge/>
            <w:vAlign w:val="center"/>
          </w:tcPr>
          <w:p w14:paraId="55C878A9"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p>
        </w:tc>
        <w:tc>
          <w:tcPr>
            <w:tcW w:w="267" w:type="pct"/>
            <w:vMerge/>
            <w:vAlign w:val="center"/>
          </w:tcPr>
          <w:p w14:paraId="06C9E05D" w14:textId="77777777"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p>
        </w:tc>
        <w:tc>
          <w:tcPr>
            <w:tcW w:w="2825" w:type="pct"/>
            <w:vAlign w:val="center"/>
          </w:tcPr>
          <w:p w14:paraId="64337167" w14:textId="7DD685D4" w:rsidR="002F6DDE" w:rsidRPr="000F06D6" w:rsidRDefault="00503927" w:rsidP="00503927">
            <w:pPr>
              <w:widowControl w:val="0"/>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_______________</w:t>
            </w:r>
            <w:r w:rsidR="003A2CC8" w:rsidRPr="000F06D6">
              <w:rPr>
                <w:rFonts w:ascii="Arial" w:hAnsi="Arial" w:cs="Arial"/>
                <w:color w:val="000000" w:themeColor="text1"/>
                <w:sz w:val="20"/>
                <w:szCs w:val="20"/>
              </w:rPr>
              <w:t>__________________</w:t>
            </w:r>
          </w:p>
          <w:p w14:paraId="24925F2D" w14:textId="5801069D" w:rsidR="002F6DDE" w:rsidRPr="000F06D6" w:rsidRDefault="002F6DDE" w:rsidP="00855D78">
            <w:pPr>
              <w:widowControl w:val="0"/>
              <w:spacing w:after="0" w:line="240" w:lineRule="auto"/>
              <w:jc w:val="center"/>
              <w:rPr>
                <w:rFonts w:ascii="Arial" w:hAnsi="Arial" w:cs="Arial"/>
                <w:color w:val="000000" w:themeColor="text1"/>
                <w:sz w:val="20"/>
                <w:szCs w:val="20"/>
                <w:lang w:val="vi-VN"/>
              </w:rPr>
            </w:pPr>
            <w:r w:rsidRPr="000F06D6">
              <w:rPr>
                <w:rFonts w:ascii="Arial" w:hAnsi="Arial" w:cs="Arial"/>
                <w:color w:val="000000" w:themeColor="text1"/>
                <w:sz w:val="20"/>
                <w:szCs w:val="20"/>
                <w:lang w:val="vi-VN"/>
              </w:rPr>
              <w:t>Tổng doanh thu ước tính cho cả</w:t>
            </w:r>
          </w:p>
          <w:p w14:paraId="1E5A0443" w14:textId="4E182814" w:rsidR="002F6DDE" w:rsidRPr="000F06D6" w:rsidRDefault="002F6DDE" w:rsidP="00855D78">
            <w:pPr>
              <w:widowControl w:val="0"/>
              <w:spacing w:after="0" w:line="240" w:lineRule="auto"/>
              <w:jc w:val="center"/>
              <w:rPr>
                <w:rFonts w:ascii="Arial" w:hAnsi="Arial" w:cs="Arial"/>
                <w:color w:val="000000" w:themeColor="text1"/>
                <w:sz w:val="20"/>
                <w:szCs w:val="20"/>
              </w:rPr>
            </w:pPr>
            <w:r w:rsidRPr="000F06D6">
              <w:rPr>
                <w:rFonts w:ascii="Arial" w:hAnsi="Arial" w:cs="Arial"/>
                <w:color w:val="000000" w:themeColor="text1"/>
                <w:sz w:val="20"/>
                <w:szCs w:val="20"/>
                <w:lang w:val="vi-VN"/>
              </w:rPr>
              <w:lastRenderedPageBreak/>
              <w:t>thời hạn cho thuê</w:t>
            </w:r>
            <w:r w:rsidR="004B0A35" w:rsidRPr="000F06D6">
              <w:rPr>
                <w:rFonts w:ascii="Arial" w:hAnsi="Arial" w:cs="Arial"/>
                <w:color w:val="000000" w:themeColor="text1"/>
                <w:sz w:val="20"/>
                <w:szCs w:val="20"/>
              </w:rPr>
              <w:t xml:space="preserve"> (đồng)</w:t>
            </w:r>
          </w:p>
        </w:tc>
        <w:tc>
          <w:tcPr>
            <w:tcW w:w="373" w:type="pct"/>
            <w:vMerge/>
            <w:vAlign w:val="center"/>
          </w:tcPr>
          <w:p w14:paraId="7E6239AE" w14:textId="77777777" w:rsidR="002F6DDE" w:rsidRPr="000F06D6" w:rsidRDefault="002F6DDE" w:rsidP="00855D78">
            <w:pPr>
              <w:widowControl w:val="0"/>
              <w:spacing w:after="0" w:line="240" w:lineRule="auto"/>
              <w:jc w:val="center"/>
              <w:rPr>
                <w:rFonts w:ascii="Arial" w:hAnsi="Arial" w:cs="Arial"/>
                <w:noProof/>
                <w:color w:val="000000" w:themeColor="text1"/>
                <w:sz w:val="20"/>
                <w:szCs w:val="20"/>
                <w:lang w:val="vi-VN"/>
              </w:rPr>
            </w:pPr>
          </w:p>
        </w:tc>
        <w:tc>
          <w:tcPr>
            <w:tcW w:w="488" w:type="pct"/>
            <w:vMerge/>
            <w:vAlign w:val="center"/>
          </w:tcPr>
          <w:p w14:paraId="194BC305" w14:textId="77777777" w:rsidR="002F6DDE" w:rsidRPr="000F06D6" w:rsidRDefault="002F6DDE" w:rsidP="00855D78">
            <w:pPr>
              <w:widowControl w:val="0"/>
              <w:spacing w:after="0" w:line="240" w:lineRule="auto"/>
              <w:jc w:val="center"/>
              <w:rPr>
                <w:rFonts w:ascii="Arial" w:hAnsi="Arial" w:cs="Arial"/>
                <w:noProof/>
                <w:color w:val="000000" w:themeColor="text1"/>
                <w:sz w:val="20"/>
                <w:szCs w:val="20"/>
                <w:lang w:val="vi-VN"/>
              </w:rPr>
            </w:pPr>
          </w:p>
        </w:tc>
      </w:tr>
    </w:tbl>
    <w:p w14:paraId="3168D0F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lastRenderedPageBreak/>
        <w:t>Doanh thu thực tế năm n xác định theo Báo cáo tài chính đã được kiểm toán</w:t>
      </w:r>
      <w:r w:rsidR="00477DFE" w:rsidRPr="000F06D6">
        <w:rPr>
          <w:rFonts w:ascii="Arial" w:eastAsia="Times New Roman" w:hAnsi="Arial" w:cs="Arial"/>
          <w:bCs/>
          <w:color w:val="000000" w:themeColor="text1"/>
          <w:sz w:val="20"/>
          <w:szCs w:val="20"/>
          <w:lang w:val="vi-VN"/>
        </w:rPr>
        <w:t xml:space="preserve"> hoặc Báo cáo quyết toán đã được xét duyệt, thẩm định</w:t>
      </w:r>
      <w:r w:rsidRPr="000F06D6">
        <w:rPr>
          <w:rFonts w:ascii="Arial" w:eastAsia="Times New Roman" w:hAnsi="Arial" w:cs="Arial"/>
          <w:bCs/>
          <w:color w:val="000000" w:themeColor="text1"/>
          <w:sz w:val="20"/>
          <w:szCs w:val="20"/>
          <w:lang w:val="nl-NL"/>
        </w:rPr>
        <w:t xml:space="preserve"> theo quy định.</w:t>
      </w:r>
    </w:p>
    <w:p w14:paraId="1D2550E0" w14:textId="77777777" w:rsidR="000045D8" w:rsidRPr="000F06D6" w:rsidRDefault="002135FF"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nl-NL"/>
        </w:rPr>
        <w:t>3</w:t>
      </w:r>
      <w:r w:rsidR="002F6DDE" w:rsidRPr="000F06D6">
        <w:rPr>
          <w:rFonts w:ascii="Arial" w:eastAsia="Times New Roman" w:hAnsi="Arial" w:cs="Arial"/>
          <w:bCs/>
          <w:color w:val="000000" w:themeColor="text1"/>
          <w:sz w:val="20"/>
          <w:szCs w:val="20"/>
          <w:lang w:val="nl-NL"/>
        </w:rPr>
        <w:t xml:space="preserve">. Giá khởi điểm để đấu giá cho thuê quyền khai thác, chuyển nhượng có thời hạn quyền khai thác tài sản kết cấu hạ tầng thủy </w:t>
      </w:r>
      <w:r w:rsidR="002F6DDE" w:rsidRPr="000F06D6">
        <w:rPr>
          <w:rFonts w:ascii="Arial" w:eastAsia="Times New Roman" w:hAnsi="Arial" w:cs="Arial"/>
          <w:bCs/>
          <w:color w:val="000000" w:themeColor="text1"/>
          <w:sz w:val="20"/>
          <w:szCs w:val="20"/>
          <w:lang w:val="vi-VN"/>
        </w:rPr>
        <w:t>lợi</w:t>
      </w:r>
      <w:r w:rsidR="002F6DDE" w:rsidRPr="000F06D6">
        <w:rPr>
          <w:rFonts w:ascii="Arial" w:eastAsia="Times New Roman" w:hAnsi="Arial" w:cs="Arial"/>
          <w:bCs/>
          <w:color w:val="000000" w:themeColor="text1"/>
          <w:sz w:val="20"/>
          <w:szCs w:val="20"/>
          <w:lang w:val="nl-NL"/>
        </w:rPr>
        <w:t xml:space="preserve"> là giá ban đầu thấp nhất khi đấu giá cho thuê quyền khai thác, chuyển nhượng có thời hạn quyền khai thác tài sản kết cấu hạ tầng thủy </w:t>
      </w:r>
      <w:r w:rsidR="002F6DDE" w:rsidRPr="000F06D6">
        <w:rPr>
          <w:rFonts w:ascii="Arial" w:eastAsia="Times New Roman" w:hAnsi="Arial" w:cs="Arial"/>
          <w:bCs/>
          <w:color w:val="000000" w:themeColor="text1"/>
          <w:sz w:val="20"/>
          <w:szCs w:val="20"/>
          <w:lang w:val="vi-VN"/>
        </w:rPr>
        <w:t>lợi</w:t>
      </w:r>
      <w:r w:rsidR="002F6DDE" w:rsidRPr="000F06D6">
        <w:rPr>
          <w:rFonts w:ascii="Arial" w:eastAsia="Times New Roman" w:hAnsi="Arial" w:cs="Arial"/>
          <w:bCs/>
          <w:color w:val="000000" w:themeColor="text1"/>
          <w:sz w:val="20"/>
          <w:szCs w:val="20"/>
          <w:lang w:val="nl-NL"/>
        </w:rPr>
        <w:t xml:space="preserve">. </w:t>
      </w:r>
    </w:p>
    <w:p w14:paraId="3B9C5D3E" w14:textId="77777777" w:rsidR="002F6DDE" w:rsidRPr="000F06D6" w:rsidRDefault="002135FF"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4</w:t>
      </w:r>
      <w:r w:rsidR="002F6DDE" w:rsidRPr="000F06D6">
        <w:rPr>
          <w:rFonts w:ascii="Arial" w:eastAsia="Times New Roman" w:hAnsi="Arial" w:cs="Arial"/>
          <w:bCs/>
          <w:color w:val="000000" w:themeColor="text1"/>
          <w:sz w:val="20"/>
          <w:szCs w:val="20"/>
          <w:lang w:val="nl-NL"/>
        </w:rPr>
        <w:t xml:space="preserve">. Căn cứ xác định giá khởi điểm để đấu giá cho thuê quyền khai thác tài sản kết cấu hạ tầng thủy </w:t>
      </w:r>
      <w:r w:rsidR="002F6DDE" w:rsidRPr="000F06D6">
        <w:rPr>
          <w:rFonts w:ascii="Arial" w:eastAsia="Times New Roman" w:hAnsi="Arial" w:cs="Arial"/>
          <w:bCs/>
          <w:color w:val="000000" w:themeColor="text1"/>
          <w:sz w:val="20"/>
          <w:szCs w:val="20"/>
          <w:lang w:val="vi-VN"/>
        </w:rPr>
        <w:t>lợi</w:t>
      </w:r>
      <w:r w:rsidR="002F6DDE" w:rsidRPr="000F06D6">
        <w:rPr>
          <w:rFonts w:ascii="Arial" w:eastAsia="Times New Roman" w:hAnsi="Arial" w:cs="Arial"/>
          <w:bCs/>
          <w:color w:val="000000" w:themeColor="text1"/>
          <w:sz w:val="20"/>
          <w:szCs w:val="20"/>
          <w:lang w:val="nl-NL"/>
        </w:rPr>
        <w:t xml:space="preserve"> gồm:</w:t>
      </w:r>
    </w:p>
    <w:p w14:paraId="78B1F261"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a) Giá cho thuê quyền khai thác tài sản trên thị trường của tài sản cùng loại hoặc có cùng tiêu chuẩn kỹ thuật, chất lượng, công năng sử dụng tại thời điểm xác định (nếu có).</w:t>
      </w:r>
    </w:p>
    <w:p w14:paraId="5DAC71C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b) Doanh thu ước tính, chi phí ước tính từ việc khai thác tài sản trong thời gian cho thuê quyền khai thác tài sản. </w:t>
      </w:r>
    </w:p>
    <w:p w14:paraId="3B964AA5"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c) Chứng thư thẩm định giá và Báo cáo thẩm định giá của doanh nghiệp thẩm định giá theo quy định của pháp luật về giá hoặc kết quả xác định giá của Hội đồng xác định giá quy định tại khoản </w:t>
      </w:r>
      <w:r w:rsidR="00333850" w:rsidRPr="000F06D6">
        <w:rPr>
          <w:rFonts w:ascii="Arial" w:eastAsia="Times New Roman" w:hAnsi="Arial" w:cs="Arial"/>
          <w:bCs/>
          <w:color w:val="000000" w:themeColor="text1"/>
          <w:sz w:val="20"/>
          <w:szCs w:val="20"/>
          <w:lang w:val="nl-NL"/>
        </w:rPr>
        <w:t>6</w:t>
      </w:r>
      <w:r w:rsidRPr="000F06D6">
        <w:rPr>
          <w:rFonts w:ascii="Arial" w:eastAsia="Times New Roman" w:hAnsi="Arial" w:cs="Arial"/>
          <w:bCs/>
          <w:color w:val="000000" w:themeColor="text1"/>
          <w:sz w:val="20"/>
          <w:szCs w:val="20"/>
          <w:lang w:val="nl-NL"/>
        </w:rPr>
        <w:t xml:space="preserve"> Điều này. Việc sử dụng Chứng thư thẩm định giá và Báo cáo thẩm định giá của doanh nghiệp thẩm định giá thực hiện theo quy định của pháp luật về giá.</w:t>
      </w:r>
    </w:p>
    <w:p w14:paraId="0FBA63E0" w14:textId="77777777" w:rsidR="002F6DDE" w:rsidRPr="000F06D6" w:rsidRDefault="009720E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5</w:t>
      </w:r>
      <w:r w:rsidR="002F6DDE" w:rsidRPr="000F06D6">
        <w:rPr>
          <w:rFonts w:ascii="Arial" w:eastAsia="Times New Roman" w:hAnsi="Arial" w:cs="Arial"/>
          <w:bCs/>
          <w:color w:val="000000" w:themeColor="text1"/>
          <w:sz w:val="20"/>
          <w:szCs w:val="20"/>
          <w:lang w:val="nl-NL"/>
        </w:rPr>
        <w:t xml:space="preserve">. Căn cứ xác định giá khởi điểm để đấu giá chuyển nhượng có thời hạn quyền khai thác tài sản kết cấu hạ tầng thủy </w:t>
      </w:r>
      <w:r w:rsidR="002F6DDE" w:rsidRPr="000F06D6">
        <w:rPr>
          <w:rFonts w:ascii="Arial" w:eastAsia="Times New Roman" w:hAnsi="Arial" w:cs="Arial"/>
          <w:bCs/>
          <w:color w:val="000000" w:themeColor="text1"/>
          <w:sz w:val="20"/>
          <w:szCs w:val="20"/>
          <w:lang w:val="vi-VN"/>
        </w:rPr>
        <w:t>lợi</w:t>
      </w:r>
      <w:r w:rsidR="002F6DDE" w:rsidRPr="000F06D6">
        <w:rPr>
          <w:rFonts w:ascii="Arial" w:eastAsia="Times New Roman" w:hAnsi="Arial" w:cs="Arial"/>
          <w:bCs/>
          <w:color w:val="000000" w:themeColor="text1"/>
          <w:sz w:val="20"/>
          <w:szCs w:val="20"/>
          <w:lang w:val="nl-NL"/>
        </w:rPr>
        <w:t xml:space="preserve"> gồm:</w:t>
      </w:r>
    </w:p>
    <w:p w14:paraId="7C964A3C"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a) Giá trị đầu tư bổ sung theo dự án nâng cấp, mở rộng tài sản được cơ quan, người có thẩm quyền phê duyệt.</w:t>
      </w:r>
    </w:p>
    <w:p w14:paraId="2CAAD30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Trong đó, giá trị đầu tư bổ sung là phần giá trị do doanh nghiệp nhận chuyển nhượng có thời hạn quyền khai thác tài sản có trách nhiệm thực hiện theo dự án được cơ quan, người có thẩm quyền phê duyệt.</w:t>
      </w:r>
    </w:p>
    <w:p w14:paraId="306EE83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b) Doanh thu ước tính, chi phí ước tính từ việc khai thác tài sản trong thời gian chuyển nhượng có thời hạn quyền khai thác tài sản.</w:t>
      </w:r>
    </w:p>
    <w:p w14:paraId="29CE9D8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c) Chứng thư thẩm định giá và Báo cáo thẩm định giá của doanh nghiệp thẩm định giá theo quy định của pháp luật về giá hoặc kết quả xác định giá của Hội đồng xác định giá quy định tại khoản </w:t>
      </w:r>
      <w:r w:rsidR="00333850" w:rsidRPr="000F06D6">
        <w:rPr>
          <w:rFonts w:ascii="Arial" w:eastAsia="Times New Roman" w:hAnsi="Arial" w:cs="Arial"/>
          <w:bCs/>
          <w:color w:val="000000" w:themeColor="text1"/>
          <w:sz w:val="20"/>
          <w:szCs w:val="20"/>
          <w:lang w:val="nl-NL"/>
        </w:rPr>
        <w:t>6</w:t>
      </w:r>
      <w:r w:rsidRPr="000F06D6">
        <w:rPr>
          <w:rFonts w:ascii="Arial" w:eastAsia="Times New Roman" w:hAnsi="Arial" w:cs="Arial"/>
          <w:bCs/>
          <w:color w:val="000000" w:themeColor="text1"/>
          <w:sz w:val="20"/>
          <w:szCs w:val="20"/>
          <w:lang w:val="nl-NL"/>
        </w:rPr>
        <w:t xml:space="preserve"> Điều này. Việc sử dụng Chứng thư thẩm định giá và Báo cáo thẩm định giá của doanh nghiệp thẩm định giá thực hiện theo quy định của pháp luật về giá.</w:t>
      </w:r>
    </w:p>
    <w:p w14:paraId="767E3C4D" w14:textId="77777777" w:rsidR="002F6DDE" w:rsidRPr="000F06D6" w:rsidRDefault="009720E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6</w:t>
      </w:r>
      <w:r w:rsidR="002F6DDE" w:rsidRPr="000F06D6">
        <w:rPr>
          <w:rFonts w:ascii="Arial" w:eastAsia="Times New Roman" w:hAnsi="Arial" w:cs="Arial"/>
          <w:bCs/>
          <w:color w:val="000000" w:themeColor="text1"/>
          <w:sz w:val="20"/>
          <w:szCs w:val="20"/>
          <w:lang w:val="nl-NL"/>
        </w:rPr>
        <w:t xml:space="preserve">. Xác định giá khởi điểm để đấu giá cho thuê quyền khai thác, chuyển nhượng có thời hạn quyền khai thác tài sản kết cấu hạ tầng thủy </w:t>
      </w:r>
      <w:r w:rsidR="002F6DDE" w:rsidRPr="000F06D6">
        <w:rPr>
          <w:rFonts w:ascii="Arial" w:eastAsia="Times New Roman" w:hAnsi="Arial" w:cs="Arial"/>
          <w:bCs/>
          <w:color w:val="000000" w:themeColor="text1"/>
          <w:sz w:val="20"/>
          <w:szCs w:val="20"/>
          <w:lang w:val="vi-VN"/>
        </w:rPr>
        <w:t>lợi</w:t>
      </w:r>
      <w:r w:rsidR="002F6DDE" w:rsidRPr="000F06D6">
        <w:rPr>
          <w:rFonts w:ascii="Arial" w:eastAsia="Times New Roman" w:hAnsi="Arial" w:cs="Arial"/>
          <w:bCs/>
          <w:color w:val="000000" w:themeColor="text1"/>
          <w:sz w:val="20"/>
          <w:szCs w:val="20"/>
          <w:lang w:val="nl-NL"/>
        </w:rPr>
        <w:t>:</w:t>
      </w:r>
    </w:p>
    <w:p w14:paraId="63DC4444" w14:textId="4B6DB91D"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a) </w:t>
      </w:r>
      <w:r w:rsidRPr="000F06D6">
        <w:rPr>
          <w:rFonts w:ascii="Arial" w:hAnsi="Arial" w:cs="Arial"/>
          <w:color w:val="000000" w:themeColor="text1"/>
          <w:sz w:val="20"/>
          <w:szCs w:val="20"/>
          <w:lang w:val="vi-VN"/>
        </w:rPr>
        <w:t>Cơ quan, đơn vị được giao tài sản</w:t>
      </w:r>
      <w:r w:rsidRPr="000F06D6">
        <w:rPr>
          <w:rFonts w:ascii="Arial" w:eastAsia="Times New Roman" w:hAnsi="Arial" w:cs="Arial"/>
          <w:bCs/>
          <w:color w:val="000000" w:themeColor="text1"/>
          <w:sz w:val="20"/>
          <w:szCs w:val="20"/>
          <w:lang w:val="nl-NL"/>
        </w:rPr>
        <w:t xml:space="preserve"> lựa chọn thuê doanh nghiệp thẩm định giá để xác định giá cho thuê quyền khai thác tài sản, chuyển nhượng có thời hạn quyền khai thác tài sản theo tiêu chuẩn thẩm định giá Việt Nam hoặc thành lập Hội đồng xác định giá cho thuê quyền khai thác tài sản, chuyển nhượng có thời hạn quyền khai thác tài sản. Thành phần Hội đồng xác định giá gồm: Thủ trưởng </w:t>
      </w:r>
      <w:r w:rsidRPr="000F06D6">
        <w:rPr>
          <w:rFonts w:ascii="Arial" w:hAnsi="Arial" w:cs="Arial"/>
          <w:color w:val="000000" w:themeColor="text1"/>
          <w:sz w:val="20"/>
          <w:szCs w:val="20"/>
          <w:lang w:val="vi-VN"/>
        </w:rPr>
        <w:t>cơ quan, đơn vị được giao tài sản</w:t>
      </w:r>
      <w:r w:rsidRPr="000F06D6">
        <w:rPr>
          <w:rFonts w:ascii="Arial" w:eastAsia="Times New Roman" w:hAnsi="Arial" w:cs="Arial"/>
          <w:bCs/>
          <w:color w:val="000000" w:themeColor="text1"/>
          <w:sz w:val="20"/>
          <w:szCs w:val="20"/>
          <w:lang w:val="nl-NL"/>
        </w:rPr>
        <w:t xml:space="preserve"> hoặc người được ủy quyền làm Chủ tịch; các thành viên khác gồm: Đại diện các bộ phận chuyên môn liên quan của </w:t>
      </w:r>
      <w:r w:rsidRPr="000F06D6">
        <w:rPr>
          <w:rFonts w:ascii="Arial" w:hAnsi="Arial" w:cs="Arial"/>
          <w:color w:val="000000" w:themeColor="text1"/>
          <w:sz w:val="20"/>
          <w:szCs w:val="20"/>
          <w:lang w:val="vi-VN"/>
        </w:rPr>
        <w:t>cơ quan, đơn vị được giao tài sản</w:t>
      </w:r>
      <w:r w:rsidRPr="000F06D6">
        <w:rPr>
          <w:rFonts w:ascii="Arial" w:eastAsia="Times New Roman" w:hAnsi="Arial" w:cs="Arial"/>
          <w:bCs/>
          <w:color w:val="000000" w:themeColor="text1"/>
          <w:sz w:val="20"/>
          <w:szCs w:val="20"/>
          <w:lang w:val="nl-NL"/>
        </w:rPr>
        <w:t>; đại diện Sở Tài chính nơi có tài sản (đối với tài sản thuộc trung ương, thuộc cấp tỉnh quản lý); đại diện Phòng Tài chính</w:t>
      </w:r>
      <w:r w:rsidR="004B0A35" w:rsidRPr="000F06D6">
        <w:rPr>
          <w:rFonts w:ascii="Arial" w:eastAsia="Times New Roman" w:hAnsi="Arial" w:cs="Arial"/>
          <w:bCs/>
          <w:color w:val="000000" w:themeColor="text1"/>
          <w:sz w:val="20"/>
          <w:szCs w:val="20"/>
          <w:lang w:val="nl-NL"/>
        </w:rPr>
        <w:t xml:space="preserve"> -</w:t>
      </w:r>
      <w:r w:rsidRPr="000F06D6">
        <w:rPr>
          <w:rFonts w:ascii="Arial" w:eastAsia="Times New Roman" w:hAnsi="Arial" w:cs="Arial"/>
          <w:bCs/>
          <w:color w:val="000000" w:themeColor="text1"/>
          <w:sz w:val="20"/>
          <w:szCs w:val="20"/>
          <w:lang w:val="nl-NL"/>
        </w:rPr>
        <w:t xml:space="preserve"> Kế hoạch (đối với tài sản thuộc cấp huyện quản lý); đại diện các cơ quan khác (nếu có).</w:t>
      </w:r>
    </w:p>
    <w:p w14:paraId="1433CCE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b) </w:t>
      </w:r>
      <w:r w:rsidRPr="000F06D6">
        <w:rPr>
          <w:rFonts w:ascii="Arial" w:hAnsi="Arial" w:cs="Arial"/>
          <w:color w:val="000000" w:themeColor="text1"/>
          <w:sz w:val="20"/>
          <w:szCs w:val="20"/>
          <w:lang w:val="vi-VN"/>
        </w:rPr>
        <w:t>Cơ quan, đơn vị được giao tài sản</w:t>
      </w:r>
      <w:r w:rsidRPr="000F06D6">
        <w:rPr>
          <w:rFonts w:ascii="Arial" w:eastAsia="Times New Roman" w:hAnsi="Arial" w:cs="Arial"/>
          <w:bCs/>
          <w:color w:val="000000" w:themeColor="text1"/>
          <w:sz w:val="20"/>
          <w:szCs w:val="20"/>
          <w:lang w:val="nl-NL"/>
        </w:rPr>
        <w:t xml:space="preserve"> có trách nhiệm xác định giá khởi điểm cho thuê quyền khai thác, chuyển nhượng có thời hạn quyền khai thác tài sản kết cấu hạ tầng thủy </w:t>
      </w:r>
      <w:r w:rsidRPr="000F06D6">
        <w:rPr>
          <w:rFonts w:ascii="Arial" w:eastAsia="Times New Roman" w:hAnsi="Arial" w:cs="Arial"/>
          <w:bCs/>
          <w:color w:val="000000" w:themeColor="text1"/>
          <w:sz w:val="20"/>
          <w:szCs w:val="20"/>
          <w:lang w:val="vi-VN"/>
        </w:rPr>
        <w:t>lợi</w:t>
      </w:r>
      <w:r w:rsidRPr="000F06D6">
        <w:rPr>
          <w:rFonts w:ascii="Arial" w:eastAsia="Times New Roman" w:hAnsi="Arial" w:cs="Arial"/>
          <w:bCs/>
          <w:color w:val="000000" w:themeColor="text1"/>
          <w:sz w:val="20"/>
          <w:szCs w:val="20"/>
          <w:lang w:val="nl-NL"/>
        </w:rPr>
        <w:t xml:space="preserve"> theo quy định tại</w:t>
      </w:r>
      <w:r w:rsidR="009720EE" w:rsidRPr="000F06D6">
        <w:rPr>
          <w:rFonts w:ascii="Arial" w:eastAsia="Times New Roman" w:hAnsi="Arial" w:cs="Arial"/>
          <w:bCs/>
          <w:color w:val="000000" w:themeColor="text1"/>
          <w:sz w:val="20"/>
          <w:szCs w:val="20"/>
          <w:lang w:val="nl-NL"/>
        </w:rPr>
        <w:t xml:space="preserve"> các</w:t>
      </w:r>
      <w:r w:rsidRPr="000F06D6">
        <w:rPr>
          <w:rFonts w:ascii="Arial" w:eastAsia="Times New Roman" w:hAnsi="Arial" w:cs="Arial"/>
          <w:bCs/>
          <w:color w:val="000000" w:themeColor="text1"/>
          <w:sz w:val="20"/>
          <w:szCs w:val="20"/>
          <w:lang w:val="nl-NL"/>
        </w:rPr>
        <w:t xml:space="preserve"> khoản </w:t>
      </w:r>
      <w:r w:rsidR="009720EE" w:rsidRPr="000F06D6">
        <w:rPr>
          <w:rFonts w:ascii="Arial" w:eastAsia="Times New Roman" w:hAnsi="Arial" w:cs="Arial"/>
          <w:bCs/>
          <w:color w:val="000000" w:themeColor="text1"/>
          <w:sz w:val="20"/>
          <w:szCs w:val="20"/>
          <w:lang w:val="nl-NL"/>
        </w:rPr>
        <w:t xml:space="preserve">2, </w:t>
      </w:r>
      <w:r w:rsidRPr="000F06D6">
        <w:rPr>
          <w:rFonts w:ascii="Arial" w:eastAsia="Times New Roman" w:hAnsi="Arial" w:cs="Arial"/>
          <w:bCs/>
          <w:color w:val="000000" w:themeColor="text1"/>
          <w:sz w:val="20"/>
          <w:szCs w:val="20"/>
          <w:lang w:val="nl-NL"/>
        </w:rPr>
        <w:t>3,</w:t>
      </w:r>
      <w:r w:rsidR="009720EE" w:rsidRPr="000F06D6">
        <w:rPr>
          <w:rFonts w:ascii="Arial" w:eastAsia="Times New Roman" w:hAnsi="Arial" w:cs="Arial"/>
          <w:bCs/>
          <w:color w:val="000000" w:themeColor="text1"/>
          <w:sz w:val="20"/>
          <w:szCs w:val="20"/>
          <w:lang w:val="nl-NL"/>
        </w:rPr>
        <w:t xml:space="preserve"> 4 và</w:t>
      </w:r>
      <w:r w:rsidRPr="000F06D6">
        <w:rPr>
          <w:rFonts w:ascii="Arial" w:eastAsia="Times New Roman" w:hAnsi="Arial" w:cs="Arial"/>
          <w:bCs/>
          <w:color w:val="000000" w:themeColor="text1"/>
          <w:sz w:val="20"/>
          <w:szCs w:val="20"/>
          <w:lang w:val="nl-NL"/>
        </w:rPr>
        <w:t xml:space="preserve"> </w:t>
      </w:r>
      <w:r w:rsidR="009720EE" w:rsidRPr="000F06D6">
        <w:rPr>
          <w:rFonts w:ascii="Arial" w:eastAsia="Times New Roman" w:hAnsi="Arial" w:cs="Arial"/>
          <w:bCs/>
          <w:color w:val="000000" w:themeColor="text1"/>
          <w:sz w:val="20"/>
          <w:szCs w:val="20"/>
          <w:lang w:val="nl-NL"/>
        </w:rPr>
        <w:t>5</w:t>
      </w:r>
      <w:r w:rsidRPr="000F06D6">
        <w:rPr>
          <w:rFonts w:ascii="Arial" w:eastAsia="Times New Roman" w:hAnsi="Arial" w:cs="Arial"/>
          <w:bCs/>
          <w:color w:val="000000" w:themeColor="text1"/>
          <w:sz w:val="20"/>
          <w:szCs w:val="20"/>
          <w:lang w:val="nl-NL"/>
        </w:rPr>
        <w:t xml:space="preserve"> Điều này, trình cơ quan, người có thẩm quyền quy định tại khoản </w:t>
      </w:r>
      <w:r w:rsidR="009720EE" w:rsidRPr="000F06D6">
        <w:rPr>
          <w:rFonts w:ascii="Arial" w:eastAsia="Times New Roman" w:hAnsi="Arial" w:cs="Arial"/>
          <w:bCs/>
          <w:color w:val="000000" w:themeColor="text1"/>
          <w:sz w:val="20"/>
          <w:szCs w:val="20"/>
          <w:lang w:val="nl-NL"/>
        </w:rPr>
        <w:t>1</w:t>
      </w:r>
      <w:r w:rsidRPr="000F06D6">
        <w:rPr>
          <w:rFonts w:ascii="Arial" w:eastAsia="Times New Roman" w:hAnsi="Arial" w:cs="Arial"/>
          <w:bCs/>
          <w:color w:val="000000" w:themeColor="text1"/>
          <w:sz w:val="20"/>
          <w:szCs w:val="20"/>
          <w:lang w:val="nl-NL"/>
        </w:rPr>
        <w:t xml:space="preserve"> Điều này phê duyệt giá khởi điểm để đấu giá. Hồ sơ trình gồm:</w:t>
      </w:r>
    </w:p>
    <w:p w14:paraId="22499357" w14:textId="41140D71"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Văn bản của </w:t>
      </w:r>
      <w:r w:rsidRPr="000F06D6">
        <w:rPr>
          <w:rFonts w:ascii="Arial" w:hAnsi="Arial" w:cs="Arial"/>
          <w:color w:val="000000" w:themeColor="text1"/>
          <w:sz w:val="20"/>
          <w:szCs w:val="20"/>
          <w:lang w:val="vi-VN"/>
        </w:rPr>
        <w:t>cơ quan, đơn vị được giao tài sản</w:t>
      </w:r>
      <w:r w:rsidRPr="000F06D6">
        <w:rPr>
          <w:rFonts w:ascii="Arial" w:eastAsia="Times New Roman" w:hAnsi="Arial" w:cs="Arial"/>
          <w:bCs/>
          <w:color w:val="000000" w:themeColor="text1"/>
          <w:sz w:val="20"/>
          <w:szCs w:val="20"/>
          <w:lang w:val="nl-NL"/>
        </w:rPr>
        <w:t xml:space="preserve"> về việc đề nghị phê duyệt giá khởi điểm để đấu giá</w:t>
      </w:r>
      <w:r w:rsidR="004B0A35" w:rsidRPr="000F06D6">
        <w:rPr>
          <w:rFonts w:ascii="Arial" w:eastAsia="Times New Roman" w:hAnsi="Arial" w:cs="Arial"/>
          <w:bCs/>
          <w:color w:val="000000" w:themeColor="text1"/>
          <w:sz w:val="20"/>
          <w:szCs w:val="20"/>
          <w:lang w:val="nl-NL"/>
        </w:rPr>
        <w:t>.</w:t>
      </w:r>
    </w:p>
    <w:p w14:paraId="7BA63204"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 xml:space="preserve">Hồ sơ liên quan đến căn cứ xác định giá khởi điểm quy định tại khoản </w:t>
      </w:r>
      <w:r w:rsidR="00333850" w:rsidRPr="000F06D6">
        <w:rPr>
          <w:rFonts w:ascii="Arial" w:eastAsia="Times New Roman" w:hAnsi="Arial" w:cs="Arial"/>
          <w:bCs/>
          <w:color w:val="000000" w:themeColor="text1"/>
          <w:sz w:val="20"/>
          <w:szCs w:val="20"/>
          <w:lang w:val="nl-NL"/>
        </w:rPr>
        <w:t>4</w:t>
      </w:r>
      <w:r w:rsidRPr="000F06D6">
        <w:rPr>
          <w:rFonts w:ascii="Arial" w:eastAsia="Times New Roman" w:hAnsi="Arial" w:cs="Arial"/>
          <w:bCs/>
          <w:color w:val="000000" w:themeColor="text1"/>
          <w:sz w:val="20"/>
          <w:szCs w:val="20"/>
          <w:lang w:val="nl-NL"/>
        </w:rPr>
        <w:t xml:space="preserve">, khoản </w:t>
      </w:r>
      <w:r w:rsidR="00333850" w:rsidRPr="000F06D6">
        <w:rPr>
          <w:rFonts w:ascii="Arial" w:eastAsia="Times New Roman" w:hAnsi="Arial" w:cs="Arial"/>
          <w:bCs/>
          <w:color w:val="000000" w:themeColor="text1"/>
          <w:sz w:val="20"/>
          <w:szCs w:val="20"/>
          <w:lang w:val="nl-NL"/>
        </w:rPr>
        <w:t>5</w:t>
      </w:r>
      <w:r w:rsidRPr="000F06D6">
        <w:rPr>
          <w:rFonts w:ascii="Arial" w:eastAsia="Times New Roman" w:hAnsi="Arial" w:cs="Arial"/>
          <w:bCs/>
          <w:color w:val="000000" w:themeColor="text1"/>
          <w:sz w:val="20"/>
          <w:szCs w:val="20"/>
          <w:lang w:val="nl-NL"/>
        </w:rPr>
        <w:t xml:space="preserve"> Điều này.</w:t>
      </w:r>
    </w:p>
    <w:p w14:paraId="31D9B33F"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c) Trong Quyết định phê duyệt giá khởi điểm để đấu giá cho thuê quyền khai thác tài sản, chuyển nhượng có thời hạn quyền khai thác tài sản phải xác định doanh thu ước tính hằng năm trong phương án giá khởi điểm để làm doanh thu đối chiếu trong các trường hợp quy định tại điểm l khoản 9 Điều 1</w:t>
      </w:r>
      <w:r w:rsidRPr="000F06D6">
        <w:rPr>
          <w:rFonts w:ascii="Arial" w:eastAsia="Times New Roman" w:hAnsi="Arial" w:cs="Arial"/>
          <w:bCs/>
          <w:color w:val="000000" w:themeColor="text1"/>
          <w:sz w:val="20"/>
          <w:szCs w:val="20"/>
          <w:lang w:val="vi-VN"/>
        </w:rPr>
        <w:t>6</w:t>
      </w:r>
      <w:r w:rsidRPr="000F06D6">
        <w:rPr>
          <w:rFonts w:ascii="Arial" w:eastAsia="Times New Roman" w:hAnsi="Arial" w:cs="Arial"/>
          <w:bCs/>
          <w:color w:val="000000" w:themeColor="text1"/>
          <w:sz w:val="20"/>
          <w:szCs w:val="20"/>
          <w:lang w:val="nl-NL"/>
        </w:rPr>
        <w:t xml:space="preserve"> và điểm l khoản 9 Điều 1</w:t>
      </w:r>
      <w:r w:rsidRPr="000F06D6">
        <w:rPr>
          <w:rFonts w:ascii="Arial" w:eastAsia="Times New Roman" w:hAnsi="Arial" w:cs="Arial"/>
          <w:bCs/>
          <w:color w:val="000000" w:themeColor="text1"/>
          <w:sz w:val="20"/>
          <w:szCs w:val="20"/>
          <w:lang w:val="vi-VN"/>
        </w:rPr>
        <w:t>7</w:t>
      </w:r>
      <w:r w:rsidRPr="000F06D6">
        <w:rPr>
          <w:rFonts w:ascii="Arial" w:eastAsia="Times New Roman" w:hAnsi="Arial" w:cs="Arial"/>
          <w:bCs/>
          <w:color w:val="000000" w:themeColor="text1"/>
          <w:sz w:val="20"/>
          <w:szCs w:val="20"/>
          <w:lang w:val="nl-NL"/>
        </w:rPr>
        <w:t xml:space="preserve"> Nghị định này.</w:t>
      </w:r>
    </w:p>
    <w:p w14:paraId="07BE5207" w14:textId="77777777" w:rsidR="002F6DDE" w:rsidRPr="000F06D6" w:rsidRDefault="002C09CA"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lastRenderedPageBreak/>
        <w:t>7</w:t>
      </w:r>
      <w:r w:rsidR="002F6DDE" w:rsidRPr="000F06D6">
        <w:rPr>
          <w:rFonts w:ascii="Arial" w:eastAsia="Times New Roman" w:hAnsi="Arial" w:cs="Arial"/>
          <w:bCs/>
          <w:color w:val="000000" w:themeColor="text1"/>
          <w:sz w:val="20"/>
          <w:szCs w:val="20"/>
          <w:lang w:val="nl-NL"/>
        </w:rPr>
        <w:t>. Trường hợp đấu giá cho thuê quyền khai thác tài sản, chuyển nhượng có thời hạn quyền khai thác tài sản kết cấu hạ tầng thủy lợi nhưng không thành thì sau hai lần tổ chức đấu giá không thành, cơ quan, đơn vị được giao tài sản rà soát nguyên nhân và đề xuất giải pháp, báo cáo cơ quan, người có thẩm quyền phê duyệt Đề án cho thuê quyền khai thác tài sản, chuyển nhượng có thời hạn quyền khai thác tài sản kết cấu hạ tầng thủy lợi xem xét, quyết định tiếp tục thực hiện đấu giá hoặc thay đổi phương thức khai thác sang phương thức cơ quan, đơn vị được giao tài sản trực tiếp tổ chức</w:t>
      </w:r>
      <w:r w:rsidR="00877EBC" w:rsidRPr="000F06D6">
        <w:rPr>
          <w:rFonts w:ascii="Arial" w:eastAsia="Times New Roman" w:hAnsi="Arial" w:cs="Arial"/>
          <w:bCs/>
          <w:color w:val="000000" w:themeColor="text1"/>
          <w:sz w:val="20"/>
          <w:szCs w:val="20"/>
          <w:lang w:val="nl-NL"/>
        </w:rPr>
        <w:t xml:space="preserve"> thực hiện</w:t>
      </w:r>
      <w:r w:rsidR="002F6DDE" w:rsidRPr="000F06D6">
        <w:rPr>
          <w:rFonts w:ascii="Arial" w:eastAsia="Times New Roman" w:hAnsi="Arial" w:cs="Arial"/>
          <w:bCs/>
          <w:color w:val="000000" w:themeColor="text1"/>
          <w:sz w:val="20"/>
          <w:szCs w:val="20"/>
          <w:lang w:val="nl-NL"/>
        </w:rPr>
        <w:t xml:space="preserve"> khai thác tài sản kết cấu hạ tầng thủy lợi</w:t>
      </w:r>
      <w:r w:rsidR="00477DFE" w:rsidRPr="000F06D6">
        <w:rPr>
          <w:rFonts w:ascii="Arial" w:eastAsia="Times New Roman" w:hAnsi="Arial" w:cs="Arial"/>
          <w:bCs/>
          <w:color w:val="000000" w:themeColor="text1"/>
          <w:sz w:val="20"/>
          <w:szCs w:val="20"/>
          <w:lang w:val="vi-VN"/>
        </w:rPr>
        <w:t>.</w:t>
      </w:r>
    </w:p>
    <w:p w14:paraId="2B5D9DB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Trường hợp tiếp tục thực hiện đấu giá cho thuê quyền khai thác tài sản, chuyển nhượng có thời hạn quyền khai thác tài sản mà xác định nguyên nhân của việc đấu giá không thành do giá khởi điểm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3, 4</w:t>
      </w:r>
      <w:r w:rsidR="00333850" w:rsidRPr="000F06D6">
        <w:rPr>
          <w:rFonts w:ascii="Arial" w:eastAsia="Times New Roman" w:hAnsi="Arial" w:cs="Arial"/>
          <w:bCs/>
          <w:color w:val="000000" w:themeColor="text1"/>
          <w:sz w:val="20"/>
          <w:szCs w:val="20"/>
          <w:lang w:val="nl-NL"/>
        </w:rPr>
        <w:t>,</w:t>
      </w:r>
      <w:r w:rsidRPr="000F06D6">
        <w:rPr>
          <w:rFonts w:ascii="Arial" w:eastAsia="Times New Roman" w:hAnsi="Arial" w:cs="Arial"/>
          <w:bCs/>
          <w:color w:val="000000" w:themeColor="text1"/>
          <w:sz w:val="20"/>
          <w:szCs w:val="20"/>
          <w:lang w:val="nl-NL"/>
        </w:rPr>
        <w:t xml:space="preserve"> 5 </w:t>
      </w:r>
      <w:r w:rsidR="00333850" w:rsidRPr="000F06D6">
        <w:rPr>
          <w:rFonts w:ascii="Arial" w:eastAsia="Times New Roman" w:hAnsi="Arial" w:cs="Arial"/>
          <w:bCs/>
          <w:color w:val="000000" w:themeColor="text1"/>
          <w:sz w:val="20"/>
          <w:szCs w:val="20"/>
          <w:lang w:val="nl-NL"/>
        </w:rPr>
        <w:t xml:space="preserve">và 6 </w:t>
      </w:r>
      <w:r w:rsidRPr="000F06D6">
        <w:rPr>
          <w:rFonts w:ascii="Arial" w:eastAsia="Times New Roman" w:hAnsi="Arial" w:cs="Arial"/>
          <w:bCs/>
          <w:color w:val="000000" w:themeColor="text1"/>
          <w:sz w:val="20"/>
          <w:szCs w:val="20"/>
          <w:lang w:val="nl-NL"/>
        </w:rPr>
        <w:t xml:space="preserve">Điều này. </w:t>
      </w:r>
    </w:p>
    <w:p w14:paraId="4178B17A"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nl-NL"/>
        </w:rPr>
      </w:pPr>
      <w:r w:rsidRPr="000F06D6">
        <w:rPr>
          <w:rFonts w:ascii="Arial" w:eastAsia="Times New Roman" w:hAnsi="Arial" w:cs="Arial"/>
          <w:bCs/>
          <w:color w:val="000000" w:themeColor="text1"/>
          <w:sz w:val="20"/>
          <w:szCs w:val="20"/>
          <w:lang w:val="nl-NL"/>
        </w:rPr>
        <w:t>Trường hợp thay đổi phương thức khai thác sang phương thức cơ quan, đơn vị được giao tài sản trực tiếp tổ chức</w:t>
      </w:r>
      <w:r w:rsidR="00877EBC" w:rsidRPr="000F06D6">
        <w:rPr>
          <w:rFonts w:ascii="Arial" w:eastAsia="Times New Roman" w:hAnsi="Arial" w:cs="Arial"/>
          <w:bCs/>
          <w:color w:val="000000" w:themeColor="text1"/>
          <w:sz w:val="20"/>
          <w:szCs w:val="20"/>
          <w:lang w:val="nl-NL"/>
        </w:rPr>
        <w:t xml:space="preserve"> thực hiện</w:t>
      </w:r>
      <w:r w:rsidRPr="000F06D6">
        <w:rPr>
          <w:rFonts w:ascii="Arial" w:eastAsia="Times New Roman" w:hAnsi="Arial" w:cs="Arial"/>
          <w:bCs/>
          <w:color w:val="000000" w:themeColor="text1"/>
          <w:sz w:val="20"/>
          <w:szCs w:val="20"/>
          <w:lang w:val="nl-NL"/>
        </w:rPr>
        <w:t xml:space="preserve"> khai thác tài sản kết cấu hạ tầng thủy lợi thì việc lập, phê duyệt Đề án và tổ chức thực hiện việc khai thác tài sản được thực hiện theo quy định tại Điều 15 Nghị đ</w:t>
      </w:r>
      <w:r w:rsidR="00477DFE" w:rsidRPr="000F06D6">
        <w:rPr>
          <w:rFonts w:ascii="Arial" w:eastAsia="Times New Roman" w:hAnsi="Arial" w:cs="Arial"/>
          <w:bCs/>
          <w:color w:val="000000" w:themeColor="text1"/>
          <w:sz w:val="20"/>
          <w:szCs w:val="20"/>
          <w:lang w:val="vi-VN"/>
        </w:rPr>
        <w:t>ị</w:t>
      </w:r>
      <w:r w:rsidRPr="000F06D6">
        <w:rPr>
          <w:rFonts w:ascii="Arial" w:eastAsia="Times New Roman" w:hAnsi="Arial" w:cs="Arial"/>
          <w:bCs/>
          <w:color w:val="000000" w:themeColor="text1"/>
          <w:sz w:val="20"/>
          <w:szCs w:val="20"/>
          <w:lang w:val="nl-NL"/>
        </w:rPr>
        <w:t>nh này.</w:t>
      </w:r>
    </w:p>
    <w:p w14:paraId="4E3D650B" w14:textId="77777777" w:rsidR="002F6DDE" w:rsidRPr="000F06D6" w:rsidRDefault="002F6DDE" w:rsidP="000F06D6">
      <w:pPr>
        <w:widowControl w:val="0"/>
        <w:shd w:val="clear" w:color="auto" w:fill="FFFFFF"/>
        <w:spacing w:after="120" w:line="240" w:lineRule="auto"/>
        <w:ind w:firstLine="720"/>
        <w:jc w:val="both"/>
        <w:rPr>
          <w:rFonts w:ascii="Arial" w:eastAsia="Times New Roman" w:hAnsi="Arial" w:cs="Arial"/>
          <w:b/>
          <w:bCs/>
          <w:color w:val="000000" w:themeColor="text1"/>
          <w:sz w:val="20"/>
          <w:szCs w:val="20"/>
          <w:lang w:val="nl-NL"/>
        </w:rPr>
      </w:pPr>
      <w:r w:rsidRPr="000F06D6">
        <w:rPr>
          <w:rFonts w:ascii="Arial" w:eastAsia="Times New Roman" w:hAnsi="Arial" w:cs="Arial"/>
          <w:b/>
          <w:bCs/>
          <w:color w:val="000000" w:themeColor="text1"/>
          <w:sz w:val="20"/>
          <w:szCs w:val="20"/>
          <w:lang w:val="vi-VN"/>
        </w:rPr>
        <w:t xml:space="preserve">Điều 19. Quản lý, sử dụng số tiền thu được từ </w:t>
      </w:r>
      <w:r w:rsidRPr="000F06D6">
        <w:rPr>
          <w:rFonts w:ascii="Arial" w:eastAsia="Times New Roman" w:hAnsi="Arial" w:cs="Arial"/>
          <w:b/>
          <w:bCs/>
          <w:color w:val="000000" w:themeColor="text1"/>
          <w:sz w:val="20"/>
          <w:szCs w:val="20"/>
          <w:lang w:val="nl-NL"/>
        </w:rPr>
        <w:t xml:space="preserve">khai thác </w:t>
      </w:r>
      <w:r w:rsidR="00333850" w:rsidRPr="000F06D6">
        <w:rPr>
          <w:rFonts w:ascii="Arial" w:eastAsia="Times New Roman" w:hAnsi="Arial" w:cs="Arial"/>
          <w:b/>
          <w:bCs/>
          <w:color w:val="000000" w:themeColor="text1"/>
          <w:sz w:val="20"/>
          <w:szCs w:val="20"/>
          <w:lang w:val="nl-NL"/>
        </w:rPr>
        <w:t>tài sản</w:t>
      </w:r>
      <w:r w:rsidRPr="000F06D6">
        <w:rPr>
          <w:rFonts w:ascii="Arial" w:eastAsia="Times New Roman" w:hAnsi="Arial" w:cs="Arial"/>
          <w:b/>
          <w:bCs/>
          <w:color w:val="000000" w:themeColor="text1"/>
          <w:sz w:val="20"/>
          <w:szCs w:val="20"/>
          <w:lang w:val="nl-NL"/>
        </w:rPr>
        <w:t xml:space="preserve"> kết cấu hạ tầng thủy lợi</w:t>
      </w:r>
    </w:p>
    <w:p w14:paraId="245A3B07"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bCs/>
          <w:color w:val="000000" w:themeColor="text1"/>
          <w:sz w:val="20"/>
          <w:szCs w:val="20"/>
          <w:lang w:val="nl-NL"/>
        </w:rPr>
        <w:t>1. Đối với phương thức t</w:t>
      </w:r>
      <w:r w:rsidRPr="000F06D6">
        <w:rPr>
          <w:rFonts w:ascii="Arial" w:hAnsi="Arial" w:cs="Arial"/>
          <w:color w:val="000000" w:themeColor="text1"/>
          <w:sz w:val="20"/>
          <w:szCs w:val="20"/>
          <w:lang w:val="vi-VN"/>
        </w:rPr>
        <w:t>rực tiếp</w:t>
      </w:r>
      <w:r w:rsidRPr="000F06D6">
        <w:rPr>
          <w:rFonts w:ascii="Arial" w:hAnsi="Arial" w:cs="Arial"/>
          <w:color w:val="000000" w:themeColor="text1"/>
          <w:sz w:val="20"/>
          <w:szCs w:val="20"/>
          <w:lang w:val="nl-NL"/>
        </w:rPr>
        <w:t xml:space="preserve"> </w:t>
      </w:r>
      <w:r w:rsidRPr="000F06D6">
        <w:rPr>
          <w:rFonts w:ascii="Arial" w:hAnsi="Arial" w:cs="Arial"/>
          <w:color w:val="000000" w:themeColor="text1"/>
          <w:sz w:val="20"/>
          <w:szCs w:val="20"/>
          <w:lang w:val="vi-VN"/>
        </w:rPr>
        <w:t>tổ chức thực hiện khai thác</w:t>
      </w:r>
      <w:r w:rsidRPr="000F06D6">
        <w:rPr>
          <w:rFonts w:ascii="Arial" w:hAnsi="Arial" w:cs="Arial"/>
          <w:color w:val="000000" w:themeColor="text1"/>
          <w:sz w:val="20"/>
          <w:szCs w:val="20"/>
          <w:lang w:val="nl-NL"/>
        </w:rPr>
        <w:t xml:space="preserve"> </w:t>
      </w:r>
      <w:r w:rsidRPr="000F06D6">
        <w:rPr>
          <w:rFonts w:ascii="Arial" w:hAnsi="Arial" w:cs="Arial"/>
          <w:color w:val="000000" w:themeColor="text1"/>
          <w:sz w:val="20"/>
          <w:szCs w:val="20"/>
          <w:lang w:val="vi-VN"/>
        </w:rPr>
        <w:t>tài sản kết cấu hạ tầng thủy lợi</w:t>
      </w:r>
      <w:bookmarkEnd w:id="25"/>
      <w:r w:rsidRPr="000F06D6">
        <w:rPr>
          <w:rFonts w:ascii="Arial" w:eastAsia="Times New Roman" w:hAnsi="Arial" w:cs="Arial"/>
          <w:bCs/>
          <w:color w:val="000000" w:themeColor="text1"/>
          <w:sz w:val="20"/>
          <w:szCs w:val="20"/>
          <w:lang w:val="nl-NL"/>
        </w:rPr>
        <w:t>, s</w:t>
      </w:r>
      <w:r w:rsidRPr="000F06D6">
        <w:rPr>
          <w:rFonts w:ascii="Arial" w:eastAsia="Times New Roman" w:hAnsi="Arial" w:cs="Arial"/>
          <w:color w:val="000000" w:themeColor="text1"/>
          <w:sz w:val="20"/>
          <w:szCs w:val="20"/>
          <w:lang w:val="vi-VN"/>
        </w:rPr>
        <w:t>ố tiền thu được từ cung cấp sản phẩm, dịch vụ thủy lợi, sau khi trừ đi các chi phí có liên quan được phân chia, sử dụng vào các mục đích theo quy định tại </w:t>
      </w:r>
      <w:bookmarkStart w:id="26" w:name="dc_12"/>
      <w:r w:rsidRPr="000F06D6">
        <w:rPr>
          <w:rFonts w:ascii="Arial" w:eastAsia="Times New Roman" w:hAnsi="Arial" w:cs="Arial"/>
          <w:color w:val="000000" w:themeColor="text1"/>
          <w:sz w:val="20"/>
          <w:szCs w:val="20"/>
          <w:lang w:val="vi-VN"/>
        </w:rPr>
        <w:t>Điều 38 Luật Thủy lợi</w:t>
      </w:r>
      <w:bookmarkEnd w:id="26"/>
      <w:r w:rsidRPr="000F06D6">
        <w:rPr>
          <w:rFonts w:ascii="Arial" w:eastAsia="Times New Roman" w:hAnsi="Arial" w:cs="Arial"/>
          <w:color w:val="000000" w:themeColor="text1"/>
          <w:sz w:val="20"/>
          <w:szCs w:val="20"/>
          <w:lang w:val="nl-NL"/>
        </w:rPr>
        <w:t xml:space="preserve"> </w:t>
      </w:r>
      <w:r w:rsidRPr="000F06D6">
        <w:rPr>
          <w:rFonts w:ascii="Arial" w:eastAsia="Times New Roman" w:hAnsi="Arial" w:cs="Arial"/>
          <w:iCs/>
          <w:color w:val="000000" w:themeColor="text1"/>
          <w:sz w:val="20"/>
          <w:szCs w:val="20"/>
          <w:lang w:val="nl-NL"/>
        </w:rPr>
        <w:t>và hướng dẫn của Bộ Tài chính về sử dụng nguồn tài chính trong quản lý, khai thác công trình thủy lợi sử dụng vốn nhà nước</w:t>
      </w:r>
      <w:r w:rsidRPr="000F06D6">
        <w:rPr>
          <w:rFonts w:ascii="Arial" w:eastAsia="Times New Roman" w:hAnsi="Arial" w:cs="Arial"/>
          <w:iCs/>
          <w:color w:val="000000" w:themeColor="text1"/>
          <w:sz w:val="20"/>
          <w:szCs w:val="20"/>
          <w:lang w:val="vi-VN"/>
        </w:rPr>
        <w:t>.</w:t>
      </w:r>
    </w:p>
    <w:p w14:paraId="349741D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Cs/>
          <w:color w:val="000000" w:themeColor="text1"/>
          <w:sz w:val="20"/>
          <w:szCs w:val="20"/>
          <w:lang w:val="vi-VN"/>
        </w:rPr>
        <w:t xml:space="preserve">2. Đối với trường hợp </w:t>
      </w:r>
      <w:r w:rsidR="0027720E" w:rsidRPr="000F06D6">
        <w:rPr>
          <w:rFonts w:ascii="Arial" w:eastAsia="Times New Roman" w:hAnsi="Arial" w:cs="Arial"/>
          <w:color w:val="000000" w:themeColor="text1"/>
          <w:sz w:val="20"/>
          <w:szCs w:val="20"/>
          <w:lang w:val="vi-VN"/>
        </w:rPr>
        <w:t xml:space="preserve">đầu tư theo hình thức </w:t>
      </w:r>
      <w:r w:rsidRPr="000F06D6">
        <w:rPr>
          <w:rFonts w:ascii="Arial" w:eastAsia="Times New Roman" w:hAnsi="Arial" w:cs="Arial"/>
          <w:color w:val="000000" w:themeColor="text1"/>
          <w:sz w:val="20"/>
          <w:szCs w:val="20"/>
          <w:lang w:val="vi-VN"/>
        </w:rPr>
        <w:t xml:space="preserve">hợp tác kinh doanh, </w:t>
      </w:r>
      <w:r w:rsidRPr="000F06D6">
        <w:rPr>
          <w:rFonts w:ascii="Arial" w:eastAsia="Times New Roman" w:hAnsi="Arial" w:cs="Arial"/>
          <w:bCs/>
          <w:color w:val="000000" w:themeColor="text1"/>
          <w:sz w:val="20"/>
          <w:szCs w:val="20"/>
          <w:lang w:val="vi-VN"/>
        </w:rPr>
        <w:t>s</w:t>
      </w:r>
      <w:r w:rsidRPr="000F06D6">
        <w:rPr>
          <w:rFonts w:ascii="Arial" w:eastAsia="Times New Roman" w:hAnsi="Arial" w:cs="Arial"/>
          <w:color w:val="000000" w:themeColor="text1"/>
          <w:sz w:val="20"/>
          <w:szCs w:val="20"/>
          <w:lang w:val="vi-VN"/>
        </w:rPr>
        <w:t>ố tiền mà đối tượng được giao tài sản được chia từ việc thực hiện Hợp đồng hợp tác kinh doanh</w:t>
      </w:r>
      <w:r w:rsidR="000045D8"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vi-VN"/>
        </w:rPr>
        <w:t>được quản lý, sử dụng theo cơ chế tài chính áp dụng đối với mô hình tổ chức tương ứng của đối tượng được giao tài sản.</w:t>
      </w:r>
    </w:p>
    <w:p w14:paraId="29C5240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3. Số tiền thu được từ lắp đặt công trình viễn thông trên tài sản kết cấu hạ tầng thủy lợi được quản lý, sử dụng theo cơ chế tài chính áp dụng đối với </w:t>
      </w:r>
      <w:r w:rsidR="00F40582" w:rsidRPr="000F06D6">
        <w:rPr>
          <w:rFonts w:ascii="Arial" w:eastAsia="Times New Roman" w:hAnsi="Arial" w:cs="Arial"/>
          <w:bCs/>
          <w:color w:val="000000" w:themeColor="text1"/>
          <w:sz w:val="20"/>
          <w:szCs w:val="20"/>
          <w:lang w:val="vi-VN"/>
        </w:rPr>
        <w:t xml:space="preserve">mô hình tổ chức tương ứng của đối tượng được giao </w:t>
      </w:r>
      <w:r w:rsidRPr="000F06D6">
        <w:rPr>
          <w:rFonts w:ascii="Arial" w:eastAsia="Times New Roman" w:hAnsi="Arial" w:cs="Arial"/>
          <w:bCs/>
          <w:color w:val="000000" w:themeColor="text1"/>
          <w:sz w:val="20"/>
          <w:szCs w:val="20"/>
          <w:lang w:val="vi-VN"/>
        </w:rPr>
        <w:t>quản lý tài sản.</w:t>
      </w:r>
    </w:p>
    <w:p w14:paraId="0B03FB5C"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4. Đối với phương thức </w:t>
      </w:r>
      <w:bookmarkStart w:id="27" w:name="dieu_23"/>
      <w:r w:rsidRPr="000F06D6">
        <w:rPr>
          <w:rFonts w:ascii="Arial" w:eastAsia="Times New Roman" w:hAnsi="Arial" w:cs="Arial"/>
          <w:bCs/>
          <w:color w:val="000000" w:themeColor="text1"/>
          <w:sz w:val="20"/>
          <w:szCs w:val="20"/>
          <w:lang w:val="vi-VN"/>
        </w:rPr>
        <w:t>cho thuê quyền khai thác, chuyển nhượng có thời hạn quyền khai thác tài sản kết cấu hạ tầng thủy lợi:</w:t>
      </w:r>
    </w:p>
    <w:p w14:paraId="32CEB19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Cs/>
          <w:color w:val="000000" w:themeColor="text1"/>
          <w:sz w:val="20"/>
          <w:szCs w:val="20"/>
          <w:lang w:val="vi-VN"/>
        </w:rPr>
        <w:t>a) S</w:t>
      </w:r>
      <w:bookmarkEnd w:id="27"/>
      <w:r w:rsidRPr="000F06D6">
        <w:rPr>
          <w:rFonts w:ascii="Arial" w:eastAsia="Times New Roman" w:hAnsi="Arial" w:cs="Arial"/>
          <w:color w:val="000000" w:themeColor="text1"/>
          <w:sz w:val="20"/>
          <w:szCs w:val="20"/>
          <w:lang w:val="vi-VN"/>
        </w:rPr>
        <w:t xml:space="preserve">ố tiền thu được từ cho thuê quyền khai thác, chuyển nhượng có thời hạn quyền khai thác tài sản kết cấu hạ tầng thủy lợi được nộp vào tài khoản tạm giữ tại Kho bạc Nhà nước do cơ quan được giao thực hiện nhiệm vụ quản lý tài sản </w:t>
      </w:r>
      <w:r w:rsidR="0027720E" w:rsidRPr="000F06D6">
        <w:rPr>
          <w:rFonts w:ascii="Arial" w:eastAsia="Times New Roman" w:hAnsi="Arial" w:cs="Arial"/>
          <w:color w:val="000000" w:themeColor="text1"/>
          <w:sz w:val="20"/>
          <w:szCs w:val="20"/>
          <w:lang w:val="vi-VN"/>
        </w:rPr>
        <w:t xml:space="preserve">công </w:t>
      </w:r>
      <w:r w:rsidRPr="000F06D6">
        <w:rPr>
          <w:rFonts w:ascii="Arial" w:eastAsia="Times New Roman" w:hAnsi="Arial" w:cs="Arial"/>
          <w:color w:val="000000" w:themeColor="text1"/>
          <w:sz w:val="20"/>
          <w:szCs w:val="20"/>
          <w:lang w:val="vi-VN"/>
        </w:rPr>
        <w:t>sau đây làm chủ tài khoản:</w:t>
      </w:r>
    </w:p>
    <w:p w14:paraId="3E7FDE6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Sở Tài chính đối với số tiền thu được từ khai thác tài sản do cơ quan, đơn vị thuộc cấp tỉnh quản lý. </w:t>
      </w:r>
    </w:p>
    <w:p w14:paraId="4A83C226" w14:textId="79BD1CDC"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Phòng Tài chính</w:t>
      </w:r>
      <w:r w:rsidR="004B0A35" w:rsidRPr="000F06D6">
        <w:rPr>
          <w:rFonts w:ascii="Arial" w:eastAsia="Times New Roman" w:hAnsi="Arial" w:cs="Arial"/>
          <w:color w:val="000000" w:themeColor="text1"/>
          <w:sz w:val="20"/>
          <w:szCs w:val="20"/>
        </w:rPr>
        <w:t xml:space="preserve"> -</w:t>
      </w:r>
      <w:r w:rsidRPr="000F06D6">
        <w:rPr>
          <w:rFonts w:ascii="Arial" w:eastAsia="Times New Roman" w:hAnsi="Arial" w:cs="Arial"/>
          <w:color w:val="000000" w:themeColor="text1"/>
          <w:sz w:val="20"/>
          <w:szCs w:val="20"/>
          <w:lang w:val="vi-VN"/>
        </w:rPr>
        <w:t xml:space="preserve"> Kế hoạch đối với số tiền thu được từ khai thác tài sản do cơ quan, đơn vị thuộc cấp huyện quản lý. </w:t>
      </w:r>
    </w:p>
    <w:p w14:paraId="3BBC1681" w14:textId="77777777"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b</w:t>
      </w:r>
      <w:r w:rsidR="002F6DDE" w:rsidRPr="000F06D6">
        <w:rPr>
          <w:rFonts w:ascii="Arial" w:eastAsia="Times New Roman" w:hAnsi="Arial" w:cs="Arial"/>
          <w:iCs/>
          <w:color w:val="000000" w:themeColor="text1"/>
          <w:sz w:val="20"/>
          <w:szCs w:val="20"/>
          <w:lang w:val="vi-VN"/>
        </w:rPr>
        <w:t>) Tài khoản tạm giữ được theo dõi chi tiết đối với từng cơ quan, đơn vị có tài sản khai thác.</w:t>
      </w:r>
    </w:p>
    <w:p w14:paraId="39B81F84" w14:textId="77777777"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color w:val="000000" w:themeColor="text1"/>
          <w:sz w:val="20"/>
          <w:szCs w:val="20"/>
          <w:lang w:val="vi-VN"/>
        </w:rPr>
        <w:t>c</w:t>
      </w:r>
      <w:r w:rsidR="002F6DDE" w:rsidRPr="000F06D6">
        <w:rPr>
          <w:rFonts w:ascii="Arial" w:eastAsia="Times New Roman" w:hAnsi="Arial" w:cs="Arial"/>
          <w:color w:val="000000" w:themeColor="text1"/>
          <w:sz w:val="20"/>
          <w:szCs w:val="20"/>
          <w:lang w:val="vi-VN"/>
        </w:rPr>
        <w:t xml:space="preserve">) </w:t>
      </w:r>
      <w:r w:rsidR="002F6DDE" w:rsidRPr="000F06D6">
        <w:rPr>
          <w:rFonts w:ascii="Arial" w:eastAsia="Times New Roman" w:hAnsi="Arial" w:cs="Arial"/>
          <w:iCs/>
          <w:color w:val="000000" w:themeColor="text1"/>
          <w:sz w:val="20"/>
          <w:szCs w:val="20"/>
          <w:lang w:val="vi-VN"/>
        </w:rPr>
        <w:t xml:space="preserve">Người đứng đầu cơ quan, đơn vị được giao tài sản </w:t>
      </w:r>
      <w:r w:rsidR="002F6DDE" w:rsidRPr="000F06D6">
        <w:rPr>
          <w:rFonts w:ascii="Arial" w:eastAsia="Times New Roman" w:hAnsi="Arial" w:cs="Arial"/>
          <w:color w:val="000000" w:themeColor="text1"/>
          <w:sz w:val="20"/>
          <w:szCs w:val="20"/>
          <w:lang w:val="vi-VN"/>
        </w:rPr>
        <w:t xml:space="preserve">kết cấu hạ tầng thủy lợi </w:t>
      </w:r>
      <w:r w:rsidR="002F6DDE" w:rsidRPr="000F06D6">
        <w:rPr>
          <w:rFonts w:ascii="Arial" w:eastAsia="Times New Roman" w:hAnsi="Arial" w:cs="Arial"/>
          <w:iCs/>
          <w:color w:val="000000" w:themeColor="text1"/>
          <w:sz w:val="20"/>
          <w:szCs w:val="20"/>
          <w:lang w:val="vi-VN"/>
        </w:rPr>
        <w:t>có trách nhiệm lập, phê duyệt dự toán đối với các khoản chi phí liên quan đến việc khai thác tài sản.</w:t>
      </w:r>
    </w:p>
    <w:p w14:paraId="679DDDD2" w14:textId="77777777" w:rsidR="002F6DDE" w:rsidRPr="000F06D6" w:rsidRDefault="0027720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iCs/>
          <w:color w:val="000000" w:themeColor="text1"/>
          <w:sz w:val="20"/>
          <w:szCs w:val="20"/>
          <w:lang w:val="vi-VN"/>
        </w:rPr>
        <w:t>d</w:t>
      </w:r>
      <w:r w:rsidR="002F6DDE" w:rsidRPr="000F06D6">
        <w:rPr>
          <w:rFonts w:ascii="Arial" w:eastAsia="Times New Roman" w:hAnsi="Arial" w:cs="Arial"/>
          <w:iCs/>
          <w:color w:val="000000" w:themeColor="text1"/>
          <w:sz w:val="20"/>
          <w:szCs w:val="20"/>
          <w:lang w:val="vi-VN"/>
        </w:rPr>
        <w:t xml:space="preserve">) Chi phí khai thác tài sản </w:t>
      </w:r>
      <w:r w:rsidR="002F6DDE" w:rsidRPr="000F06D6">
        <w:rPr>
          <w:rFonts w:ascii="Arial" w:eastAsia="Times New Roman" w:hAnsi="Arial" w:cs="Arial"/>
          <w:color w:val="000000" w:themeColor="text1"/>
          <w:sz w:val="20"/>
          <w:szCs w:val="20"/>
          <w:lang w:val="vi-VN"/>
        </w:rPr>
        <w:t>kết cấu hạ tầng thủy lợi</w:t>
      </w:r>
      <w:r w:rsidR="002F6DDE" w:rsidRPr="000F06D6">
        <w:rPr>
          <w:rFonts w:ascii="Arial" w:eastAsia="Times New Roman" w:hAnsi="Arial" w:cs="Arial"/>
          <w:iCs/>
          <w:color w:val="000000" w:themeColor="text1"/>
          <w:sz w:val="20"/>
          <w:szCs w:val="20"/>
          <w:lang w:val="vi-VN"/>
        </w:rPr>
        <w:t xml:space="preserve"> gồm: Chi phí phục vụ việc lập, trình, </w:t>
      </w:r>
      <w:r w:rsidRPr="000F06D6">
        <w:rPr>
          <w:rFonts w:ascii="Arial" w:eastAsia="Times New Roman" w:hAnsi="Arial" w:cs="Arial"/>
          <w:iCs/>
          <w:color w:val="000000" w:themeColor="text1"/>
          <w:sz w:val="20"/>
          <w:szCs w:val="20"/>
          <w:lang w:val="vi-VN"/>
        </w:rPr>
        <w:t xml:space="preserve">thẩm định, </w:t>
      </w:r>
      <w:r w:rsidR="002F6DDE" w:rsidRPr="000F06D6">
        <w:rPr>
          <w:rFonts w:ascii="Arial" w:eastAsia="Times New Roman" w:hAnsi="Arial" w:cs="Arial"/>
          <w:iCs/>
          <w:color w:val="000000" w:themeColor="text1"/>
          <w:sz w:val="20"/>
          <w:szCs w:val="20"/>
          <w:lang w:val="vi-VN"/>
        </w:rPr>
        <w:t>phê duyệt Đề án cho thuê quyền khai thác tài sản, chuyển nhượng có thời hạn quyền khai thác tài sản;</w:t>
      </w:r>
      <w:r w:rsidR="002F6DDE" w:rsidRPr="000F06D6">
        <w:rPr>
          <w:rFonts w:ascii="Arial" w:eastAsia="Times New Roman" w:hAnsi="Arial" w:cs="Arial"/>
          <w:color w:val="000000" w:themeColor="text1"/>
          <w:sz w:val="20"/>
          <w:szCs w:val="20"/>
          <w:lang w:val="vi-VN"/>
        </w:rPr>
        <w:t xml:space="preserve"> chi phí kiểm kê, xác định giá khởi điểm, tổ chức đấu giá </w:t>
      </w:r>
      <w:r w:rsidR="002F6DDE" w:rsidRPr="000F06D6">
        <w:rPr>
          <w:rFonts w:ascii="Arial" w:eastAsia="Times New Roman" w:hAnsi="Arial" w:cs="Arial"/>
          <w:iCs/>
          <w:color w:val="000000" w:themeColor="text1"/>
          <w:sz w:val="20"/>
          <w:szCs w:val="20"/>
          <w:lang w:val="vi-VN"/>
        </w:rPr>
        <w:t>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w:t>
      </w:r>
      <w:r w:rsidR="002F6DDE" w:rsidRPr="000F06D6">
        <w:rPr>
          <w:rFonts w:ascii="Arial" w:eastAsia="Times New Roman" w:hAnsi="Arial" w:cs="Arial"/>
          <w:color w:val="000000" w:themeColor="text1"/>
          <w:sz w:val="20"/>
          <w:szCs w:val="20"/>
          <w:lang w:val="vi-VN"/>
        </w:rPr>
        <w:t xml:space="preserve"> và chi phí khác có liên quan.</w:t>
      </w:r>
    </w:p>
    <w:p w14:paraId="2E53BD72" w14:textId="77777777"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đ</w:t>
      </w:r>
      <w:r w:rsidR="002F6DDE" w:rsidRPr="000F06D6">
        <w:rPr>
          <w:rFonts w:ascii="Arial" w:eastAsia="Times New Roman" w:hAnsi="Arial" w:cs="Arial"/>
          <w:iCs/>
          <w:color w:val="000000" w:themeColor="text1"/>
          <w:sz w:val="20"/>
          <w:szCs w:val="20"/>
          <w:lang w:val="vi-VN"/>
        </w:rPr>
        <w:t>) Mức chi làm căn cứ lập dự toán chi phí, trình tự, thủ tục thanh toán chi phí có liên quan đến việc khai thác tài sản kết cấu hạ tầng thủy lợi được thực hiện theo quy định tại các khoản 5, 6</w:t>
      </w:r>
      <w:r w:rsidRPr="000F06D6">
        <w:rPr>
          <w:rFonts w:ascii="Arial" w:eastAsia="Times New Roman" w:hAnsi="Arial" w:cs="Arial"/>
          <w:iCs/>
          <w:color w:val="000000" w:themeColor="text1"/>
          <w:sz w:val="20"/>
          <w:szCs w:val="20"/>
          <w:lang w:val="vi-VN"/>
        </w:rPr>
        <w:t xml:space="preserve"> và</w:t>
      </w:r>
      <w:r w:rsidR="002F6DDE" w:rsidRPr="000F06D6">
        <w:rPr>
          <w:rFonts w:ascii="Arial" w:eastAsia="Times New Roman" w:hAnsi="Arial" w:cs="Arial"/>
          <w:iCs/>
          <w:color w:val="000000" w:themeColor="text1"/>
          <w:sz w:val="20"/>
          <w:szCs w:val="20"/>
          <w:lang w:val="vi-VN"/>
        </w:rPr>
        <w:t xml:space="preserve"> 7 Điều 25 Nghị định này</w:t>
      </w:r>
      <w:r w:rsidRPr="000F06D6">
        <w:rPr>
          <w:rFonts w:ascii="Arial" w:eastAsia="Times New Roman" w:hAnsi="Arial" w:cs="Arial"/>
          <w:iCs/>
          <w:color w:val="000000" w:themeColor="text1"/>
          <w:sz w:val="20"/>
          <w:szCs w:val="20"/>
          <w:lang w:val="vi-VN"/>
        </w:rPr>
        <w:t>.</w:t>
      </w:r>
      <w:r w:rsidR="002F6DDE" w:rsidRPr="000F06D6">
        <w:rPr>
          <w:rFonts w:ascii="Arial" w:eastAsia="Times New Roman" w:hAnsi="Arial" w:cs="Arial"/>
          <w:iCs/>
          <w:color w:val="000000" w:themeColor="text1"/>
          <w:sz w:val="20"/>
          <w:szCs w:val="20"/>
          <w:lang w:val="vi-VN"/>
        </w:rPr>
        <w:t xml:space="preserve"> </w:t>
      </w:r>
    </w:p>
    <w:p w14:paraId="5D97976D" w14:textId="44F550F3"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e</w:t>
      </w:r>
      <w:r w:rsidR="002F6DDE" w:rsidRPr="000F06D6">
        <w:rPr>
          <w:rFonts w:ascii="Arial" w:eastAsia="Times New Roman" w:hAnsi="Arial" w:cs="Arial"/>
          <w:iCs/>
          <w:color w:val="000000" w:themeColor="text1"/>
          <w:sz w:val="20"/>
          <w:szCs w:val="20"/>
          <w:lang w:val="vi-VN"/>
        </w:rPr>
        <w:t xml:space="preserve">) Trong thời hạn 30 ngày, kể từ ngày nộp tiền vào tài khoản tạm giữ, bên cho thuê, bên chuyển nhượng </w:t>
      </w:r>
      <w:r w:rsidR="004B0A35" w:rsidRPr="000F06D6">
        <w:rPr>
          <w:rFonts w:ascii="Arial" w:eastAsia="Times New Roman" w:hAnsi="Arial" w:cs="Arial"/>
          <w:iCs/>
          <w:color w:val="000000" w:themeColor="text1"/>
          <w:sz w:val="20"/>
          <w:szCs w:val="20"/>
        </w:rPr>
        <w:t xml:space="preserve">có thời hạn </w:t>
      </w:r>
      <w:r w:rsidR="002F6DDE" w:rsidRPr="000F06D6">
        <w:rPr>
          <w:rFonts w:ascii="Arial" w:eastAsia="Times New Roman" w:hAnsi="Arial" w:cs="Arial"/>
          <w:iCs/>
          <w:color w:val="000000" w:themeColor="text1"/>
          <w:sz w:val="20"/>
          <w:szCs w:val="20"/>
          <w:lang w:val="vi-VN"/>
        </w:rPr>
        <w:t xml:space="preserve">tài sản kết cấu hạ tầng thủy lợi có trách nhiệm lập 01 bộ hồ sơ đề nghị thanh toán gửi chủ tài khoản tạm giữ để chi trả chi phí khai thác tài sản. Người đứng đầu </w:t>
      </w:r>
      <w:r w:rsidRPr="000F06D6">
        <w:rPr>
          <w:rFonts w:ascii="Arial" w:eastAsia="Times New Roman" w:hAnsi="Arial" w:cs="Arial"/>
          <w:iCs/>
          <w:color w:val="000000" w:themeColor="text1"/>
          <w:sz w:val="20"/>
          <w:szCs w:val="20"/>
          <w:lang w:val="vi-VN"/>
        </w:rPr>
        <w:t>B</w:t>
      </w:r>
      <w:r w:rsidR="002F6DDE" w:rsidRPr="000F06D6">
        <w:rPr>
          <w:rFonts w:ascii="Arial" w:eastAsia="Times New Roman" w:hAnsi="Arial" w:cs="Arial"/>
          <w:iCs/>
          <w:color w:val="000000" w:themeColor="text1"/>
          <w:sz w:val="20"/>
          <w:szCs w:val="20"/>
          <w:lang w:val="vi-VN"/>
        </w:rPr>
        <w:t xml:space="preserve">ên cho thuê, </w:t>
      </w:r>
      <w:r w:rsidRPr="000F06D6">
        <w:rPr>
          <w:rFonts w:ascii="Arial" w:eastAsia="Times New Roman" w:hAnsi="Arial" w:cs="Arial"/>
          <w:iCs/>
          <w:color w:val="000000" w:themeColor="text1"/>
          <w:sz w:val="20"/>
          <w:szCs w:val="20"/>
          <w:lang w:val="vi-VN"/>
        </w:rPr>
        <w:t>B</w:t>
      </w:r>
      <w:r w:rsidR="002F6DDE" w:rsidRPr="000F06D6">
        <w:rPr>
          <w:rFonts w:ascii="Arial" w:eastAsia="Times New Roman" w:hAnsi="Arial" w:cs="Arial"/>
          <w:iCs/>
          <w:color w:val="000000" w:themeColor="text1"/>
          <w:sz w:val="20"/>
          <w:szCs w:val="20"/>
          <w:lang w:val="vi-VN"/>
        </w:rPr>
        <w:t xml:space="preserve">ên </w:t>
      </w:r>
      <w:r w:rsidR="002F6DDE" w:rsidRPr="000F06D6">
        <w:rPr>
          <w:rFonts w:ascii="Arial" w:eastAsia="Times New Roman" w:hAnsi="Arial" w:cs="Arial"/>
          <w:iCs/>
          <w:color w:val="000000" w:themeColor="text1"/>
          <w:sz w:val="20"/>
          <w:szCs w:val="20"/>
          <w:lang w:val="vi-VN"/>
        </w:rPr>
        <w:lastRenderedPageBreak/>
        <w:t xml:space="preserve">chuyển nhượng </w:t>
      </w:r>
      <w:r w:rsidR="004B0A35" w:rsidRPr="000F06D6">
        <w:rPr>
          <w:rFonts w:ascii="Arial" w:eastAsia="Times New Roman" w:hAnsi="Arial" w:cs="Arial"/>
          <w:iCs/>
          <w:color w:val="000000" w:themeColor="text1"/>
          <w:sz w:val="20"/>
          <w:szCs w:val="20"/>
        </w:rPr>
        <w:t xml:space="preserve">có thời hạn </w:t>
      </w:r>
      <w:r w:rsidR="002F6DDE" w:rsidRPr="000F06D6">
        <w:rPr>
          <w:rFonts w:ascii="Arial" w:eastAsia="Times New Roman" w:hAnsi="Arial" w:cs="Arial"/>
          <w:iCs/>
          <w:color w:val="000000" w:themeColor="text1"/>
          <w:sz w:val="20"/>
          <w:szCs w:val="20"/>
          <w:lang w:val="vi-VN"/>
        </w:rPr>
        <w:t>tài sản kết cấu hạ tầng thủy lợi chịu trách nhiệm trước pháp luật về tính chính xác của khoản chi đề nghị thanh toán. Hồ sơ đề nghị thanh toán gồm:</w:t>
      </w:r>
    </w:p>
    <w:p w14:paraId="1B9928B6" w14:textId="60273F35"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Văn bản đề nghị thanh toán của </w:t>
      </w:r>
      <w:r w:rsidR="0027720E" w:rsidRPr="000F06D6">
        <w:rPr>
          <w:rFonts w:ascii="Arial" w:eastAsia="Times New Roman" w:hAnsi="Arial" w:cs="Arial"/>
          <w:iCs/>
          <w:color w:val="000000" w:themeColor="text1"/>
          <w:sz w:val="20"/>
          <w:szCs w:val="20"/>
          <w:lang w:val="vi-VN"/>
        </w:rPr>
        <w:t>B</w:t>
      </w:r>
      <w:r w:rsidRPr="000F06D6">
        <w:rPr>
          <w:rFonts w:ascii="Arial" w:eastAsia="Times New Roman" w:hAnsi="Arial" w:cs="Arial"/>
          <w:iCs/>
          <w:color w:val="000000" w:themeColor="text1"/>
          <w:sz w:val="20"/>
          <w:szCs w:val="20"/>
          <w:lang w:val="vi-VN"/>
        </w:rPr>
        <w:t xml:space="preserve">ên cho thuê, </w:t>
      </w:r>
      <w:r w:rsidR="0027720E" w:rsidRPr="000F06D6">
        <w:rPr>
          <w:rFonts w:ascii="Arial" w:eastAsia="Times New Roman" w:hAnsi="Arial" w:cs="Arial"/>
          <w:iCs/>
          <w:color w:val="000000" w:themeColor="text1"/>
          <w:sz w:val="20"/>
          <w:szCs w:val="20"/>
          <w:lang w:val="vi-VN"/>
        </w:rPr>
        <w:t>B</w:t>
      </w:r>
      <w:r w:rsidRPr="000F06D6">
        <w:rPr>
          <w:rFonts w:ascii="Arial" w:eastAsia="Times New Roman" w:hAnsi="Arial" w:cs="Arial"/>
          <w:iCs/>
          <w:color w:val="000000" w:themeColor="text1"/>
          <w:sz w:val="20"/>
          <w:szCs w:val="20"/>
          <w:lang w:val="vi-VN"/>
        </w:rPr>
        <w:t>ên chuyển nhượng</w:t>
      </w:r>
      <w:r w:rsidR="004B0A35" w:rsidRPr="000F06D6">
        <w:rPr>
          <w:rFonts w:ascii="Arial" w:eastAsia="Times New Roman" w:hAnsi="Arial" w:cs="Arial"/>
          <w:iCs/>
          <w:color w:val="000000" w:themeColor="text1"/>
          <w:sz w:val="20"/>
          <w:szCs w:val="20"/>
        </w:rPr>
        <w:t xml:space="preserve"> có thời hạn</w:t>
      </w:r>
      <w:r w:rsidRPr="000F06D6">
        <w:rPr>
          <w:rFonts w:ascii="Arial" w:eastAsia="Times New Roman" w:hAnsi="Arial" w:cs="Arial"/>
          <w:iCs/>
          <w:color w:val="000000" w:themeColor="text1"/>
          <w:sz w:val="20"/>
          <w:szCs w:val="20"/>
          <w:lang w:val="vi-VN"/>
        </w:rPr>
        <w:t xml:space="preserve"> tài sản kết cấu hạ tầng thủy lợi (trong đó nêu rõ số tiền thu được từ việc khai thác tài sản, tổng chi phí khai thác tài sản, thông tin về tài khoản tiếp nhận thanh toán) kèm theo bảng kê chi tiết các khoản chi: 01 bản chính.</w:t>
      </w:r>
    </w:p>
    <w:p w14:paraId="5DBB881C"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Văn bản </w:t>
      </w:r>
      <w:r w:rsidR="00ED3549" w:rsidRPr="000F06D6">
        <w:rPr>
          <w:rFonts w:ascii="Arial" w:eastAsia="Times New Roman" w:hAnsi="Arial" w:cs="Arial"/>
          <w:iCs/>
          <w:color w:val="000000" w:themeColor="text1"/>
          <w:sz w:val="20"/>
          <w:szCs w:val="20"/>
          <w:lang w:val="vi-VN"/>
        </w:rPr>
        <w:t xml:space="preserve">phê duyệt </w:t>
      </w:r>
      <w:r w:rsidRPr="000F06D6">
        <w:rPr>
          <w:rFonts w:ascii="Arial" w:eastAsia="Times New Roman" w:hAnsi="Arial" w:cs="Arial"/>
          <w:iCs/>
          <w:color w:val="000000" w:themeColor="text1"/>
          <w:sz w:val="20"/>
          <w:szCs w:val="20"/>
          <w:lang w:val="vi-VN"/>
        </w:rPr>
        <w:t>dự toán của cơ quan có thẩm quyền: 01 bản chính.</w:t>
      </w:r>
    </w:p>
    <w:p w14:paraId="7E618AA3"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Quyết định </w:t>
      </w:r>
      <w:r w:rsidR="000C3BC9" w:rsidRPr="000F06D6">
        <w:rPr>
          <w:rFonts w:ascii="Arial" w:eastAsia="Times New Roman" w:hAnsi="Arial" w:cs="Arial"/>
          <w:iCs/>
          <w:color w:val="000000" w:themeColor="text1"/>
          <w:sz w:val="20"/>
          <w:szCs w:val="20"/>
          <w:lang w:val="vi-VN"/>
        </w:rPr>
        <w:t xml:space="preserve">phê duyệt Đề án cho thuê quyền khai thác, </w:t>
      </w:r>
      <w:r w:rsidR="000C3BC9" w:rsidRPr="000F06D6">
        <w:rPr>
          <w:rFonts w:ascii="Arial" w:hAnsi="Arial" w:cs="Arial"/>
          <w:color w:val="000000" w:themeColor="text1"/>
          <w:sz w:val="20"/>
          <w:szCs w:val="20"/>
          <w:shd w:val="clear" w:color="auto" w:fill="FFFFFF"/>
          <w:lang w:val="vi-VN"/>
        </w:rPr>
        <w:t xml:space="preserve">chuyển nhượng có thời hạn quyền khai thác tài sản </w:t>
      </w:r>
      <w:r w:rsidR="000C3BC9" w:rsidRPr="000F06D6">
        <w:rPr>
          <w:rFonts w:ascii="Arial" w:hAnsi="Arial" w:cs="Arial"/>
          <w:color w:val="000000" w:themeColor="text1"/>
          <w:sz w:val="20"/>
          <w:szCs w:val="20"/>
          <w:lang w:val="vi-VN"/>
        </w:rPr>
        <w:t xml:space="preserve">kết cấu hạ tầng </w:t>
      </w:r>
      <w:r w:rsidR="000C3BC9" w:rsidRPr="000F06D6">
        <w:rPr>
          <w:rFonts w:ascii="Arial" w:hAnsi="Arial" w:cs="Arial"/>
          <w:bCs/>
          <w:color w:val="000000" w:themeColor="text1"/>
          <w:sz w:val="20"/>
          <w:szCs w:val="20"/>
          <w:lang w:val="vi-VN"/>
        </w:rPr>
        <w:t>thủy lợi</w:t>
      </w:r>
      <w:r w:rsidR="000C3BC9" w:rsidRPr="000F06D6">
        <w:rPr>
          <w:rFonts w:ascii="Arial" w:hAnsi="Arial" w:cs="Arial"/>
          <w:color w:val="000000" w:themeColor="text1"/>
          <w:sz w:val="20"/>
          <w:szCs w:val="20"/>
          <w:lang w:val="vi-VN"/>
        </w:rPr>
        <w:t xml:space="preserve"> </w:t>
      </w:r>
      <w:r w:rsidRPr="000F06D6">
        <w:rPr>
          <w:rFonts w:ascii="Arial" w:eastAsia="Times New Roman" w:hAnsi="Arial" w:cs="Arial"/>
          <w:iCs/>
          <w:color w:val="000000" w:themeColor="text1"/>
          <w:sz w:val="20"/>
          <w:szCs w:val="20"/>
          <w:lang w:val="vi-VN"/>
        </w:rPr>
        <w:t>của cơ quan, người có thẩm quyền: 01 bản sao.</w:t>
      </w:r>
    </w:p>
    <w:p w14:paraId="7F1081B4"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Các hồ sơ, giấy tờ chứng minh cho các khoản chi như: Hợp đồng thuê dịch vụ thẩm định giá, đấu giá; hóa đơn, phiếu thu tiền (nếu có): 01 bản sao.</w:t>
      </w:r>
    </w:p>
    <w:p w14:paraId="374CC536" w14:textId="2C25AF1A"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g</w:t>
      </w:r>
      <w:r w:rsidR="002F6DDE" w:rsidRPr="000F06D6">
        <w:rPr>
          <w:rFonts w:ascii="Arial" w:eastAsia="Times New Roman" w:hAnsi="Arial" w:cs="Arial"/>
          <w:iCs/>
          <w:color w:val="000000" w:themeColor="text1"/>
          <w:sz w:val="20"/>
          <w:szCs w:val="20"/>
          <w:lang w:val="vi-VN"/>
        </w:rPr>
        <w:t xml:space="preserve">) Trong thời hạn 30 ngày, kể từ ngày nhận được đầy đủ hồ sơ hợp lệ, chủ tài khoản tạm giữ có trách nhiệm cấp tiền cho </w:t>
      </w:r>
      <w:r w:rsidR="002F6DDE" w:rsidRPr="000F06D6">
        <w:rPr>
          <w:rFonts w:ascii="Arial" w:eastAsia="Times New Roman" w:hAnsi="Arial" w:cs="Arial"/>
          <w:color w:val="000000" w:themeColor="text1"/>
          <w:sz w:val="20"/>
          <w:szCs w:val="20"/>
          <w:lang w:val="vi-VN"/>
        </w:rPr>
        <w:t>bên cho thuê, bên chuyển nhượng</w:t>
      </w:r>
      <w:r w:rsidR="004B0A35" w:rsidRPr="000F06D6">
        <w:rPr>
          <w:rFonts w:ascii="Arial" w:eastAsia="Times New Roman" w:hAnsi="Arial" w:cs="Arial"/>
          <w:color w:val="000000" w:themeColor="text1"/>
          <w:sz w:val="20"/>
          <w:szCs w:val="20"/>
        </w:rPr>
        <w:t xml:space="preserve"> </w:t>
      </w:r>
      <w:r w:rsidR="004B0A35" w:rsidRPr="000F06D6">
        <w:rPr>
          <w:rFonts w:ascii="Arial" w:eastAsia="Times New Roman" w:hAnsi="Arial" w:cs="Arial"/>
          <w:iCs/>
          <w:color w:val="000000" w:themeColor="text1"/>
          <w:sz w:val="20"/>
          <w:szCs w:val="20"/>
        </w:rPr>
        <w:t>có thời hạn</w:t>
      </w:r>
      <w:r w:rsidR="004B0A35" w:rsidRPr="000F06D6">
        <w:rPr>
          <w:rFonts w:ascii="Arial" w:eastAsia="Times New Roman" w:hAnsi="Arial" w:cs="Arial"/>
          <w:iCs/>
          <w:color w:val="000000" w:themeColor="text1"/>
          <w:sz w:val="20"/>
          <w:szCs w:val="20"/>
          <w:lang w:val="vi-VN"/>
        </w:rPr>
        <w:t xml:space="preserve"> tài sản kết cấu hạ tầng thủy lợi</w:t>
      </w:r>
      <w:r w:rsidR="002F6DDE" w:rsidRPr="000F06D6">
        <w:rPr>
          <w:rFonts w:ascii="Arial" w:eastAsia="Times New Roman" w:hAnsi="Arial" w:cs="Arial"/>
          <w:color w:val="000000" w:themeColor="text1"/>
          <w:sz w:val="20"/>
          <w:szCs w:val="20"/>
          <w:lang w:val="vi-VN"/>
        </w:rPr>
        <w:t xml:space="preserve"> </w:t>
      </w:r>
      <w:r w:rsidR="002F6DDE" w:rsidRPr="000F06D6">
        <w:rPr>
          <w:rFonts w:ascii="Arial" w:eastAsia="Times New Roman" w:hAnsi="Arial" w:cs="Arial"/>
          <w:iCs/>
          <w:color w:val="000000" w:themeColor="text1"/>
          <w:sz w:val="20"/>
          <w:szCs w:val="20"/>
          <w:lang w:val="vi-VN"/>
        </w:rPr>
        <w:t>để thực hiện chi trả các khoản chi phí có liên quan đến việc khai thác tài sản kết cấu hạ tầng thủy lợi.</w:t>
      </w:r>
    </w:p>
    <w:p w14:paraId="173674F9" w14:textId="77777777" w:rsidR="002F6DDE" w:rsidRPr="000F06D6" w:rsidRDefault="0027720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h</w:t>
      </w:r>
      <w:r w:rsidR="002F6DDE" w:rsidRPr="000F06D6">
        <w:rPr>
          <w:rFonts w:ascii="Arial" w:eastAsia="Times New Roman" w:hAnsi="Arial" w:cs="Arial"/>
          <w:iCs/>
          <w:color w:val="000000" w:themeColor="text1"/>
          <w:sz w:val="20"/>
          <w:szCs w:val="20"/>
          <w:lang w:val="vi-VN"/>
        </w:rPr>
        <w:t>) Định kỳ 06 tháng (chậm nhất ngày 31 tháng 5 và 31 tháng 10), chủ tài khoản tạm giữ thực hiện nộp số tiền còn lại đối với các khoản thu từ khai thác tài sản đã hoàn thành việc thanh toán chi phí vào ngân sách</w:t>
      </w:r>
      <w:r w:rsidR="000C3BC9" w:rsidRPr="000F06D6">
        <w:rPr>
          <w:rFonts w:ascii="Arial" w:eastAsia="Times New Roman" w:hAnsi="Arial" w:cs="Arial"/>
          <w:iCs/>
          <w:color w:val="000000" w:themeColor="text1"/>
          <w:sz w:val="20"/>
          <w:szCs w:val="20"/>
          <w:lang w:val="vi-VN"/>
        </w:rPr>
        <w:t xml:space="preserve"> </w:t>
      </w:r>
      <w:r w:rsidR="00163689" w:rsidRPr="000F06D6">
        <w:rPr>
          <w:rFonts w:ascii="Arial" w:eastAsia="Times New Roman" w:hAnsi="Arial" w:cs="Arial"/>
          <w:iCs/>
          <w:color w:val="000000" w:themeColor="text1"/>
          <w:sz w:val="20"/>
          <w:szCs w:val="20"/>
          <w:lang w:val="vi-VN"/>
        </w:rPr>
        <w:t>địa phương</w:t>
      </w:r>
      <w:r w:rsidR="002F6DDE" w:rsidRPr="000F06D6">
        <w:rPr>
          <w:rFonts w:ascii="Arial" w:eastAsia="Times New Roman" w:hAnsi="Arial" w:cs="Arial"/>
          <w:iCs/>
          <w:color w:val="000000" w:themeColor="text1"/>
          <w:sz w:val="20"/>
          <w:szCs w:val="20"/>
          <w:lang w:val="vi-VN"/>
        </w:rPr>
        <w:t xml:space="preserve"> theo quy định của pháp luật về ngân sách nhà nước.</w:t>
      </w:r>
    </w:p>
    <w:p w14:paraId="1F322B75" w14:textId="77777777" w:rsidR="002F6DDE" w:rsidRPr="000F06D6" w:rsidRDefault="002F6DDE" w:rsidP="004A6088">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28" w:name="muc_5"/>
    </w:p>
    <w:p w14:paraId="62B9E76A" w14:textId="77777777" w:rsidR="002F6DDE" w:rsidRPr="000F06D6" w:rsidRDefault="002F6DDE" w:rsidP="004A6088">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5</w:t>
      </w:r>
    </w:p>
    <w:p w14:paraId="10EFCB64" w14:textId="77777777" w:rsidR="002F6DDE" w:rsidRPr="000F06D6" w:rsidRDefault="002F6DDE" w:rsidP="004A6088">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XỬ LÝ TÀI SẢN KẾT CẤU HẠ TẦNG THỦY LỢI</w:t>
      </w:r>
      <w:bookmarkEnd w:id="28"/>
    </w:p>
    <w:p w14:paraId="5A5A74CC" w14:textId="77777777" w:rsidR="002F6DDE" w:rsidRPr="000F06D6" w:rsidRDefault="002F6DDE" w:rsidP="004A6088">
      <w:pPr>
        <w:shd w:val="clear" w:color="auto" w:fill="FFFFFF"/>
        <w:spacing w:after="0" w:line="240" w:lineRule="auto"/>
        <w:jc w:val="center"/>
        <w:rPr>
          <w:rFonts w:ascii="Arial" w:eastAsia="Times New Roman" w:hAnsi="Arial" w:cs="Arial"/>
          <w:color w:val="000000" w:themeColor="text1"/>
          <w:sz w:val="20"/>
          <w:szCs w:val="20"/>
          <w:lang w:val="vi-VN"/>
        </w:rPr>
      </w:pPr>
    </w:p>
    <w:p w14:paraId="5B3F9C2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29" w:name="dieu_24"/>
      <w:r w:rsidRPr="000F06D6">
        <w:rPr>
          <w:rFonts w:ascii="Arial" w:eastAsia="Times New Roman" w:hAnsi="Arial" w:cs="Arial"/>
          <w:b/>
          <w:bCs/>
          <w:color w:val="000000" w:themeColor="text1"/>
          <w:sz w:val="20"/>
          <w:szCs w:val="20"/>
          <w:lang w:val="vi-VN"/>
        </w:rPr>
        <w:t>Điều 20. Hình thức xử lý tài sản kết cấu hạ tầng thủy lợi</w:t>
      </w:r>
      <w:bookmarkEnd w:id="29"/>
    </w:p>
    <w:p w14:paraId="3256B9D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Thu hồi tài sản.</w:t>
      </w:r>
    </w:p>
    <w:p w14:paraId="442565D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Điều chuyển tài sản.</w:t>
      </w:r>
    </w:p>
    <w:p w14:paraId="69C0F46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Thanh lý tài sản.</w:t>
      </w:r>
    </w:p>
    <w:p w14:paraId="2A6CBA3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Xử lý tài sản trong trường hợp bị mất, bị hủy hoại.</w:t>
      </w:r>
    </w:p>
    <w:p w14:paraId="283146B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5. Hình thức xử lý khác theo quy định của pháp luật.</w:t>
      </w:r>
    </w:p>
    <w:p w14:paraId="0572E02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30" w:name="dieu_25"/>
      <w:r w:rsidRPr="000F06D6">
        <w:rPr>
          <w:rFonts w:ascii="Arial" w:eastAsia="Times New Roman" w:hAnsi="Arial" w:cs="Arial"/>
          <w:b/>
          <w:bCs/>
          <w:color w:val="000000" w:themeColor="text1"/>
          <w:sz w:val="20"/>
          <w:szCs w:val="20"/>
          <w:lang w:val="vi-VN"/>
        </w:rPr>
        <w:t>Điều 21. Thu hồi tài sản kết cấu hạ tầng thủy lợi</w:t>
      </w:r>
      <w:bookmarkEnd w:id="30"/>
    </w:p>
    <w:p w14:paraId="230E13C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Tài sản kết cấu hạ tầng thủy lợi bị thu hồi trong các trường hợp sau:</w:t>
      </w:r>
    </w:p>
    <w:p w14:paraId="6E1AA54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Đất </w:t>
      </w:r>
      <w:r w:rsidR="00A52573" w:rsidRPr="000F06D6">
        <w:rPr>
          <w:rFonts w:ascii="Arial" w:eastAsia="Times New Roman" w:hAnsi="Arial" w:cs="Arial"/>
          <w:color w:val="000000" w:themeColor="text1"/>
          <w:sz w:val="20"/>
          <w:szCs w:val="20"/>
          <w:lang w:val="vi-VN"/>
        </w:rPr>
        <w:t>gắn với</w:t>
      </w:r>
      <w:r w:rsidRPr="000F06D6">
        <w:rPr>
          <w:rFonts w:ascii="Arial" w:eastAsia="Times New Roman" w:hAnsi="Arial" w:cs="Arial"/>
          <w:color w:val="000000" w:themeColor="text1"/>
          <w:sz w:val="20"/>
          <w:szCs w:val="20"/>
          <w:lang w:val="vi-VN"/>
        </w:rPr>
        <w:t xml:space="preserve"> tài sản kết cấu hạ tầng thủy lợi thuộc các trường hợp thu hồi đất theo quy định của pháp luật về đất đai.</w:t>
      </w:r>
    </w:p>
    <w:p w14:paraId="0F4417D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Khi có sự thay đổi về quy hoạch làm thay đổi nhiệm vụ</w:t>
      </w:r>
      <w:r w:rsidR="00B73DB8" w:rsidRPr="000F06D6">
        <w:rPr>
          <w:rFonts w:ascii="Arial" w:eastAsia="Times New Roman" w:hAnsi="Arial" w:cs="Arial"/>
          <w:color w:val="000000" w:themeColor="text1"/>
          <w:sz w:val="20"/>
          <w:szCs w:val="20"/>
          <w:lang w:val="vi-VN"/>
        </w:rPr>
        <w:t xml:space="preserve"> hoặc công năng</w:t>
      </w:r>
      <w:r w:rsidRPr="000F06D6">
        <w:rPr>
          <w:rFonts w:ascii="Arial" w:eastAsia="Times New Roman" w:hAnsi="Arial" w:cs="Arial"/>
          <w:color w:val="000000" w:themeColor="text1"/>
          <w:sz w:val="20"/>
          <w:szCs w:val="20"/>
          <w:lang w:val="vi-VN"/>
        </w:rPr>
        <w:t xml:space="preserve"> của tài sản.</w:t>
      </w:r>
    </w:p>
    <w:p w14:paraId="4252AA9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Khi có sự thay đổi về phân cấp quản lý.</w:t>
      </w:r>
    </w:p>
    <w:p w14:paraId="7866E10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Tài sản được giao không đúng đối tượng theo quy định tại Nghị định này.</w:t>
      </w:r>
    </w:p>
    <w:p w14:paraId="1DD4C88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đ) Tài sản đã được giao nhưng không còn nhu cầu sử dụng hoặc có sai phạm nghiêm trọng trong quản lý theo quy định của pháp luật.</w:t>
      </w:r>
    </w:p>
    <w:p w14:paraId="071CBE6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e) Trường hợp khác theo quy định của pháp luật.</w:t>
      </w:r>
    </w:p>
    <w:p w14:paraId="74C232F6" w14:textId="77777777" w:rsidR="009C298A"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2. Thẩm quyền thu hồi, việc bồi thường, hỗ trợ khi thu hồi và việc quản lý, xử lý đất, tài sản gắn liền với đất thuộc trường hợp quy định tại điểm a khoản 1 Điều này được thực hiện theo quy định của pháp luật về đất đai và pháp luật có liên quan. </w:t>
      </w:r>
    </w:p>
    <w:p w14:paraId="5929FFA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Thẩm quyền quyết định, trình tự, thủ tục thu hồi, xử lý tài sản sau khi thu hồi đối với các trường hợp quy định tại các điểm b, c, d, đ và e khoản 1 Điều này được thực hiện theo quy định tại các khoản 4, 5, 6</w:t>
      </w:r>
      <w:r w:rsidR="00163689" w:rsidRPr="000F06D6">
        <w:rPr>
          <w:rFonts w:ascii="Arial" w:eastAsia="Times New Roman" w:hAnsi="Arial" w:cs="Arial"/>
          <w:color w:val="000000" w:themeColor="text1"/>
          <w:sz w:val="20"/>
          <w:szCs w:val="20"/>
          <w:lang w:val="vi-VN"/>
        </w:rPr>
        <w:t>, 7</w:t>
      </w:r>
      <w:r w:rsidRPr="000F06D6">
        <w:rPr>
          <w:rFonts w:ascii="Arial" w:eastAsia="Times New Roman" w:hAnsi="Arial" w:cs="Arial"/>
          <w:color w:val="000000" w:themeColor="text1"/>
          <w:sz w:val="20"/>
          <w:szCs w:val="20"/>
          <w:lang w:val="vi-VN"/>
        </w:rPr>
        <w:t xml:space="preserve"> và 8 Điều này.</w:t>
      </w:r>
    </w:p>
    <w:p w14:paraId="3B408B7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Ủy ban nhân dân cấp tỉnh quyết định thu hồi tài sản thuộc phạm vi quản lý.</w:t>
      </w:r>
    </w:p>
    <w:p w14:paraId="36344FF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5. Tài sản kết cấu hạ tầng thủy lợi sau khi thu hồi được xử lý theo các hình thức sau:</w:t>
      </w:r>
    </w:p>
    <w:p w14:paraId="0FECA5D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Giao cho đối tượng khác quản lý theo quy định tại Nghị định này.</w:t>
      </w:r>
    </w:p>
    <w:p w14:paraId="04A35DF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Điều chuyển.</w:t>
      </w:r>
    </w:p>
    <w:p w14:paraId="0A59527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 xml:space="preserve">6. Trình tự, thủ tục thu hồi tài sản kết cấu hạ tầng thủy lợi </w:t>
      </w:r>
    </w:p>
    <w:p w14:paraId="1FBD180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Cơ quan, đơn vị, doanh nghiệp có tài sản thuộc trường hợp quy định tại các điểm b, c, d, đ và e khoản 1 Điều này lập hồ sơ đề nghị thu hồi tài sản gửi cơ quan chuyên môn về thủy lợi cùng cấp. Hồ sơ gồm:</w:t>
      </w:r>
    </w:p>
    <w:p w14:paraId="345000B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 xml:space="preserve">Văn bản đề nghị thu hồi tài sản (trong đó xác định cụ thể </w:t>
      </w:r>
      <w:r w:rsidR="000C3BC9"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nl-NL"/>
        </w:rPr>
        <w:t xml:space="preserve">thu hồi </w:t>
      </w:r>
      <w:r w:rsidR="000C3BC9" w:rsidRPr="000F06D6">
        <w:rPr>
          <w:rFonts w:ascii="Arial" w:eastAsia="Times New Roman" w:hAnsi="Arial" w:cs="Arial"/>
          <w:color w:val="000000" w:themeColor="text1"/>
          <w:sz w:val="20"/>
          <w:szCs w:val="20"/>
          <w:lang w:val="nl-NL"/>
        </w:rPr>
        <w:t xml:space="preserve">tài sản </w:t>
      </w:r>
      <w:r w:rsidRPr="000F06D6">
        <w:rPr>
          <w:rFonts w:ascii="Arial" w:eastAsia="Times New Roman" w:hAnsi="Arial" w:cs="Arial"/>
          <w:color w:val="000000" w:themeColor="text1"/>
          <w:sz w:val="20"/>
          <w:szCs w:val="20"/>
          <w:lang w:val="nl-NL"/>
        </w:rPr>
        <w:t>thuộc trường hợp nào theo quy định tại các điểm b, c, d, đ và e khoản 1 Điều này)</w:t>
      </w:r>
      <w:r w:rsidRPr="000F06D6">
        <w:rPr>
          <w:rFonts w:ascii="Arial" w:eastAsia="Times New Roman" w:hAnsi="Arial" w:cs="Arial"/>
          <w:color w:val="000000" w:themeColor="text1"/>
          <w:sz w:val="20"/>
          <w:szCs w:val="20"/>
          <w:lang w:val="vi-VN"/>
        </w:rPr>
        <w:t>: 01 bản chính</w:t>
      </w:r>
      <w:r w:rsidRPr="000F06D6">
        <w:rPr>
          <w:rFonts w:ascii="Arial" w:eastAsia="Times New Roman" w:hAnsi="Arial" w:cs="Arial"/>
          <w:color w:val="000000" w:themeColor="text1"/>
          <w:sz w:val="20"/>
          <w:szCs w:val="20"/>
          <w:lang w:val="nl-NL"/>
        </w:rPr>
        <w:t>.</w:t>
      </w:r>
    </w:p>
    <w:p w14:paraId="7C373D9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Danh mục tài sản đề nghị thu hồi (chủng loại, số lượng, nguyên giá, giá trị còn lại, tình trạng tài sản): 01 bản chính</w:t>
      </w:r>
      <w:r w:rsidRPr="000F06D6">
        <w:rPr>
          <w:rFonts w:ascii="Arial" w:eastAsia="Times New Roman" w:hAnsi="Arial" w:cs="Arial"/>
          <w:color w:val="000000" w:themeColor="text1"/>
          <w:sz w:val="20"/>
          <w:szCs w:val="20"/>
          <w:lang w:val="nl-NL"/>
        </w:rPr>
        <w:t>.</w:t>
      </w:r>
      <w:r w:rsidRPr="000F06D6">
        <w:rPr>
          <w:rFonts w:ascii="Arial" w:eastAsia="Times New Roman" w:hAnsi="Arial" w:cs="Arial"/>
          <w:color w:val="000000" w:themeColor="text1"/>
          <w:sz w:val="20"/>
          <w:szCs w:val="20"/>
          <w:lang w:val="vi-VN"/>
        </w:rPr>
        <w:t xml:space="preserve"> </w:t>
      </w:r>
    </w:p>
    <w:p w14:paraId="6E42F25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có liên quan khác (nếu có): 01 bản sao.</w:t>
      </w:r>
    </w:p>
    <w:p w14:paraId="1958ED9F"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Đối với tài sản kết cấu hạ tầng thủy lợi do cơ quan, đơn vị cấp huyện quản lý, cơ quan chuyên môn về thủy lợi cấp huyện trình Ủy ban nhân dân cấp huyện xem xét, có văn bản đề nghị kèm theo bản sao hồ sơ quy định (nêu trên) gửi cơ quan chuyên môn về thủy lợi cấp tỉnh.</w:t>
      </w:r>
    </w:p>
    <w:p w14:paraId="03A0AEC7"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b) Trong thời hạn 45 ngày, kể từ ngày nhận đủ hồ sơ quy định tại điểm a khoản này, cơ quan chuyên môn về thủy lợi cấp tỉnh báo cáo Ủy ban nhân dân cấp tỉnh xem xét, quyết định thu hồi.</w:t>
      </w:r>
    </w:p>
    <w:p w14:paraId="465DBCBE"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Hồ sơ báo cáo gồm:</w:t>
      </w:r>
    </w:p>
    <w:p w14:paraId="151EA48F"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nl-NL"/>
        </w:rPr>
      </w:pPr>
      <w:r w:rsidRPr="000F06D6">
        <w:rPr>
          <w:rFonts w:ascii="Arial" w:hAnsi="Arial" w:cs="Arial"/>
          <w:color w:val="000000" w:themeColor="text1"/>
          <w:sz w:val="20"/>
          <w:szCs w:val="20"/>
          <w:lang w:val="nl-NL"/>
        </w:rPr>
        <w:t>Tờ trình của cơ quan chuyên môn về thủy lợi: 01 bản chính.</w:t>
      </w:r>
    </w:p>
    <w:p w14:paraId="539BCC2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Danh mục tài sản đề nghị thu hồi (chủng loại, số lượng, nguyên giá, giá trị còn lại, tình trạng tài sản): 01 bản chính</w:t>
      </w:r>
      <w:r w:rsidRPr="000F06D6">
        <w:rPr>
          <w:rFonts w:ascii="Arial" w:eastAsia="Times New Roman" w:hAnsi="Arial" w:cs="Arial"/>
          <w:color w:val="000000" w:themeColor="text1"/>
          <w:sz w:val="20"/>
          <w:szCs w:val="20"/>
          <w:lang w:val="nl-NL"/>
        </w:rPr>
        <w:t>.</w:t>
      </w:r>
    </w:p>
    <w:p w14:paraId="1AF2E11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nl-NL"/>
        </w:rPr>
        <w:t xml:space="preserve">Ý kiến bằng văn bản của cơ quan được giao </w:t>
      </w:r>
      <w:r w:rsidRPr="000F06D6">
        <w:rPr>
          <w:rFonts w:ascii="Arial" w:hAnsi="Arial" w:cs="Arial"/>
          <w:color w:val="000000" w:themeColor="text1"/>
          <w:sz w:val="20"/>
          <w:szCs w:val="20"/>
          <w:lang w:val="nl-NL"/>
        </w:rPr>
        <w:t>nhiệm vụ quản lý tài sản công cấp tỉnh và các cơ quan có liên quan</w:t>
      </w:r>
      <w:r w:rsidRPr="000F06D6">
        <w:rPr>
          <w:rFonts w:ascii="Arial" w:eastAsia="Times New Roman" w:hAnsi="Arial" w:cs="Arial"/>
          <w:color w:val="000000" w:themeColor="text1"/>
          <w:sz w:val="20"/>
          <w:szCs w:val="20"/>
          <w:lang w:val="vi-VN"/>
        </w:rPr>
        <w:t>: 01 bản sao.</w:t>
      </w:r>
    </w:p>
    <w:p w14:paraId="72B1CD5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quy định tại điểm a khoản này: 01 bản sao.</w:t>
      </w:r>
    </w:p>
    <w:p w14:paraId="2A1EDC2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c) Trong thời hạn 30 ngày, kể từ ngày nhận đủ hồ sơ quy định tại điểm b khoản này, Ủy ban nhân dân cấp tỉnh xem xét, ban hành Quyết định thu hồi tài sản kết cấu hạ tầng thủy lợi hoặc có văn bản hồi đáp trong trường hợp đề nghị thu hồi tài sản không phù hợp. Nội dung của Quyết định thu hồi tài sản thực hiện theo quy định tại khoản </w:t>
      </w:r>
      <w:r w:rsidR="00395F92" w:rsidRPr="000F06D6">
        <w:rPr>
          <w:rFonts w:ascii="Arial" w:eastAsia="Times New Roman" w:hAnsi="Arial" w:cs="Arial"/>
          <w:color w:val="000000" w:themeColor="text1"/>
          <w:sz w:val="20"/>
          <w:szCs w:val="20"/>
          <w:lang w:val="vi-VN"/>
        </w:rPr>
        <w:t>8</w:t>
      </w:r>
      <w:r w:rsidRPr="000F06D6">
        <w:rPr>
          <w:rFonts w:ascii="Arial" w:eastAsia="Times New Roman" w:hAnsi="Arial" w:cs="Arial"/>
          <w:color w:val="000000" w:themeColor="text1"/>
          <w:sz w:val="20"/>
          <w:szCs w:val="20"/>
          <w:lang w:val="vi-VN"/>
        </w:rPr>
        <w:t xml:space="preserve"> Điều này.</w:t>
      </w:r>
    </w:p>
    <w:p w14:paraId="7CF1309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d) Trong thời hạn 30 ngày, kể từ ngày có Quyết định thu hồi tài sản của Ủy ban nhân dân cấp tỉnh, cơ quan chuyên môn về thủy lợi cấp tỉnh có trách nhiệm lập phương án xử lý tài sản thu hồi theo các hình thức quy định tại khoản </w:t>
      </w:r>
      <w:r w:rsidR="00466EF5" w:rsidRPr="000F06D6">
        <w:rPr>
          <w:rFonts w:ascii="Arial" w:eastAsia="Times New Roman" w:hAnsi="Arial" w:cs="Arial"/>
          <w:color w:val="000000" w:themeColor="text1"/>
          <w:sz w:val="20"/>
          <w:szCs w:val="20"/>
          <w:lang w:val="vi-VN"/>
        </w:rPr>
        <w:t>5</w:t>
      </w:r>
      <w:r w:rsidRPr="000F06D6">
        <w:rPr>
          <w:rFonts w:ascii="Arial" w:eastAsia="Times New Roman" w:hAnsi="Arial" w:cs="Arial"/>
          <w:color w:val="000000" w:themeColor="text1"/>
          <w:sz w:val="20"/>
          <w:szCs w:val="20"/>
          <w:lang w:val="vi-VN"/>
        </w:rPr>
        <w:t xml:space="preserve"> Điều này, trình cơ quan, người có thẩm quyền quy định tại Điều 7, Điều 8, Điều 22 Nghị định này xem xét, quyết định. Việc tổ chức thực hiện quyết định xử lý tài sản được thực hiện theo quy định tại Điều 7, Điều 8, Điều 22 Nghị định này.</w:t>
      </w:r>
    </w:p>
    <w:p w14:paraId="4BE1077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Trong thời gian chờ xử lý tài sản thu hồi, cơ quan, đơn vị, doanh nghiệp có tài sản bị thu hồi có trách nhiệm bảo quản, bảo vệ tài sản và đảm bảo việc vận hành theo quy định của pháp luật.</w:t>
      </w:r>
    </w:p>
    <w:p w14:paraId="12E728BC"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eastAsia="en-US"/>
        </w:rPr>
      </w:pPr>
      <w:bookmarkStart w:id="31" w:name="dieu_26"/>
      <w:r w:rsidRPr="000F06D6">
        <w:rPr>
          <w:rFonts w:ascii="Arial" w:hAnsi="Arial" w:cs="Arial"/>
          <w:color w:val="000000" w:themeColor="text1"/>
          <w:sz w:val="20"/>
          <w:szCs w:val="20"/>
          <w:lang w:val="vi-VN" w:eastAsia="en-US"/>
        </w:rPr>
        <w:t>7. Trình tự, thủ tục thu hồi tài sản kết cấu hạ tầng thủy lợi qua thanh tra, kiểm tra, kiểm toán, xử phạt vi phạm hành chính hoặc đề nghị của cơ quan chuyên môn về thủy lợi và các cơ quan quản lý nhà nước khác.</w:t>
      </w:r>
      <w:r w:rsidR="000C3BC9" w:rsidRPr="000F06D6">
        <w:rPr>
          <w:rFonts w:ascii="Arial" w:hAnsi="Arial" w:cs="Arial"/>
          <w:color w:val="000000" w:themeColor="text1"/>
          <w:sz w:val="20"/>
          <w:szCs w:val="20"/>
          <w:lang w:val="vi-VN" w:eastAsia="en-US"/>
        </w:rPr>
        <w:t xml:space="preserve"> </w:t>
      </w:r>
    </w:p>
    <w:p w14:paraId="49126DFE"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eastAsia="en-US"/>
        </w:rPr>
      </w:pPr>
      <w:r w:rsidRPr="000F06D6">
        <w:rPr>
          <w:rFonts w:ascii="Arial" w:hAnsi="Arial" w:cs="Arial"/>
          <w:color w:val="000000" w:themeColor="text1"/>
          <w:sz w:val="20"/>
          <w:szCs w:val="20"/>
          <w:lang w:val="vi-VN" w:eastAsia="en-US"/>
        </w:rPr>
        <w:t>Căn cứ kết luận, quyết định, đề nghị của cơ quan, người có thẩm quyền thanh tra, kiểm tra, kiểm toán, xử phạt vi phạm hành chính, cơ quan chuyên môn về thủy lợi hoặc các cơ quan quản lý nhà nước khác, Ủy ban nhân dân cấp tỉnh xem xét, quyết định thu hồi tài sản theo thẩm quyền quy định tại khoản 3 Điều này.</w:t>
      </w:r>
      <w:r w:rsidR="004834BB" w:rsidRPr="000F06D6">
        <w:rPr>
          <w:rFonts w:ascii="Arial" w:hAnsi="Arial" w:cs="Arial"/>
          <w:color w:val="000000" w:themeColor="text1"/>
          <w:sz w:val="20"/>
          <w:szCs w:val="20"/>
          <w:lang w:val="vi-VN"/>
        </w:rPr>
        <w:t xml:space="preserve"> </w:t>
      </w:r>
      <w:r w:rsidR="00163689" w:rsidRPr="000F06D6">
        <w:rPr>
          <w:rFonts w:ascii="Arial" w:hAnsi="Arial" w:cs="Arial"/>
          <w:color w:val="000000" w:themeColor="text1"/>
          <w:sz w:val="20"/>
          <w:szCs w:val="20"/>
          <w:lang w:val="vi-VN" w:eastAsia="en-US"/>
        </w:rPr>
        <w:t>Việc</w:t>
      </w:r>
      <w:r w:rsidR="004834BB" w:rsidRPr="000F06D6">
        <w:rPr>
          <w:rFonts w:ascii="Arial" w:hAnsi="Arial" w:cs="Arial"/>
          <w:color w:val="000000" w:themeColor="text1"/>
          <w:sz w:val="20"/>
          <w:szCs w:val="20"/>
          <w:lang w:val="vi-VN" w:eastAsia="en-US"/>
        </w:rPr>
        <w:t xml:space="preserve"> xử lý tài sản </w:t>
      </w:r>
      <w:r w:rsidR="00163689" w:rsidRPr="000F06D6">
        <w:rPr>
          <w:rFonts w:ascii="Arial" w:hAnsi="Arial" w:cs="Arial"/>
          <w:color w:val="000000" w:themeColor="text1"/>
          <w:sz w:val="20"/>
          <w:szCs w:val="20"/>
          <w:lang w:val="vi-VN" w:eastAsia="en-US"/>
        </w:rPr>
        <w:t xml:space="preserve">sau khi có Quyết định </w:t>
      </w:r>
      <w:r w:rsidR="004834BB" w:rsidRPr="000F06D6">
        <w:rPr>
          <w:rFonts w:ascii="Arial" w:hAnsi="Arial" w:cs="Arial"/>
          <w:color w:val="000000" w:themeColor="text1"/>
          <w:sz w:val="20"/>
          <w:szCs w:val="20"/>
          <w:lang w:val="vi-VN" w:eastAsia="en-US"/>
        </w:rPr>
        <w:t>thu hồi</w:t>
      </w:r>
      <w:r w:rsidR="00163689" w:rsidRPr="000F06D6">
        <w:rPr>
          <w:rFonts w:ascii="Arial" w:hAnsi="Arial" w:cs="Arial"/>
          <w:color w:val="000000" w:themeColor="text1"/>
          <w:sz w:val="20"/>
          <w:szCs w:val="20"/>
          <w:lang w:val="vi-VN" w:eastAsia="en-US"/>
        </w:rPr>
        <w:t xml:space="preserve"> được</w:t>
      </w:r>
      <w:r w:rsidR="004834BB" w:rsidRPr="000F06D6">
        <w:rPr>
          <w:rFonts w:ascii="Arial" w:hAnsi="Arial" w:cs="Arial"/>
          <w:color w:val="000000" w:themeColor="text1"/>
          <w:sz w:val="20"/>
          <w:szCs w:val="20"/>
          <w:lang w:val="vi-VN" w:eastAsia="en-US"/>
        </w:rPr>
        <w:t xml:space="preserve"> thực hiện theo quy định tại điểm d khoản 6 Điều này.</w:t>
      </w:r>
      <w:r w:rsidR="004834BB" w:rsidRPr="000F06D6">
        <w:rPr>
          <w:rFonts w:ascii="Arial" w:hAnsi="Arial" w:cs="Arial"/>
          <w:color w:val="000000" w:themeColor="text1"/>
          <w:sz w:val="20"/>
          <w:szCs w:val="20"/>
          <w:lang w:val="vi-VN"/>
        </w:rPr>
        <w:t xml:space="preserve"> </w:t>
      </w:r>
    </w:p>
    <w:p w14:paraId="63127DD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8. Nội dung chủ yếu của Quyết định thu hồi tài sản kết cấu hạ tầng thủy lợi gồm:</w:t>
      </w:r>
    </w:p>
    <w:p w14:paraId="57738A4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Tên cơ quan, đơn vị, doanh nghiệp có tài sản bị thu hồi.</w:t>
      </w:r>
    </w:p>
    <w:p w14:paraId="068BF34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Danh mục tài sản thu hồi (chủng loại, số lượng, nguyên giá, giá trị còn lại, tình trạng tài sản); lý do thu hồi (nêu cụ thể trường hợp thu hồi </w:t>
      </w:r>
      <w:r w:rsidR="004834BB" w:rsidRPr="000F06D6">
        <w:rPr>
          <w:rFonts w:ascii="Arial" w:eastAsia="Times New Roman" w:hAnsi="Arial" w:cs="Arial"/>
          <w:color w:val="000000" w:themeColor="text1"/>
          <w:sz w:val="20"/>
          <w:szCs w:val="20"/>
          <w:lang w:val="vi-VN"/>
        </w:rPr>
        <w:t xml:space="preserve">theo </w:t>
      </w:r>
      <w:r w:rsidRPr="000F06D6">
        <w:rPr>
          <w:rFonts w:ascii="Arial" w:eastAsia="Times New Roman" w:hAnsi="Arial" w:cs="Arial"/>
          <w:color w:val="000000" w:themeColor="text1"/>
          <w:sz w:val="20"/>
          <w:szCs w:val="20"/>
          <w:lang w:val="vi-VN"/>
        </w:rPr>
        <w:t>quy định tại khoản 1 Điều này).</w:t>
      </w:r>
    </w:p>
    <w:p w14:paraId="420184F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Trách nhiệm tổ chức thực hiện.</w:t>
      </w:r>
    </w:p>
    <w:p w14:paraId="4F57208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 xml:space="preserve"> Điều 22. Điều chuyển tài sản kết cấu hạ tầng thủy lợi</w:t>
      </w:r>
      <w:bookmarkEnd w:id="31"/>
    </w:p>
    <w:p w14:paraId="5C885766" w14:textId="677B0355"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1. Tài sản kết cấu hạ tầng thủy lợi </w:t>
      </w:r>
      <w:r w:rsidR="00C05E76" w:rsidRPr="000F06D6">
        <w:rPr>
          <w:rFonts w:ascii="Arial" w:eastAsia="Times New Roman" w:hAnsi="Arial" w:cs="Arial"/>
          <w:iCs/>
          <w:color w:val="000000" w:themeColor="text1"/>
          <w:sz w:val="20"/>
          <w:szCs w:val="20"/>
          <w:lang w:val="vi-VN"/>
        </w:rPr>
        <w:t>được điều chuyển giữa các cơ quan, đơn vị</w:t>
      </w:r>
      <w:r w:rsidR="00742E62" w:rsidRPr="000F06D6">
        <w:rPr>
          <w:rFonts w:ascii="Arial" w:eastAsia="Times New Roman" w:hAnsi="Arial" w:cs="Arial"/>
          <w:iCs/>
          <w:color w:val="000000" w:themeColor="text1"/>
          <w:sz w:val="20"/>
          <w:szCs w:val="20"/>
          <w:lang w:val="vi-VN"/>
        </w:rPr>
        <w:t xml:space="preserve"> và doanh nghiệp được Nhà nước giao tài sản theo hình thức không tính thành phần vốn nhà nước </w:t>
      </w:r>
      <w:r w:rsidR="00511A38" w:rsidRPr="000F06D6">
        <w:rPr>
          <w:rFonts w:ascii="Arial" w:eastAsia="Times New Roman" w:hAnsi="Arial" w:cs="Arial"/>
          <w:iCs/>
          <w:color w:val="000000" w:themeColor="text1"/>
          <w:sz w:val="20"/>
          <w:szCs w:val="20"/>
        </w:rPr>
        <w:t xml:space="preserve">đầu tư </w:t>
      </w:r>
      <w:r w:rsidR="00742E62" w:rsidRPr="000F06D6">
        <w:rPr>
          <w:rFonts w:ascii="Arial" w:eastAsia="Times New Roman" w:hAnsi="Arial" w:cs="Arial"/>
          <w:iCs/>
          <w:color w:val="000000" w:themeColor="text1"/>
          <w:sz w:val="20"/>
          <w:szCs w:val="20"/>
          <w:lang w:val="vi-VN"/>
        </w:rPr>
        <w:t>tại doanh nghiệp. Việc điều chuyển tài sản</w:t>
      </w:r>
      <w:r w:rsidR="00C05E76" w:rsidRPr="000F06D6">
        <w:rPr>
          <w:rFonts w:ascii="Arial" w:eastAsia="Times New Roman" w:hAnsi="Arial" w:cs="Arial"/>
          <w:iCs/>
          <w:color w:val="000000" w:themeColor="text1"/>
          <w:sz w:val="20"/>
          <w:szCs w:val="20"/>
          <w:lang w:val="vi-VN"/>
        </w:rPr>
        <w:t xml:space="preserve"> </w:t>
      </w:r>
      <w:r w:rsidRPr="000F06D6">
        <w:rPr>
          <w:rFonts w:ascii="Arial" w:eastAsia="Times New Roman" w:hAnsi="Arial" w:cs="Arial"/>
          <w:iCs/>
          <w:color w:val="000000" w:themeColor="text1"/>
          <w:sz w:val="20"/>
          <w:szCs w:val="20"/>
          <w:lang w:val="vi-VN"/>
        </w:rPr>
        <w:t>thực hiện trong các trường hợp sau:</w:t>
      </w:r>
    </w:p>
    <w:p w14:paraId="758DDB4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a) Khi có sự thay đổi về cơ quan quản lý, phân cấp quản lý, phân loại tài sản.</w:t>
      </w:r>
    </w:p>
    <w:p w14:paraId="5E21992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Tài sản được giao nhưng không còn nhu cầu sử dụng.</w:t>
      </w:r>
    </w:p>
    <w:p w14:paraId="49FDDBF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Trường hợp khác theo quy định của pháp luật.</w:t>
      </w:r>
    </w:p>
    <w:p w14:paraId="2AEC684D" w14:textId="753BBBA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Thẩm quyền quyết định điều chuyển</w:t>
      </w:r>
    </w:p>
    <w:p w14:paraId="4A6A161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Bộ trưởng Bộ Tài chính quyết định điều chuyển tài sản kết cấu hạ tầng thủy lợi do địa phương quản lý về Bộ Nông nghiệp và Phát triển nông thôn và </w:t>
      </w:r>
      <w:r w:rsidRPr="000F06D6">
        <w:rPr>
          <w:rFonts w:ascii="Arial" w:eastAsia="Times New Roman" w:hAnsi="Arial" w:cs="Arial"/>
          <w:iCs/>
          <w:color w:val="000000" w:themeColor="text1"/>
          <w:sz w:val="20"/>
          <w:szCs w:val="20"/>
          <w:lang w:val="vi-VN"/>
        </w:rPr>
        <w:t>giữa Ủy ban nhân dân các tỉnh, thành phố trực thuộc trung ương</w:t>
      </w:r>
      <w:r w:rsidRPr="000F06D6">
        <w:rPr>
          <w:rFonts w:ascii="Arial" w:eastAsia="Times New Roman" w:hAnsi="Arial" w:cs="Arial"/>
          <w:color w:val="000000" w:themeColor="text1"/>
          <w:sz w:val="20"/>
          <w:szCs w:val="20"/>
          <w:lang w:val="vi-VN"/>
        </w:rPr>
        <w:t>.</w:t>
      </w:r>
    </w:p>
    <w:p w14:paraId="62DE01B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Ủy ban nhân dân cấp tỉnh quyết định điều chuyển tài sản kết cấu hạ tầng thủy lợi </w:t>
      </w:r>
      <w:r w:rsidR="00CF78AE" w:rsidRPr="000F06D6">
        <w:rPr>
          <w:rFonts w:ascii="Arial" w:eastAsia="Times New Roman" w:hAnsi="Arial" w:cs="Arial"/>
          <w:color w:val="000000" w:themeColor="text1"/>
          <w:sz w:val="20"/>
          <w:szCs w:val="20"/>
          <w:lang w:val="vi-VN"/>
        </w:rPr>
        <w:t>giữa các cơ quan, đơn vị</w:t>
      </w:r>
      <w:r w:rsidR="006E7807" w:rsidRPr="000F06D6">
        <w:rPr>
          <w:rFonts w:ascii="Arial" w:eastAsia="Times New Roman" w:hAnsi="Arial" w:cs="Arial"/>
          <w:color w:val="000000" w:themeColor="text1"/>
          <w:sz w:val="20"/>
          <w:szCs w:val="20"/>
          <w:lang w:val="vi-VN"/>
        </w:rPr>
        <w:t>, doanh nghiệp</w:t>
      </w:r>
      <w:r w:rsidR="00CF78AE"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vi-VN"/>
        </w:rPr>
        <w:t xml:space="preserve">thuộc phạm vi quản lý của địa phương. </w:t>
      </w:r>
    </w:p>
    <w:p w14:paraId="79F58EE4"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3. Trình tự, thủ tục điều chuyển tài sản kết cấu hạ tầng thủy lợi do địa phương quản lý về Bộ Nông nghiệp và Phát triển nông thôn</w:t>
      </w:r>
    </w:p>
    <w:p w14:paraId="5C77BBDC"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nl-NL"/>
        </w:rPr>
        <w:t xml:space="preserve">a) </w:t>
      </w:r>
      <w:r w:rsidRPr="000F06D6">
        <w:rPr>
          <w:rFonts w:ascii="Arial" w:hAnsi="Arial" w:cs="Arial"/>
          <w:color w:val="000000" w:themeColor="text1"/>
          <w:sz w:val="20"/>
          <w:szCs w:val="20"/>
          <w:lang w:val="vi-VN"/>
        </w:rPr>
        <w:t>Cơ quan, đ</w:t>
      </w:r>
      <w:r w:rsidRPr="000F06D6">
        <w:rPr>
          <w:rFonts w:ascii="Arial" w:hAnsi="Arial" w:cs="Arial"/>
          <w:color w:val="000000" w:themeColor="text1"/>
          <w:sz w:val="20"/>
          <w:szCs w:val="20"/>
          <w:lang w:val="nl-NL"/>
        </w:rPr>
        <w:t>ơn vị</w:t>
      </w:r>
      <w:r w:rsidR="006E7807" w:rsidRPr="000F06D6">
        <w:rPr>
          <w:rFonts w:ascii="Arial" w:eastAsia="Times New Roman" w:hAnsi="Arial" w:cs="Arial"/>
          <w:color w:val="000000" w:themeColor="text1"/>
          <w:sz w:val="20"/>
          <w:szCs w:val="20"/>
          <w:lang w:val="vi-VN"/>
        </w:rPr>
        <w:t xml:space="preserve">, doanh nghiệp </w:t>
      </w:r>
      <w:r w:rsidRPr="000F06D6">
        <w:rPr>
          <w:rFonts w:ascii="Arial" w:hAnsi="Arial" w:cs="Arial"/>
          <w:color w:val="000000" w:themeColor="text1"/>
          <w:sz w:val="20"/>
          <w:szCs w:val="20"/>
          <w:lang w:val="nl-NL"/>
        </w:rPr>
        <w:t xml:space="preserve">có tài sản thuộc trường hợp quy định tại khoản 1 Điều này </w:t>
      </w:r>
      <w:r w:rsidRPr="000F06D6">
        <w:rPr>
          <w:rFonts w:ascii="Arial" w:hAnsi="Arial" w:cs="Arial"/>
          <w:color w:val="000000" w:themeColor="text1"/>
          <w:sz w:val="20"/>
          <w:szCs w:val="20"/>
          <w:lang w:val="vi-VN"/>
        </w:rPr>
        <w:t xml:space="preserve">lập hồ sơ đề nghị điều chuyển tài sản </w:t>
      </w:r>
      <w:r w:rsidRPr="000F06D6">
        <w:rPr>
          <w:rFonts w:ascii="Arial" w:hAnsi="Arial" w:cs="Arial"/>
          <w:color w:val="000000" w:themeColor="text1"/>
          <w:sz w:val="20"/>
          <w:szCs w:val="20"/>
          <w:lang w:val="nl-NL"/>
        </w:rPr>
        <w:t>gửi</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cơ quan chuyên môn về thủy lợi cùng cấp</w:t>
      </w:r>
      <w:r w:rsidRPr="000F06D6">
        <w:rPr>
          <w:rFonts w:ascii="Arial" w:eastAsia="Times New Roman" w:hAnsi="Arial" w:cs="Arial"/>
          <w:color w:val="000000" w:themeColor="text1"/>
          <w:sz w:val="20"/>
          <w:szCs w:val="20"/>
          <w:lang w:val="vi-VN"/>
        </w:rPr>
        <w:t xml:space="preserve">. </w:t>
      </w:r>
      <w:r w:rsidRPr="000F06D6">
        <w:rPr>
          <w:rFonts w:ascii="Arial" w:hAnsi="Arial" w:cs="Arial"/>
          <w:color w:val="000000" w:themeColor="text1"/>
          <w:sz w:val="20"/>
          <w:szCs w:val="20"/>
          <w:lang w:val="nl-NL"/>
        </w:rPr>
        <w:t>Hồ sơ gồm:</w:t>
      </w:r>
    </w:p>
    <w:p w14:paraId="786ECAA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Văn bản đề nghị </w:t>
      </w:r>
      <w:r w:rsidRPr="000F06D6">
        <w:rPr>
          <w:rFonts w:ascii="Arial" w:hAnsi="Arial" w:cs="Arial"/>
          <w:color w:val="000000" w:themeColor="text1"/>
          <w:sz w:val="20"/>
          <w:szCs w:val="20"/>
          <w:lang w:val="vi-VN"/>
        </w:rPr>
        <w:t xml:space="preserve">điều chuyển </w:t>
      </w:r>
      <w:r w:rsidRPr="000F06D6">
        <w:rPr>
          <w:rFonts w:ascii="Arial" w:eastAsia="Times New Roman" w:hAnsi="Arial" w:cs="Arial"/>
          <w:color w:val="000000" w:themeColor="text1"/>
          <w:sz w:val="20"/>
          <w:szCs w:val="20"/>
          <w:lang w:val="vi-VN"/>
        </w:rPr>
        <w:t xml:space="preserve">tài sản (trong đó xác định cụ thể </w:t>
      </w:r>
      <w:r w:rsidR="00CF78AE"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vi-VN"/>
        </w:rPr>
        <w:t xml:space="preserve">điều chuyển </w:t>
      </w:r>
      <w:r w:rsidR="00CF78AE" w:rsidRPr="000F06D6">
        <w:rPr>
          <w:rFonts w:ascii="Arial" w:eastAsia="Times New Roman" w:hAnsi="Arial" w:cs="Arial"/>
          <w:color w:val="000000" w:themeColor="text1"/>
          <w:sz w:val="20"/>
          <w:szCs w:val="20"/>
          <w:lang w:val="vi-VN"/>
        </w:rPr>
        <w:t xml:space="preserve">tài sản </w:t>
      </w:r>
      <w:r w:rsidRPr="000F06D6">
        <w:rPr>
          <w:rFonts w:ascii="Arial" w:eastAsia="Times New Roman" w:hAnsi="Arial" w:cs="Arial"/>
          <w:color w:val="000000" w:themeColor="text1"/>
          <w:sz w:val="20"/>
          <w:szCs w:val="20"/>
          <w:lang w:val="vi-VN"/>
        </w:rPr>
        <w:t>thuộc trường hợp nào theo quy định tại khoản 1 Điều này): 01 bản chính.</w:t>
      </w:r>
    </w:p>
    <w:p w14:paraId="4D61397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Văn bản </w:t>
      </w:r>
      <w:r w:rsidR="00CF78AE" w:rsidRPr="000F06D6">
        <w:rPr>
          <w:rFonts w:ascii="Arial" w:eastAsia="Times New Roman" w:hAnsi="Arial" w:cs="Arial"/>
          <w:color w:val="000000" w:themeColor="text1"/>
          <w:sz w:val="20"/>
          <w:szCs w:val="20"/>
          <w:lang w:val="vi-VN"/>
        </w:rPr>
        <w:t xml:space="preserve">đồng ý </w:t>
      </w:r>
      <w:r w:rsidRPr="000F06D6">
        <w:rPr>
          <w:rFonts w:ascii="Arial" w:eastAsia="Times New Roman" w:hAnsi="Arial" w:cs="Arial"/>
          <w:color w:val="000000" w:themeColor="text1"/>
          <w:sz w:val="20"/>
          <w:szCs w:val="20"/>
          <w:lang w:val="vi-VN"/>
        </w:rPr>
        <w:t>tiếp nhận tài sản của Bộ Nông nghiệp và Phát triển nông thôn</w:t>
      </w:r>
      <w:r w:rsidR="00CF78AE" w:rsidRPr="000F06D6">
        <w:rPr>
          <w:rFonts w:ascii="Arial" w:eastAsia="Times New Roman" w:hAnsi="Arial" w:cs="Arial"/>
          <w:color w:val="000000" w:themeColor="text1"/>
          <w:sz w:val="20"/>
          <w:szCs w:val="20"/>
          <w:lang w:val="vi-VN"/>
        </w:rPr>
        <w:t xml:space="preserve"> (nếu có)</w:t>
      </w:r>
      <w:r w:rsidRPr="000F06D6">
        <w:rPr>
          <w:rFonts w:ascii="Arial" w:eastAsia="Times New Roman" w:hAnsi="Arial" w:cs="Arial"/>
          <w:color w:val="000000" w:themeColor="text1"/>
          <w:sz w:val="20"/>
          <w:szCs w:val="20"/>
          <w:lang w:val="vi-VN"/>
        </w:rPr>
        <w:t>: 01 bản chính.</w:t>
      </w:r>
    </w:p>
    <w:p w14:paraId="25E576B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Danh mục tài sản đề nghị </w:t>
      </w:r>
      <w:r w:rsidRPr="000F06D6">
        <w:rPr>
          <w:rFonts w:ascii="Arial" w:hAnsi="Arial" w:cs="Arial"/>
          <w:color w:val="000000" w:themeColor="text1"/>
          <w:sz w:val="20"/>
          <w:szCs w:val="20"/>
          <w:lang w:val="vi-VN"/>
        </w:rPr>
        <w:t>điều chuyển</w:t>
      </w:r>
      <w:r w:rsidRPr="000F06D6">
        <w:rPr>
          <w:rFonts w:ascii="Arial" w:eastAsia="Times New Roman" w:hAnsi="Arial" w:cs="Arial"/>
          <w:color w:val="000000" w:themeColor="text1"/>
          <w:sz w:val="20"/>
          <w:szCs w:val="20"/>
          <w:lang w:val="vi-VN"/>
        </w:rPr>
        <w:t xml:space="preserve"> (chủng loại, số lượng, nguyên giá, giá trị còn lại, tình trạng tài sản): 01 bản chính.</w:t>
      </w:r>
    </w:p>
    <w:p w14:paraId="6F0771E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có liên quan khác (nếu có): 01 bản sao.</w:t>
      </w:r>
    </w:p>
    <w:p w14:paraId="0BAA0364"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Đối với tài sản kết cấu hạ tầng thủy lợi do cơ quan, đơn vị</w:t>
      </w:r>
      <w:r w:rsidR="00163689"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eastAsia="vi-VN"/>
        </w:rPr>
        <w:t>cấp huyện quản lý, cơ quan chuyên môn về thủy lợi cấp huyện tổng hợp, trình Ủy ban nhân dân cấp huyện xem xét, có văn bản đề nghị kèm theo bản sao hồ sơ quy định (nêu trên) gửi cơ quan chuyên môn về thủy lợi cấp tỉnh.</w:t>
      </w:r>
    </w:p>
    <w:p w14:paraId="1450BDAA" w14:textId="7429A5E8"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b) Trong thời hạn 45 ngày, kể từ ngày nhận đủ hồ sơ quy định tại điểm a khoản này, cơ quan chuyên môn về thủy lợi cấp tỉnh báo cáo Ủy ban nhân dân cấp tỉnh lấy ý kiến của Bộ Nông nghiệp và Phát triển nông thôn</w:t>
      </w:r>
      <w:r w:rsidR="00CF78AE" w:rsidRPr="000F06D6">
        <w:rPr>
          <w:rFonts w:ascii="Arial" w:eastAsia="Times New Roman" w:hAnsi="Arial" w:cs="Arial"/>
          <w:color w:val="000000" w:themeColor="text1"/>
          <w:sz w:val="20"/>
          <w:szCs w:val="20"/>
          <w:lang w:val="vi-VN" w:eastAsia="vi-VN"/>
        </w:rPr>
        <w:t xml:space="preserve"> </w:t>
      </w:r>
      <w:r w:rsidR="00CF78AE" w:rsidRPr="000F06D6">
        <w:rPr>
          <w:rFonts w:ascii="Arial" w:eastAsia="Times New Roman" w:hAnsi="Arial" w:cs="Arial"/>
          <w:color w:val="000000" w:themeColor="text1"/>
          <w:sz w:val="20"/>
          <w:szCs w:val="20"/>
          <w:lang w:val="vi-VN"/>
        </w:rPr>
        <w:t>(</w:t>
      </w:r>
      <w:r w:rsidR="00163689" w:rsidRPr="000F06D6">
        <w:rPr>
          <w:rFonts w:ascii="Arial" w:eastAsia="Times New Roman" w:hAnsi="Arial" w:cs="Arial"/>
          <w:color w:val="000000" w:themeColor="text1"/>
          <w:sz w:val="20"/>
          <w:szCs w:val="20"/>
          <w:lang w:val="vi-VN"/>
        </w:rPr>
        <w:t xml:space="preserve">trong </w:t>
      </w:r>
      <w:r w:rsidR="00CF78AE" w:rsidRPr="000F06D6">
        <w:rPr>
          <w:rFonts w:ascii="Arial" w:eastAsia="Times New Roman" w:hAnsi="Arial" w:cs="Arial"/>
          <w:color w:val="000000" w:themeColor="text1"/>
          <w:sz w:val="20"/>
          <w:szCs w:val="20"/>
          <w:lang w:val="vi-VN"/>
        </w:rPr>
        <w:t>trường hợp chưa có văn bản đồng ý tiếp nhận tài sản của Bộ Nông nghiệp và Phát triển nông thôn)</w:t>
      </w:r>
      <w:r w:rsidR="00511A38" w:rsidRPr="000F06D6">
        <w:rPr>
          <w:rFonts w:ascii="Arial" w:eastAsia="Times New Roman" w:hAnsi="Arial" w:cs="Arial"/>
          <w:color w:val="000000" w:themeColor="text1"/>
          <w:sz w:val="20"/>
          <w:szCs w:val="20"/>
        </w:rPr>
        <w:t>;</w:t>
      </w:r>
      <w:r w:rsidRPr="000F06D6">
        <w:rPr>
          <w:rFonts w:ascii="Arial" w:eastAsia="Times New Roman" w:hAnsi="Arial" w:cs="Arial"/>
          <w:color w:val="000000" w:themeColor="text1"/>
          <w:sz w:val="20"/>
          <w:szCs w:val="20"/>
          <w:lang w:val="nb-NO" w:eastAsia="vi-VN"/>
        </w:rPr>
        <w:t xml:space="preserve"> trên cơ sở đó</w:t>
      </w:r>
      <w:r w:rsidR="00511A38" w:rsidRPr="000F06D6">
        <w:rPr>
          <w:rFonts w:ascii="Arial" w:eastAsia="Times New Roman" w:hAnsi="Arial" w:cs="Arial"/>
          <w:color w:val="000000" w:themeColor="text1"/>
          <w:sz w:val="20"/>
          <w:szCs w:val="20"/>
          <w:lang w:val="nb-NO" w:eastAsia="vi-VN"/>
        </w:rPr>
        <w:t>,</w:t>
      </w:r>
      <w:r w:rsidRPr="000F06D6">
        <w:rPr>
          <w:rFonts w:ascii="Arial" w:eastAsia="Times New Roman" w:hAnsi="Arial" w:cs="Arial"/>
          <w:color w:val="000000" w:themeColor="text1"/>
          <w:sz w:val="20"/>
          <w:szCs w:val="20"/>
          <w:lang w:val="nb-NO" w:eastAsia="vi-VN"/>
        </w:rPr>
        <w:t xml:space="preserve"> Ủy ban nhân dân cấp tỉnh gửi hồ sơ đề nghị Bộ Tài chính xem xét, quyết định điều chuyển tài sản.</w:t>
      </w:r>
    </w:p>
    <w:p w14:paraId="7888EE48"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đề nghị gồm:</w:t>
      </w:r>
    </w:p>
    <w:p w14:paraId="382A43F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 xml:space="preserve">Văn bản đề nghị </w:t>
      </w:r>
      <w:r w:rsidRPr="000F06D6">
        <w:rPr>
          <w:rFonts w:ascii="Arial" w:hAnsi="Arial" w:cs="Arial"/>
          <w:color w:val="000000" w:themeColor="text1"/>
          <w:sz w:val="20"/>
          <w:szCs w:val="20"/>
          <w:lang w:val="nb-NO"/>
        </w:rPr>
        <w:t xml:space="preserve">điều chuyển </w:t>
      </w:r>
      <w:r w:rsidRPr="000F06D6">
        <w:rPr>
          <w:rFonts w:ascii="Arial" w:eastAsia="Times New Roman" w:hAnsi="Arial" w:cs="Arial"/>
          <w:color w:val="000000" w:themeColor="text1"/>
          <w:sz w:val="20"/>
          <w:szCs w:val="20"/>
          <w:lang w:val="nb-NO"/>
        </w:rPr>
        <w:t xml:space="preserve">tài sản (trong đó xác định cụ thể </w:t>
      </w:r>
      <w:r w:rsidR="00CF78AE"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nb-NO"/>
        </w:rPr>
        <w:t xml:space="preserve">điều chuyển </w:t>
      </w:r>
      <w:r w:rsidR="00CF78AE" w:rsidRPr="000F06D6">
        <w:rPr>
          <w:rFonts w:ascii="Arial" w:eastAsia="Times New Roman" w:hAnsi="Arial" w:cs="Arial"/>
          <w:color w:val="000000" w:themeColor="text1"/>
          <w:sz w:val="20"/>
          <w:szCs w:val="20"/>
          <w:lang w:val="nb-NO"/>
        </w:rPr>
        <w:t xml:space="preserve">tài sản </w:t>
      </w:r>
      <w:r w:rsidRPr="000F06D6">
        <w:rPr>
          <w:rFonts w:ascii="Arial" w:eastAsia="Times New Roman" w:hAnsi="Arial" w:cs="Arial"/>
          <w:color w:val="000000" w:themeColor="text1"/>
          <w:sz w:val="20"/>
          <w:szCs w:val="20"/>
          <w:lang w:val="nb-NO"/>
        </w:rPr>
        <w:t>thuộc trường hợp nào theo quy định tại khoản 1 Điều này) của Ủy ban nhân dân cấp tỉnh kèm theo Văn bản đề nghị của cơ quan chuyên môn về thủy lợi cấp tỉnh</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b-NO"/>
        </w:rPr>
        <w:t xml:space="preserve"> </w:t>
      </w:r>
      <w:r w:rsidRPr="000F06D6">
        <w:rPr>
          <w:rFonts w:ascii="Arial" w:eastAsia="Times New Roman" w:hAnsi="Arial" w:cs="Arial"/>
          <w:color w:val="000000" w:themeColor="text1"/>
          <w:sz w:val="20"/>
          <w:szCs w:val="20"/>
          <w:lang w:val="vi-VN"/>
        </w:rPr>
        <w:t>01 bản chính</w:t>
      </w:r>
      <w:r w:rsidRPr="000F06D6">
        <w:rPr>
          <w:rFonts w:ascii="Arial" w:eastAsia="Times New Roman" w:hAnsi="Arial" w:cs="Arial"/>
          <w:color w:val="000000" w:themeColor="text1"/>
          <w:sz w:val="20"/>
          <w:szCs w:val="20"/>
          <w:lang w:val="nb-NO"/>
        </w:rPr>
        <w:t>.</w:t>
      </w:r>
    </w:p>
    <w:p w14:paraId="487DD4F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 xml:space="preserve">Văn bản </w:t>
      </w:r>
      <w:r w:rsidR="00163689" w:rsidRPr="000F06D6">
        <w:rPr>
          <w:rFonts w:ascii="Arial" w:eastAsia="Times New Roman" w:hAnsi="Arial" w:cs="Arial"/>
          <w:color w:val="000000" w:themeColor="text1"/>
          <w:sz w:val="20"/>
          <w:szCs w:val="20"/>
          <w:lang w:val="vi-VN"/>
        </w:rPr>
        <w:t xml:space="preserve">đồng ý </w:t>
      </w:r>
      <w:r w:rsidRPr="000F06D6">
        <w:rPr>
          <w:rFonts w:ascii="Arial" w:eastAsia="Times New Roman" w:hAnsi="Arial" w:cs="Arial"/>
          <w:color w:val="000000" w:themeColor="text1"/>
          <w:sz w:val="20"/>
          <w:szCs w:val="20"/>
          <w:lang w:val="nb-NO"/>
        </w:rPr>
        <w:t xml:space="preserve">tiếp nhận tài sản của </w:t>
      </w:r>
      <w:r w:rsidRPr="000F06D6">
        <w:rPr>
          <w:rFonts w:ascii="Arial" w:eastAsia="Times New Roman" w:hAnsi="Arial" w:cs="Arial"/>
          <w:color w:val="000000" w:themeColor="text1"/>
          <w:sz w:val="20"/>
          <w:szCs w:val="20"/>
          <w:lang w:val="nb-NO" w:eastAsia="vi-VN"/>
        </w:rPr>
        <w:t>Bộ Nông nghiệp và Phát triển nông thôn</w:t>
      </w:r>
      <w:r w:rsidRPr="000F06D6">
        <w:rPr>
          <w:rFonts w:ascii="Arial" w:eastAsia="Times New Roman" w:hAnsi="Arial" w:cs="Arial"/>
          <w:color w:val="000000" w:themeColor="text1"/>
          <w:sz w:val="20"/>
          <w:szCs w:val="20"/>
          <w:lang w:val="vi-VN"/>
        </w:rPr>
        <w:t>: 01 bản chính</w:t>
      </w:r>
      <w:r w:rsidRPr="000F06D6">
        <w:rPr>
          <w:rFonts w:ascii="Arial" w:eastAsia="Times New Roman" w:hAnsi="Arial" w:cs="Arial"/>
          <w:color w:val="000000" w:themeColor="text1"/>
          <w:sz w:val="20"/>
          <w:szCs w:val="20"/>
          <w:lang w:val="nb-NO"/>
        </w:rPr>
        <w:t>.</w:t>
      </w:r>
    </w:p>
    <w:p w14:paraId="1E5FBBB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Danh mục tài sản đề nghị điều chuyển (chủng loại, số lượng, nguyên giá, giá trị còn lại, tình trạng tài sản): 01 bản chính.</w:t>
      </w:r>
    </w:p>
    <w:p w14:paraId="59B1D10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quy định tại điểm a khoản này: 01 bản sao.</w:t>
      </w:r>
    </w:p>
    <w:p w14:paraId="15AC8FB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 xml:space="preserve">Trên cơ sở hồ sơ đề nghị của Ủy ban nhân dân cấp tỉnh, Bộ Tài chính xem xét, ban hành Quyết định theo thẩm quyền hoặc có văn bản hồi đáp trong trường hợp đề nghị điều chuyển tài sản không phù hợp. Nội dung chủ yếu của Quyết định điều chuyển tài sản </w:t>
      </w:r>
      <w:r w:rsidR="00163689" w:rsidRPr="000F06D6">
        <w:rPr>
          <w:rFonts w:ascii="Arial" w:eastAsia="Times New Roman" w:hAnsi="Arial" w:cs="Arial"/>
          <w:color w:val="000000" w:themeColor="text1"/>
          <w:sz w:val="20"/>
          <w:szCs w:val="20"/>
          <w:lang w:val="vi-VN" w:eastAsia="vi-VN"/>
        </w:rPr>
        <w:t xml:space="preserve">được </w:t>
      </w:r>
      <w:r w:rsidRPr="000F06D6">
        <w:rPr>
          <w:rFonts w:ascii="Arial" w:eastAsia="Times New Roman" w:hAnsi="Arial" w:cs="Arial"/>
          <w:color w:val="000000" w:themeColor="text1"/>
          <w:sz w:val="20"/>
          <w:szCs w:val="20"/>
          <w:lang w:val="nb-NO" w:eastAsia="vi-VN"/>
        </w:rPr>
        <w:t>quy định tại khoản 8 Điều này.</w:t>
      </w:r>
    </w:p>
    <w:p w14:paraId="18127D0F"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nb-NO"/>
        </w:rPr>
      </w:pPr>
      <w:r w:rsidRPr="000F06D6">
        <w:rPr>
          <w:rFonts w:ascii="Arial" w:eastAsia="Times New Roman" w:hAnsi="Arial" w:cs="Arial"/>
          <w:iCs/>
          <w:color w:val="000000" w:themeColor="text1"/>
          <w:sz w:val="20"/>
          <w:szCs w:val="20"/>
          <w:lang w:val="nb-NO"/>
        </w:rPr>
        <w:t>4. Trình tự, thủ tục điều chuyển tài sản kết cấu hạ tầng thủy lợi giữa các tỉnh, thành phố trực thuộc trung ương</w:t>
      </w:r>
    </w:p>
    <w:p w14:paraId="18545B8E"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nl-NL"/>
        </w:rPr>
        <w:t xml:space="preserve">a) </w:t>
      </w:r>
      <w:r w:rsidRPr="000F06D6">
        <w:rPr>
          <w:rFonts w:ascii="Arial" w:hAnsi="Arial" w:cs="Arial"/>
          <w:color w:val="000000" w:themeColor="text1"/>
          <w:sz w:val="20"/>
          <w:szCs w:val="20"/>
          <w:lang w:val="vi-VN"/>
        </w:rPr>
        <w:t>Cơ quan, đ</w:t>
      </w:r>
      <w:r w:rsidRPr="000F06D6">
        <w:rPr>
          <w:rFonts w:ascii="Arial" w:hAnsi="Arial" w:cs="Arial"/>
          <w:color w:val="000000" w:themeColor="text1"/>
          <w:sz w:val="20"/>
          <w:szCs w:val="20"/>
          <w:lang w:val="nl-NL"/>
        </w:rPr>
        <w:t>ơn vị</w:t>
      </w:r>
      <w:r w:rsidR="006E7807" w:rsidRPr="000F06D6">
        <w:rPr>
          <w:rFonts w:ascii="Arial" w:eastAsia="Times New Roman" w:hAnsi="Arial" w:cs="Arial"/>
          <w:color w:val="000000" w:themeColor="text1"/>
          <w:sz w:val="20"/>
          <w:szCs w:val="20"/>
          <w:lang w:val="vi-VN"/>
        </w:rPr>
        <w:t xml:space="preserve">, doanh nghiệp </w:t>
      </w:r>
      <w:r w:rsidRPr="000F06D6">
        <w:rPr>
          <w:rFonts w:ascii="Arial" w:hAnsi="Arial" w:cs="Arial"/>
          <w:color w:val="000000" w:themeColor="text1"/>
          <w:sz w:val="20"/>
          <w:szCs w:val="20"/>
          <w:lang w:val="nl-NL"/>
        </w:rPr>
        <w:t xml:space="preserve">có tài sản thuộc trường hợp quy định tại khoản 1 Điều này </w:t>
      </w:r>
      <w:r w:rsidRPr="000F06D6">
        <w:rPr>
          <w:rFonts w:ascii="Arial" w:hAnsi="Arial" w:cs="Arial"/>
          <w:color w:val="000000" w:themeColor="text1"/>
          <w:sz w:val="20"/>
          <w:szCs w:val="20"/>
          <w:lang w:val="nb-NO"/>
        </w:rPr>
        <w:t>lập hồ sơ</w:t>
      </w:r>
      <w:r w:rsidRPr="000F06D6">
        <w:rPr>
          <w:rFonts w:ascii="Arial" w:hAnsi="Arial" w:cs="Arial"/>
          <w:color w:val="000000" w:themeColor="text1"/>
          <w:sz w:val="20"/>
          <w:szCs w:val="20"/>
          <w:lang w:val="vi-VN"/>
        </w:rPr>
        <w:t xml:space="preserve"> đề nghị </w:t>
      </w:r>
      <w:r w:rsidRPr="000F06D6">
        <w:rPr>
          <w:rFonts w:ascii="Arial" w:hAnsi="Arial" w:cs="Arial"/>
          <w:color w:val="000000" w:themeColor="text1"/>
          <w:sz w:val="20"/>
          <w:szCs w:val="20"/>
          <w:lang w:val="nb-NO"/>
        </w:rPr>
        <w:t xml:space="preserve">điều chuyển </w:t>
      </w:r>
      <w:r w:rsidRPr="000F06D6">
        <w:rPr>
          <w:rFonts w:ascii="Arial" w:hAnsi="Arial" w:cs="Arial"/>
          <w:color w:val="000000" w:themeColor="text1"/>
          <w:sz w:val="20"/>
          <w:szCs w:val="20"/>
          <w:lang w:val="vi-VN"/>
        </w:rPr>
        <w:t xml:space="preserve">tài sản </w:t>
      </w:r>
      <w:r w:rsidRPr="000F06D6">
        <w:rPr>
          <w:rFonts w:ascii="Arial" w:hAnsi="Arial" w:cs="Arial"/>
          <w:color w:val="000000" w:themeColor="text1"/>
          <w:sz w:val="20"/>
          <w:szCs w:val="20"/>
          <w:lang w:val="nl-NL"/>
        </w:rPr>
        <w:t>gửi</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 xml:space="preserve">cơ quan chuyên môn về thủy lợi cùng cấp. </w:t>
      </w:r>
      <w:r w:rsidRPr="000F06D6">
        <w:rPr>
          <w:rFonts w:ascii="Arial" w:hAnsi="Arial" w:cs="Arial"/>
          <w:color w:val="000000" w:themeColor="text1"/>
          <w:sz w:val="20"/>
          <w:szCs w:val="20"/>
          <w:lang w:val="nl-NL"/>
        </w:rPr>
        <w:t>Hồ sơ gồm:</w:t>
      </w:r>
    </w:p>
    <w:p w14:paraId="7749056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 xml:space="preserve">Văn bản đề nghị </w:t>
      </w:r>
      <w:r w:rsidRPr="000F06D6">
        <w:rPr>
          <w:rFonts w:ascii="Arial" w:hAnsi="Arial" w:cs="Arial"/>
          <w:color w:val="000000" w:themeColor="text1"/>
          <w:sz w:val="20"/>
          <w:szCs w:val="20"/>
          <w:lang w:val="nb-NO"/>
        </w:rPr>
        <w:t xml:space="preserve">điều chuyển </w:t>
      </w:r>
      <w:r w:rsidRPr="000F06D6">
        <w:rPr>
          <w:rFonts w:ascii="Arial" w:eastAsia="Times New Roman" w:hAnsi="Arial" w:cs="Arial"/>
          <w:color w:val="000000" w:themeColor="text1"/>
          <w:sz w:val="20"/>
          <w:szCs w:val="20"/>
          <w:lang w:val="nb-NO"/>
        </w:rPr>
        <w:t xml:space="preserve">tài sản (trong đó xác định cụ thể </w:t>
      </w:r>
      <w:r w:rsidR="00CF78AE"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nb-NO"/>
        </w:rPr>
        <w:t xml:space="preserve">điều chuyển </w:t>
      </w:r>
      <w:r w:rsidR="00CF78AE" w:rsidRPr="000F06D6">
        <w:rPr>
          <w:rFonts w:ascii="Arial" w:eastAsia="Times New Roman" w:hAnsi="Arial" w:cs="Arial"/>
          <w:color w:val="000000" w:themeColor="text1"/>
          <w:sz w:val="20"/>
          <w:szCs w:val="20"/>
          <w:lang w:val="nb-NO"/>
        </w:rPr>
        <w:t xml:space="preserve">tài sản </w:t>
      </w:r>
      <w:r w:rsidRPr="000F06D6">
        <w:rPr>
          <w:rFonts w:ascii="Arial" w:eastAsia="Times New Roman" w:hAnsi="Arial" w:cs="Arial"/>
          <w:color w:val="000000" w:themeColor="text1"/>
          <w:sz w:val="20"/>
          <w:szCs w:val="20"/>
          <w:lang w:val="nb-NO"/>
        </w:rPr>
        <w:t>thuộc trường hợp nào theo quy định tại khoản 1 Điều này và địa phương dự kiến tiếp nhận tài sản)</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b-NO"/>
        </w:rPr>
        <w:t xml:space="preserve"> </w:t>
      </w:r>
      <w:r w:rsidRPr="000F06D6">
        <w:rPr>
          <w:rFonts w:ascii="Arial" w:eastAsia="Times New Roman" w:hAnsi="Arial" w:cs="Arial"/>
          <w:color w:val="000000" w:themeColor="text1"/>
          <w:sz w:val="20"/>
          <w:szCs w:val="20"/>
          <w:lang w:val="vi-VN"/>
        </w:rPr>
        <w:t>01 bản chính</w:t>
      </w:r>
      <w:r w:rsidRPr="000F06D6">
        <w:rPr>
          <w:rFonts w:ascii="Arial" w:eastAsia="Times New Roman" w:hAnsi="Arial" w:cs="Arial"/>
          <w:color w:val="000000" w:themeColor="text1"/>
          <w:sz w:val="20"/>
          <w:szCs w:val="20"/>
          <w:lang w:val="nb-NO"/>
        </w:rPr>
        <w:t>.</w:t>
      </w:r>
    </w:p>
    <w:p w14:paraId="4761A18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Văn bản đề nghị tiếp nhận tài sản của Ủy ban nhân dân cấp tỉnh dự kiến tiếp nhận tài sản:</w:t>
      </w:r>
      <w:r w:rsidRPr="000F06D6">
        <w:rPr>
          <w:rFonts w:ascii="Arial" w:eastAsia="Times New Roman" w:hAnsi="Arial" w:cs="Arial"/>
          <w:color w:val="000000" w:themeColor="text1"/>
          <w:sz w:val="20"/>
          <w:szCs w:val="20"/>
          <w:lang w:val="vi-VN"/>
        </w:rPr>
        <w:t xml:space="preserve"> 01 bản chính</w:t>
      </w:r>
      <w:r w:rsidRPr="000F06D6">
        <w:rPr>
          <w:rFonts w:ascii="Arial" w:eastAsia="Times New Roman" w:hAnsi="Arial" w:cs="Arial"/>
          <w:color w:val="000000" w:themeColor="text1"/>
          <w:sz w:val="20"/>
          <w:szCs w:val="20"/>
          <w:lang w:val="nb-NO"/>
        </w:rPr>
        <w:t>.</w:t>
      </w:r>
    </w:p>
    <w:p w14:paraId="077D9E3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vi-VN"/>
        </w:rPr>
        <w:lastRenderedPageBreak/>
        <w:t xml:space="preserve">Danh mục tài sản đề nghị </w:t>
      </w:r>
      <w:r w:rsidRPr="000F06D6">
        <w:rPr>
          <w:rFonts w:ascii="Arial" w:hAnsi="Arial" w:cs="Arial"/>
          <w:color w:val="000000" w:themeColor="text1"/>
          <w:sz w:val="20"/>
          <w:szCs w:val="20"/>
          <w:lang w:val="nb-NO"/>
        </w:rPr>
        <w:t>điều chuyển</w:t>
      </w:r>
      <w:r w:rsidRPr="000F06D6">
        <w:rPr>
          <w:rFonts w:ascii="Arial" w:eastAsia="Times New Roman" w:hAnsi="Arial" w:cs="Arial"/>
          <w:color w:val="000000" w:themeColor="text1"/>
          <w:sz w:val="20"/>
          <w:szCs w:val="20"/>
          <w:lang w:val="vi-VN"/>
        </w:rPr>
        <w:t xml:space="preserve"> (chủng loại, số lượng, nguyên giá, giá trị còn lại, tình trạng tài sản): 01 bản chính</w:t>
      </w:r>
      <w:r w:rsidRPr="000F06D6">
        <w:rPr>
          <w:rFonts w:ascii="Arial" w:eastAsia="Times New Roman" w:hAnsi="Arial" w:cs="Arial"/>
          <w:color w:val="000000" w:themeColor="text1"/>
          <w:sz w:val="20"/>
          <w:szCs w:val="20"/>
          <w:lang w:val="nb-NO"/>
        </w:rPr>
        <w:t>.</w:t>
      </w:r>
    </w:p>
    <w:p w14:paraId="792B815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có liên quan khác (nếu có): 01 bản sao.</w:t>
      </w:r>
    </w:p>
    <w:p w14:paraId="150DCCE3"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Đối với tài sản kết cấu hạ tầng thủy lợi do cơ quan, đơn vị</w:t>
      </w:r>
      <w:r w:rsidR="00163689"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eastAsia="vi-VN"/>
        </w:rPr>
        <w:t xml:space="preserve">cấp huyện quản lý, cơ quan chuyên môn về thủy lợi cấp huyện tổng hợp, trình Ủy ban nhân dân cấp huyện xem xét, có văn bản đề nghị kèm theo bản sao hồ sơ quy định </w:t>
      </w:r>
      <w:r w:rsidR="00C05E76" w:rsidRPr="000F06D6">
        <w:rPr>
          <w:rFonts w:ascii="Arial" w:eastAsia="Times New Roman" w:hAnsi="Arial" w:cs="Arial"/>
          <w:color w:val="000000" w:themeColor="text1"/>
          <w:sz w:val="20"/>
          <w:szCs w:val="20"/>
          <w:lang w:val="vi-VN" w:eastAsia="vi-VN"/>
        </w:rPr>
        <w:t>(</w:t>
      </w:r>
      <w:r w:rsidRPr="000F06D6">
        <w:rPr>
          <w:rFonts w:ascii="Arial" w:eastAsia="Times New Roman" w:hAnsi="Arial" w:cs="Arial"/>
          <w:color w:val="000000" w:themeColor="text1"/>
          <w:sz w:val="20"/>
          <w:szCs w:val="20"/>
          <w:lang w:val="nb-NO" w:eastAsia="vi-VN"/>
        </w:rPr>
        <w:t>nêu trên</w:t>
      </w:r>
      <w:r w:rsidR="00C05E76" w:rsidRPr="000F06D6">
        <w:rPr>
          <w:rFonts w:ascii="Arial" w:eastAsia="Times New Roman" w:hAnsi="Arial" w:cs="Arial"/>
          <w:color w:val="000000" w:themeColor="text1"/>
          <w:sz w:val="20"/>
          <w:szCs w:val="20"/>
          <w:lang w:val="vi-VN" w:eastAsia="vi-VN"/>
        </w:rPr>
        <w:t>)</w:t>
      </w:r>
      <w:r w:rsidRPr="000F06D6">
        <w:rPr>
          <w:rFonts w:ascii="Arial" w:eastAsia="Times New Roman" w:hAnsi="Arial" w:cs="Arial"/>
          <w:color w:val="000000" w:themeColor="text1"/>
          <w:sz w:val="20"/>
          <w:szCs w:val="20"/>
          <w:lang w:val="nb-NO" w:eastAsia="vi-VN"/>
        </w:rPr>
        <w:t xml:space="preserve"> gửi cơ quan chuyên môn về thủy lợi cấp tỉnh.</w:t>
      </w:r>
    </w:p>
    <w:p w14:paraId="4D79D1B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b) Trong thời hạn 45 ngày, kể từ ngày nhận đủ hồ sơ quy định tại điểm a khoản này, cơ quan chuyên môn về thủy lợi cấp tỉnh báo cáo Ủy ban nhân dân cấp tỉnh lấy ý kiến Bộ Nông nghiệp và Phát triển nông thôn, trên cơ sở đó Ủy ban nhân dân cấp tỉnh có tài sản đề nghị điều chuyển gửi hồ sơ đề nghị Bộ Tài chính xem xét, quyết định điều chuyển tài sản.</w:t>
      </w:r>
    </w:p>
    <w:p w14:paraId="556E5A1A"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đề nghị gồm:</w:t>
      </w:r>
    </w:p>
    <w:p w14:paraId="0583796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 xml:space="preserve">Văn bản đề nghị </w:t>
      </w:r>
      <w:r w:rsidRPr="000F06D6">
        <w:rPr>
          <w:rFonts w:ascii="Arial" w:hAnsi="Arial" w:cs="Arial"/>
          <w:color w:val="000000" w:themeColor="text1"/>
          <w:sz w:val="20"/>
          <w:szCs w:val="20"/>
          <w:lang w:val="nb-NO"/>
        </w:rPr>
        <w:t xml:space="preserve">điều chuyển </w:t>
      </w:r>
      <w:r w:rsidRPr="000F06D6">
        <w:rPr>
          <w:rFonts w:ascii="Arial" w:eastAsia="Times New Roman" w:hAnsi="Arial" w:cs="Arial"/>
          <w:color w:val="000000" w:themeColor="text1"/>
          <w:sz w:val="20"/>
          <w:szCs w:val="20"/>
          <w:lang w:val="nb-NO"/>
        </w:rPr>
        <w:t xml:space="preserve">tài sản (trong đó xác định cụ thể </w:t>
      </w:r>
      <w:r w:rsidR="00C05E76"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nb-NO"/>
        </w:rPr>
        <w:t xml:space="preserve">điều chuyển </w:t>
      </w:r>
      <w:r w:rsidR="00C05E76" w:rsidRPr="000F06D6">
        <w:rPr>
          <w:rFonts w:ascii="Arial" w:eastAsia="Times New Roman" w:hAnsi="Arial" w:cs="Arial"/>
          <w:color w:val="000000" w:themeColor="text1"/>
          <w:sz w:val="20"/>
          <w:szCs w:val="20"/>
          <w:lang w:val="nb-NO"/>
        </w:rPr>
        <w:t xml:space="preserve">tài sản </w:t>
      </w:r>
      <w:r w:rsidRPr="000F06D6">
        <w:rPr>
          <w:rFonts w:ascii="Arial" w:eastAsia="Times New Roman" w:hAnsi="Arial" w:cs="Arial"/>
          <w:color w:val="000000" w:themeColor="text1"/>
          <w:sz w:val="20"/>
          <w:szCs w:val="20"/>
          <w:lang w:val="nb-NO"/>
        </w:rPr>
        <w:t xml:space="preserve">thuộc trường hợp nào theo quy định tại khoản </w:t>
      </w:r>
      <w:r w:rsidRPr="000F06D6">
        <w:rPr>
          <w:rFonts w:ascii="Arial" w:eastAsia="Times New Roman" w:hAnsi="Arial" w:cs="Arial"/>
          <w:color w:val="000000" w:themeColor="text1"/>
          <w:sz w:val="20"/>
          <w:szCs w:val="20"/>
          <w:lang w:val="vi-VN"/>
        </w:rPr>
        <w:t>1</w:t>
      </w:r>
      <w:r w:rsidRPr="000F06D6">
        <w:rPr>
          <w:rFonts w:ascii="Arial" w:eastAsia="Times New Roman" w:hAnsi="Arial" w:cs="Arial"/>
          <w:color w:val="000000" w:themeColor="text1"/>
          <w:sz w:val="20"/>
          <w:szCs w:val="20"/>
          <w:lang w:val="nb-NO"/>
        </w:rPr>
        <w:t xml:space="preserve"> Điều này) của Ủy ban nhân dân cấp tỉnh </w:t>
      </w:r>
      <w:r w:rsidRPr="000F06D6">
        <w:rPr>
          <w:rFonts w:ascii="Arial" w:eastAsia="Times New Roman" w:hAnsi="Arial" w:cs="Arial"/>
          <w:color w:val="000000" w:themeColor="text1"/>
          <w:sz w:val="20"/>
          <w:szCs w:val="20"/>
          <w:lang w:val="nb-NO" w:eastAsia="vi-VN"/>
        </w:rPr>
        <w:t>có tài sản đề nghị điều chuyển</w:t>
      </w:r>
      <w:r w:rsidRPr="000F06D6">
        <w:rPr>
          <w:rFonts w:ascii="Arial" w:eastAsia="Times New Roman" w:hAnsi="Arial" w:cs="Arial"/>
          <w:color w:val="000000" w:themeColor="text1"/>
          <w:sz w:val="20"/>
          <w:szCs w:val="20"/>
          <w:lang w:val="nb-NO"/>
        </w:rPr>
        <w:t xml:space="preserve"> kèm theo Văn bản đề nghị của cơ quan chuyên môn về thủy lợi cấp tỉnh</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b-NO"/>
        </w:rPr>
        <w:t xml:space="preserve"> </w:t>
      </w:r>
      <w:r w:rsidRPr="000F06D6">
        <w:rPr>
          <w:rFonts w:ascii="Arial" w:eastAsia="Times New Roman" w:hAnsi="Arial" w:cs="Arial"/>
          <w:color w:val="000000" w:themeColor="text1"/>
          <w:sz w:val="20"/>
          <w:szCs w:val="20"/>
          <w:lang w:val="vi-VN"/>
        </w:rPr>
        <w:t>01 bản chính</w:t>
      </w:r>
      <w:r w:rsidRPr="000F06D6">
        <w:rPr>
          <w:rFonts w:ascii="Arial" w:eastAsia="Times New Roman" w:hAnsi="Arial" w:cs="Arial"/>
          <w:color w:val="000000" w:themeColor="text1"/>
          <w:sz w:val="20"/>
          <w:szCs w:val="20"/>
          <w:lang w:val="nb-NO"/>
        </w:rPr>
        <w:t>.</w:t>
      </w:r>
    </w:p>
    <w:p w14:paraId="1FD4413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Văn bản đề nghị tiếp nhận tài sản của Ủy ban nhân dân cấp tỉnh dự kiến tiếp nhận tài sản</w:t>
      </w:r>
      <w:r w:rsidRPr="000F06D6">
        <w:rPr>
          <w:rFonts w:ascii="Arial" w:eastAsia="Times New Roman" w:hAnsi="Arial" w:cs="Arial"/>
          <w:color w:val="000000" w:themeColor="text1"/>
          <w:sz w:val="20"/>
          <w:szCs w:val="20"/>
          <w:lang w:val="vi-VN"/>
        </w:rPr>
        <w:t>: 01 bản chính</w:t>
      </w:r>
      <w:r w:rsidRPr="000F06D6">
        <w:rPr>
          <w:rFonts w:ascii="Arial" w:eastAsia="Times New Roman" w:hAnsi="Arial" w:cs="Arial"/>
          <w:color w:val="000000" w:themeColor="text1"/>
          <w:sz w:val="20"/>
          <w:szCs w:val="20"/>
          <w:lang w:val="nb-NO"/>
        </w:rPr>
        <w:t>.</w:t>
      </w:r>
    </w:p>
    <w:p w14:paraId="2CD7106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eastAsia="vi-VN"/>
        </w:rPr>
        <w:t>Văn bản của Bộ Nông nghiệp và Phát triển nông thôn về việc điều chuyển tài sản</w:t>
      </w:r>
      <w:r w:rsidRPr="000F06D6">
        <w:rPr>
          <w:rFonts w:ascii="Arial" w:eastAsia="Times New Roman" w:hAnsi="Arial" w:cs="Arial"/>
          <w:color w:val="000000" w:themeColor="text1"/>
          <w:sz w:val="20"/>
          <w:szCs w:val="20"/>
          <w:lang w:val="vi-VN"/>
        </w:rPr>
        <w:t>: 01 bản chính</w:t>
      </w:r>
      <w:r w:rsidRPr="000F06D6">
        <w:rPr>
          <w:rFonts w:ascii="Arial" w:eastAsia="Times New Roman" w:hAnsi="Arial" w:cs="Arial"/>
          <w:color w:val="000000" w:themeColor="text1"/>
          <w:sz w:val="20"/>
          <w:szCs w:val="20"/>
          <w:lang w:val="nb-NO"/>
        </w:rPr>
        <w:t>.</w:t>
      </w:r>
    </w:p>
    <w:p w14:paraId="519C4FE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Danh mục tài sản đề nghị điều chuyển (chủng loại, số lượng, nguyên giá, giá trị còn lại, tình trạng tài sản): 01 bản chính.</w:t>
      </w:r>
    </w:p>
    <w:p w14:paraId="74B3062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quy định tại điểm a khoản này: 01 bản sao.</w:t>
      </w:r>
    </w:p>
    <w:p w14:paraId="12FFAB7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 xml:space="preserve">Trên cơ sở hồ sơ đề nghị của Ủy ban nhân dân cấp tỉnh có tài sản đề nghị điều chuyển, Bộ Tài chính xem xét, ban hành Quyết định điều chuyển tài sản kết cấu hạ tầng thủy lợi hoặc có văn bản hồi đáp trong trường hợp đề nghị điều chuyển tài sản không phù hợp. Nội dung chủ yếu của Quyết định điều chuyển tài sản </w:t>
      </w:r>
      <w:r w:rsidR="00163689" w:rsidRPr="000F06D6">
        <w:rPr>
          <w:rFonts w:ascii="Arial" w:eastAsia="Times New Roman" w:hAnsi="Arial" w:cs="Arial"/>
          <w:color w:val="000000" w:themeColor="text1"/>
          <w:sz w:val="20"/>
          <w:szCs w:val="20"/>
          <w:lang w:val="vi-VN" w:eastAsia="vi-VN"/>
        </w:rPr>
        <w:t xml:space="preserve">được </w:t>
      </w:r>
      <w:r w:rsidRPr="000F06D6">
        <w:rPr>
          <w:rFonts w:ascii="Arial" w:eastAsia="Times New Roman" w:hAnsi="Arial" w:cs="Arial"/>
          <w:color w:val="000000" w:themeColor="text1"/>
          <w:sz w:val="20"/>
          <w:szCs w:val="20"/>
          <w:lang w:val="nb-NO" w:eastAsia="vi-VN"/>
        </w:rPr>
        <w:t>quy định tại khoản 8 Điều này.</w:t>
      </w:r>
    </w:p>
    <w:p w14:paraId="7562793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5.</w:t>
      </w:r>
      <w:r w:rsidRPr="000F06D6">
        <w:rPr>
          <w:rFonts w:ascii="Arial" w:eastAsia="Times New Roman" w:hAnsi="Arial" w:cs="Arial"/>
          <w:color w:val="000000" w:themeColor="text1"/>
          <w:sz w:val="20"/>
          <w:szCs w:val="20"/>
          <w:lang w:val="vi-VN"/>
        </w:rPr>
        <w:t xml:space="preserve"> Trình tự, thủ tục </w:t>
      </w:r>
      <w:r w:rsidRPr="000F06D6">
        <w:rPr>
          <w:rFonts w:ascii="Arial" w:eastAsia="Times New Roman" w:hAnsi="Arial" w:cs="Arial"/>
          <w:color w:val="000000" w:themeColor="text1"/>
          <w:sz w:val="20"/>
          <w:szCs w:val="20"/>
          <w:lang w:val="nb-NO"/>
        </w:rPr>
        <w:t>điều chuyển</w:t>
      </w:r>
      <w:r w:rsidRPr="000F06D6">
        <w:rPr>
          <w:rFonts w:ascii="Arial" w:eastAsia="Times New Roman" w:hAnsi="Arial" w:cs="Arial"/>
          <w:color w:val="000000" w:themeColor="text1"/>
          <w:sz w:val="20"/>
          <w:szCs w:val="20"/>
          <w:lang w:val="vi-VN"/>
        </w:rPr>
        <w:t xml:space="preserve"> tài sản kết cấu hạ tầng thủy lợi </w:t>
      </w:r>
      <w:r w:rsidRPr="000F06D6">
        <w:rPr>
          <w:rFonts w:ascii="Arial" w:eastAsia="Times New Roman" w:hAnsi="Arial" w:cs="Arial"/>
          <w:color w:val="000000" w:themeColor="text1"/>
          <w:sz w:val="20"/>
          <w:szCs w:val="20"/>
          <w:lang w:val="nb-NO"/>
        </w:rPr>
        <w:t>thuộc thẩm quyền quyết định của Ủy ban nhân dân cấp tỉnh</w:t>
      </w:r>
    </w:p>
    <w:p w14:paraId="5DD0B2D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nl-NL"/>
        </w:rPr>
        <w:t xml:space="preserve">a) </w:t>
      </w:r>
      <w:r w:rsidRPr="000F06D6">
        <w:rPr>
          <w:rFonts w:ascii="Arial" w:hAnsi="Arial" w:cs="Arial"/>
          <w:color w:val="000000" w:themeColor="text1"/>
          <w:sz w:val="20"/>
          <w:szCs w:val="20"/>
          <w:lang w:val="vi-VN"/>
        </w:rPr>
        <w:t>Cơ quan, đ</w:t>
      </w:r>
      <w:r w:rsidRPr="000F06D6">
        <w:rPr>
          <w:rFonts w:ascii="Arial" w:hAnsi="Arial" w:cs="Arial"/>
          <w:color w:val="000000" w:themeColor="text1"/>
          <w:sz w:val="20"/>
          <w:szCs w:val="20"/>
          <w:lang w:val="nl-NL"/>
        </w:rPr>
        <w:t>ơn vị</w:t>
      </w:r>
      <w:r w:rsidR="006E7807" w:rsidRPr="000F06D6">
        <w:rPr>
          <w:rFonts w:ascii="Arial" w:eastAsia="Times New Roman" w:hAnsi="Arial" w:cs="Arial"/>
          <w:color w:val="000000" w:themeColor="text1"/>
          <w:sz w:val="20"/>
          <w:szCs w:val="20"/>
          <w:lang w:val="vi-VN"/>
        </w:rPr>
        <w:t xml:space="preserve">, doanh nghiệp </w:t>
      </w:r>
      <w:r w:rsidRPr="000F06D6">
        <w:rPr>
          <w:rFonts w:ascii="Arial" w:hAnsi="Arial" w:cs="Arial"/>
          <w:color w:val="000000" w:themeColor="text1"/>
          <w:sz w:val="20"/>
          <w:szCs w:val="20"/>
          <w:lang w:val="nl-NL"/>
        </w:rPr>
        <w:t xml:space="preserve">có tài sản thuộc trường hợp quy định tại khoản 1 Điều này </w:t>
      </w:r>
      <w:r w:rsidRPr="000F06D6">
        <w:rPr>
          <w:rFonts w:ascii="Arial" w:hAnsi="Arial" w:cs="Arial"/>
          <w:color w:val="000000" w:themeColor="text1"/>
          <w:sz w:val="20"/>
          <w:szCs w:val="20"/>
          <w:lang w:val="nb-NO"/>
        </w:rPr>
        <w:t>lập hồ sơ</w:t>
      </w:r>
      <w:r w:rsidRPr="000F06D6">
        <w:rPr>
          <w:rFonts w:ascii="Arial" w:hAnsi="Arial" w:cs="Arial"/>
          <w:color w:val="000000" w:themeColor="text1"/>
          <w:sz w:val="20"/>
          <w:szCs w:val="20"/>
          <w:lang w:val="vi-VN"/>
        </w:rPr>
        <w:t xml:space="preserve"> đề nghị </w:t>
      </w:r>
      <w:r w:rsidRPr="000F06D6">
        <w:rPr>
          <w:rFonts w:ascii="Arial" w:hAnsi="Arial" w:cs="Arial"/>
          <w:color w:val="000000" w:themeColor="text1"/>
          <w:sz w:val="20"/>
          <w:szCs w:val="20"/>
          <w:lang w:val="nb-NO"/>
        </w:rPr>
        <w:t xml:space="preserve">điều chuyển </w:t>
      </w:r>
      <w:r w:rsidRPr="000F06D6">
        <w:rPr>
          <w:rFonts w:ascii="Arial" w:hAnsi="Arial" w:cs="Arial"/>
          <w:color w:val="000000" w:themeColor="text1"/>
          <w:sz w:val="20"/>
          <w:szCs w:val="20"/>
          <w:lang w:val="vi-VN"/>
        </w:rPr>
        <w:t xml:space="preserve">tài sản </w:t>
      </w:r>
      <w:r w:rsidRPr="000F06D6">
        <w:rPr>
          <w:rFonts w:ascii="Arial" w:hAnsi="Arial" w:cs="Arial"/>
          <w:color w:val="000000" w:themeColor="text1"/>
          <w:sz w:val="20"/>
          <w:szCs w:val="20"/>
          <w:lang w:val="nl-NL"/>
        </w:rPr>
        <w:t>gửi</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cơ quan chuyên môn về thủy lợi cùng cấp</w:t>
      </w:r>
      <w:r w:rsidRPr="000F06D6">
        <w:rPr>
          <w:rFonts w:ascii="Arial" w:hAnsi="Arial" w:cs="Arial"/>
          <w:color w:val="000000" w:themeColor="text1"/>
          <w:sz w:val="20"/>
          <w:szCs w:val="20"/>
          <w:lang w:val="nl-NL"/>
        </w:rPr>
        <w:t>. Hồ sơ gồm:</w:t>
      </w:r>
    </w:p>
    <w:p w14:paraId="2A69616F" w14:textId="552FF5A2"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 xml:space="preserve">Văn bản đề nghị </w:t>
      </w:r>
      <w:r w:rsidRPr="000F06D6">
        <w:rPr>
          <w:rFonts w:ascii="Arial" w:hAnsi="Arial" w:cs="Arial"/>
          <w:color w:val="000000" w:themeColor="text1"/>
          <w:sz w:val="20"/>
          <w:szCs w:val="20"/>
          <w:lang w:val="nl-NL"/>
        </w:rPr>
        <w:t xml:space="preserve">điều chuyển </w:t>
      </w:r>
      <w:r w:rsidRPr="000F06D6">
        <w:rPr>
          <w:rFonts w:ascii="Arial" w:eastAsia="Times New Roman" w:hAnsi="Arial" w:cs="Arial"/>
          <w:color w:val="000000" w:themeColor="text1"/>
          <w:sz w:val="20"/>
          <w:szCs w:val="20"/>
          <w:lang w:val="nl-NL"/>
        </w:rPr>
        <w:t xml:space="preserve">tài sản (trong đó xác định cụ thể </w:t>
      </w:r>
      <w:r w:rsidR="00C05E76" w:rsidRPr="000F06D6">
        <w:rPr>
          <w:rFonts w:ascii="Arial" w:eastAsia="Times New Roman" w:hAnsi="Arial" w:cs="Arial"/>
          <w:color w:val="000000" w:themeColor="text1"/>
          <w:sz w:val="20"/>
          <w:szCs w:val="20"/>
          <w:lang w:val="vi-VN"/>
        </w:rPr>
        <w:t>việc</w:t>
      </w:r>
      <w:r w:rsidR="00511A38" w:rsidRPr="000F06D6">
        <w:rPr>
          <w:rFonts w:ascii="Arial" w:eastAsia="Times New Roman" w:hAnsi="Arial" w:cs="Arial"/>
          <w:color w:val="000000" w:themeColor="text1"/>
          <w:sz w:val="20"/>
          <w:szCs w:val="20"/>
        </w:rPr>
        <w:t xml:space="preserve"> </w:t>
      </w:r>
      <w:r w:rsidR="00511A38" w:rsidRPr="000F06D6">
        <w:rPr>
          <w:rFonts w:ascii="Arial" w:eastAsia="Times New Roman" w:hAnsi="Arial" w:cs="Arial"/>
          <w:color w:val="000000" w:themeColor="text1"/>
          <w:sz w:val="20"/>
          <w:szCs w:val="20"/>
          <w:lang w:val="nl-NL"/>
        </w:rPr>
        <w:t>điều</w:t>
      </w:r>
      <w:r w:rsidRPr="000F06D6">
        <w:rPr>
          <w:rFonts w:ascii="Arial" w:eastAsia="Times New Roman" w:hAnsi="Arial" w:cs="Arial"/>
          <w:color w:val="000000" w:themeColor="text1"/>
          <w:sz w:val="20"/>
          <w:szCs w:val="20"/>
          <w:lang w:val="nl-NL"/>
        </w:rPr>
        <w:t xml:space="preserve"> chuyển </w:t>
      </w:r>
      <w:r w:rsidR="00C05E76" w:rsidRPr="000F06D6">
        <w:rPr>
          <w:rFonts w:ascii="Arial" w:eastAsia="Times New Roman" w:hAnsi="Arial" w:cs="Arial"/>
          <w:color w:val="000000" w:themeColor="text1"/>
          <w:sz w:val="20"/>
          <w:szCs w:val="20"/>
          <w:lang w:val="nl-NL"/>
        </w:rPr>
        <w:t xml:space="preserve">tài sản </w:t>
      </w:r>
      <w:r w:rsidRPr="000F06D6">
        <w:rPr>
          <w:rFonts w:ascii="Arial" w:eastAsia="Times New Roman" w:hAnsi="Arial" w:cs="Arial"/>
          <w:color w:val="000000" w:themeColor="text1"/>
          <w:sz w:val="20"/>
          <w:szCs w:val="20"/>
          <w:lang w:val="nl-NL"/>
        </w:rPr>
        <w:t>thuộc trường hợp nào theo quy định tại khoản 1 Điều này)</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l-NL"/>
        </w:rPr>
        <w:t xml:space="preserve"> </w:t>
      </w:r>
      <w:r w:rsidRPr="000F06D6">
        <w:rPr>
          <w:rFonts w:ascii="Arial" w:eastAsia="Times New Roman" w:hAnsi="Arial" w:cs="Arial"/>
          <w:color w:val="000000" w:themeColor="text1"/>
          <w:sz w:val="20"/>
          <w:szCs w:val="20"/>
          <w:lang w:val="vi-VN"/>
        </w:rPr>
        <w:t>01 bản chính</w:t>
      </w:r>
      <w:r w:rsidRPr="000F06D6">
        <w:rPr>
          <w:rFonts w:ascii="Arial" w:eastAsia="Times New Roman" w:hAnsi="Arial" w:cs="Arial"/>
          <w:color w:val="000000" w:themeColor="text1"/>
          <w:sz w:val="20"/>
          <w:szCs w:val="20"/>
          <w:lang w:val="nl-NL"/>
        </w:rPr>
        <w:t>.</w:t>
      </w:r>
    </w:p>
    <w:p w14:paraId="27CBA0D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Văn bản đề nghị tiếp nhận tài sản</w:t>
      </w:r>
      <w:r w:rsidRPr="000F06D6">
        <w:rPr>
          <w:rFonts w:ascii="Arial" w:eastAsia="Times New Roman" w:hAnsi="Arial" w:cs="Arial"/>
          <w:color w:val="000000" w:themeColor="text1"/>
          <w:sz w:val="20"/>
          <w:szCs w:val="20"/>
          <w:lang w:val="vi-VN"/>
        </w:rPr>
        <w:t>: 01 bản chính</w:t>
      </w:r>
      <w:r w:rsidRPr="000F06D6">
        <w:rPr>
          <w:rFonts w:ascii="Arial" w:eastAsia="Times New Roman" w:hAnsi="Arial" w:cs="Arial"/>
          <w:color w:val="000000" w:themeColor="text1"/>
          <w:sz w:val="20"/>
          <w:szCs w:val="20"/>
          <w:lang w:val="nl-NL"/>
        </w:rPr>
        <w:t>.</w:t>
      </w:r>
    </w:p>
    <w:p w14:paraId="49E51BF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Danh mục tài sản đề nghị </w:t>
      </w:r>
      <w:r w:rsidRPr="000F06D6">
        <w:rPr>
          <w:rFonts w:ascii="Arial" w:hAnsi="Arial" w:cs="Arial"/>
          <w:color w:val="000000" w:themeColor="text1"/>
          <w:sz w:val="20"/>
          <w:szCs w:val="20"/>
          <w:lang w:val="nl-NL"/>
        </w:rPr>
        <w:t>điều chuyển</w:t>
      </w:r>
      <w:r w:rsidRPr="000F06D6">
        <w:rPr>
          <w:rFonts w:ascii="Arial" w:eastAsia="Times New Roman" w:hAnsi="Arial" w:cs="Arial"/>
          <w:color w:val="000000" w:themeColor="text1"/>
          <w:sz w:val="20"/>
          <w:szCs w:val="20"/>
          <w:lang w:val="vi-VN"/>
        </w:rPr>
        <w:t xml:space="preserve"> (chủng loại, số lượng, nguyên giá, giá trị còn lại, tình trạng tài sản): 01 bản chính</w:t>
      </w:r>
      <w:r w:rsidRPr="000F06D6">
        <w:rPr>
          <w:rFonts w:ascii="Arial" w:eastAsia="Times New Roman" w:hAnsi="Arial" w:cs="Arial"/>
          <w:color w:val="000000" w:themeColor="text1"/>
          <w:sz w:val="20"/>
          <w:szCs w:val="20"/>
          <w:lang w:val="nl-NL"/>
        </w:rPr>
        <w:t>.</w:t>
      </w:r>
    </w:p>
    <w:p w14:paraId="756E826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có liên quan khác (nếu có): 01 bản sao.</w:t>
      </w:r>
    </w:p>
    <w:p w14:paraId="2B8CD786"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Đối với tài sản kết cấu hạ tầng thủy lợi do cơ quan, đơn vị</w:t>
      </w:r>
      <w:r w:rsidR="00163689"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eastAsia="vi-VN"/>
        </w:rPr>
        <w:t>cấp huyện quản lý, cơ quan chuyên môn về thủy lợi cấp huyện tổng hợp, trình Ủy ban nhân dân cấp huyện xem xét, có văn bản đề nghị kèm theo bản sao hồ sơ quy định (nêu trên) gửi cơ quan chuyên môn về thủy lợi cấp tỉnh.</w:t>
      </w:r>
    </w:p>
    <w:p w14:paraId="5534F523"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b) Trong thời hạn 45 ngày, kể từ ngày nhận đủ hồ sơ quy định tại điểm a</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eastAsia="vi-VN"/>
        </w:rPr>
        <w:t>khoản này, cơ quan chuyên môn về thủy lợi cấp tỉnh báo cáo Ủy ban nhân dân cấp tỉnh xem xét, quyết định điều chuyển tài sản.</w:t>
      </w:r>
    </w:p>
    <w:p w14:paraId="6BAD282A"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báo cáo gồm:</w:t>
      </w:r>
    </w:p>
    <w:p w14:paraId="6CEAB509"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Tờ trình của cơ quan chuyên môn về thủy lợi: 01 bản chính.</w:t>
      </w:r>
    </w:p>
    <w:p w14:paraId="03301C20"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Danh mục tài sản đề nghị điều chuyển (chủng loại, số lượng, nguyên giá, giá trị còn lại, tình trạng tài sản): 01 bản chính.</w:t>
      </w:r>
    </w:p>
    <w:p w14:paraId="67B3A2DB"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Ý kiến bằng văn bản của cơ quan được giao nhiệm vụ quản lý tài sản công cấp tỉnh và các cơ quan có liên quan: 01 bản sao.</w:t>
      </w:r>
    </w:p>
    <w:p w14:paraId="717BA458"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t>Hồ sơ quy định tại điểm a khoản này: 01 bản sao.</w:t>
      </w:r>
    </w:p>
    <w:p w14:paraId="2F5CAD52"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b-NO" w:eastAsia="vi-VN"/>
        </w:rPr>
      </w:pPr>
      <w:r w:rsidRPr="000F06D6">
        <w:rPr>
          <w:rFonts w:ascii="Arial" w:eastAsia="Times New Roman" w:hAnsi="Arial" w:cs="Arial"/>
          <w:color w:val="000000" w:themeColor="text1"/>
          <w:sz w:val="20"/>
          <w:szCs w:val="20"/>
          <w:lang w:val="nb-NO" w:eastAsia="vi-VN"/>
        </w:rPr>
        <w:lastRenderedPageBreak/>
        <w:t xml:space="preserve">c) Trong thời hạn 30 ngày, kể từ ngày nhận đủ hồ sơ quy định tại điểm b khoản này, Ủy ban nhân dân cấp tỉnh xem xét, ban hành Quyết định điều chuyển tài sản kết cấu hạ tầng thủy lợi hoặc có văn bản hồi đáp trong trường hợp đề nghị điều chuyển tài sản không phù hợp. Nội dung chủ yếu của Quyết định điều chuyển tài sản </w:t>
      </w:r>
      <w:r w:rsidR="00163689" w:rsidRPr="000F06D6">
        <w:rPr>
          <w:rFonts w:ascii="Arial" w:eastAsia="Times New Roman" w:hAnsi="Arial" w:cs="Arial"/>
          <w:color w:val="000000" w:themeColor="text1"/>
          <w:sz w:val="20"/>
          <w:szCs w:val="20"/>
          <w:lang w:val="vi-VN" w:eastAsia="vi-VN"/>
        </w:rPr>
        <w:t>được</w:t>
      </w:r>
      <w:r w:rsidRPr="000F06D6">
        <w:rPr>
          <w:rFonts w:ascii="Arial" w:eastAsia="Times New Roman" w:hAnsi="Arial" w:cs="Arial"/>
          <w:color w:val="000000" w:themeColor="text1"/>
          <w:sz w:val="20"/>
          <w:szCs w:val="20"/>
          <w:lang w:val="nb-NO" w:eastAsia="vi-VN"/>
        </w:rPr>
        <w:t xml:space="preserve"> quy định tại khoản 8 Điều này.</w:t>
      </w:r>
    </w:p>
    <w:p w14:paraId="1171E54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nb-NO"/>
        </w:rPr>
        <w:t>6</w:t>
      </w:r>
      <w:r w:rsidRPr="000F06D6">
        <w:rPr>
          <w:rFonts w:ascii="Arial" w:eastAsia="Times New Roman" w:hAnsi="Arial" w:cs="Arial"/>
          <w:color w:val="000000" w:themeColor="text1"/>
          <w:sz w:val="20"/>
          <w:szCs w:val="20"/>
          <w:lang w:val="vi-VN"/>
        </w:rPr>
        <w:t>. Trong thời hạn 30 ngày, kể từ ngày có quyết định điều chuyển tài sản của cấp có thẩm quyền, cơ quan, đơn vị</w:t>
      </w:r>
      <w:r w:rsidR="006E7807"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có tài sản điều chuyển và cơ quan, đơn vị</w:t>
      </w:r>
      <w:r w:rsidR="006E7807"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nhận tài sản có trách nhiệm</w:t>
      </w:r>
      <w:r w:rsidRPr="000F06D6">
        <w:rPr>
          <w:rFonts w:ascii="Arial" w:eastAsia="Times New Roman" w:hAnsi="Arial" w:cs="Arial"/>
          <w:color w:val="000000" w:themeColor="text1"/>
          <w:sz w:val="20"/>
          <w:szCs w:val="20"/>
          <w:lang w:val="nb-NO"/>
        </w:rPr>
        <w:t xml:space="preserve"> t</w:t>
      </w:r>
      <w:r w:rsidRPr="000F06D6">
        <w:rPr>
          <w:rFonts w:ascii="Arial" w:eastAsia="Times New Roman" w:hAnsi="Arial" w:cs="Arial"/>
          <w:color w:val="000000" w:themeColor="text1"/>
          <w:sz w:val="20"/>
          <w:szCs w:val="20"/>
          <w:lang w:val="vi-VN"/>
        </w:rPr>
        <w:t>ổ chức bàn giao, tiếp nhận tài sản</w:t>
      </w:r>
      <w:r w:rsidRPr="000F06D6">
        <w:rPr>
          <w:rFonts w:ascii="Arial" w:eastAsia="Times New Roman" w:hAnsi="Arial" w:cs="Arial"/>
          <w:color w:val="000000" w:themeColor="text1"/>
          <w:sz w:val="20"/>
          <w:szCs w:val="20"/>
          <w:lang w:val="nb-NO"/>
        </w:rPr>
        <w:t xml:space="preserve">; việc </w:t>
      </w:r>
      <w:r w:rsidRPr="000F06D6">
        <w:rPr>
          <w:rFonts w:ascii="Arial" w:eastAsia="Times New Roman" w:hAnsi="Arial" w:cs="Arial"/>
          <w:color w:val="000000" w:themeColor="text1"/>
          <w:sz w:val="20"/>
          <w:szCs w:val="20"/>
          <w:lang w:val="vi-VN"/>
        </w:rPr>
        <w:t>bàn giao, tiếp nhận tài sản</w:t>
      </w:r>
      <w:r w:rsidRPr="000F06D6">
        <w:rPr>
          <w:rFonts w:ascii="Arial" w:eastAsia="Times New Roman" w:hAnsi="Arial" w:cs="Arial"/>
          <w:color w:val="000000" w:themeColor="text1"/>
          <w:sz w:val="20"/>
          <w:szCs w:val="20"/>
          <w:lang w:val="nb-NO"/>
        </w:rPr>
        <w:t xml:space="preserve"> được lập thành biên bản </w:t>
      </w:r>
      <w:r w:rsidRPr="000F06D6">
        <w:rPr>
          <w:rFonts w:ascii="Arial" w:eastAsia="Times New Roman" w:hAnsi="Arial" w:cs="Arial"/>
          <w:bCs/>
          <w:color w:val="000000" w:themeColor="text1"/>
          <w:sz w:val="20"/>
          <w:szCs w:val="20"/>
          <w:lang w:val="nb-NO"/>
        </w:rPr>
        <w:t>theo Mẫu số 01/BB tại Phụ lục ban hành kèm theo Nghị định này</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b-NO"/>
        </w:rPr>
        <w:t xml:space="preserve"> t</w:t>
      </w:r>
      <w:r w:rsidRPr="000F06D6">
        <w:rPr>
          <w:rFonts w:ascii="Arial" w:eastAsia="Times New Roman" w:hAnsi="Arial" w:cs="Arial"/>
          <w:color w:val="000000" w:themeColor="text1"/>
          <w:sz w:val="20"/>
          <w:szCs w:val="20"/>
          <w:lang w:val="vi-VN"/>
        </w:rPr>
        <w:t>hực hiện kế toán giảm, tăng tài sản theo chế độ kế toán hiện hành;</w:t>
      </w:r>
      <w:r w:rsidRPr="000F06D6">
        <w:rPr>
          <w:rFonts w:ascii="Arial" w:eastAsia="Times New Roman" w:hAnsi="Arial" w:cs="Arial"/>
          <w:color w:val="000000" w:themeColor="text1"/>
          <w:sz w:val="20"/>
          <w:szCs w:val="20"/>
          <w:lang w:val="nb-NO"/>
        </w:rPr>
        <w:t xml:space="preserve"> t</w:t>
      </w:r>
      <w:r w:rsidRPr="000F06D6">
        <w:rPr>
          <w:rFonts w:ascii="Arial" w:eastAsia="Times New Roman" w:hAnsi="Arial" w:cs="Arial"/>
          <w:color w:val="000000" w:themeColor="text1"/>
          <w:sz w:val="20"/>
          <w:szCs w:val="20"/>
          <w:lang w:val="vi-VN"/>
        </w:rPr>
        <w:t>hực hiện báo cáo kê khai biến động tài sản theo quy định tại Điều 2</w:t>
      </w:r>
      <w:r w:rsidRPr="000F06D6">
        <w:rPr>
          <w:rFonts w:ascii="Arial" w:eastAsia="Times New Roman" w:hAnsi="Arial" w:cs="Arial"/>
          <w:color w:val="000000" w:themeColor="text1"/>
          <w:sz w:val="20"/>
          <w:szCs w:val="20"/>
          <w:lang w:val="nb-NO"/>
        </w:rPr>
        <w:t>6</w:t>
      </w:r>
      <w:r w:rsidRPr="000F06D6">
        <w:rPr>
          <w:rFonts w:ascii="Arial" w:eastAsia="Times New Roman" w:hAnsi="Arial" w:cs="Arial"/>
          <w:color w:val="000000" w:themeColor="text1"/>
          <w:sz w:val="20"/>
          <w:szCs w:val="20"/>
          <w:lang w:val="vi-VN"/>
        </w:rPr>
        <w:t xml:space="preserve"> Nghị định này. Đối với tài sản điều chuyển về Bộ Nông nghiệp và Phát triển nông thôn </w:t>
      </w:r>
      <w:r w:rsidR="00F31D77" w:rsidRPr="000F06D6">
        <w:rPr>
          <w:rFonts w:ascii="Arial" w:eastAsia="Times New Roman" w:hAnsi="Arial" w:cs="Arial"/>
          <w:color w:val="000000" w:themeColor="text1"/>
          <w:sz w:val="20"/>
          <w:szCs w:val="20"/>
          <w:lang w:val="vi-VN"/>
        </w:rPr>
        <w:t xml:space="preserve">theo </w:t>
      </w:r>
      <w:r w:rsidRPr="000F06D6">
        <w:rPr>
          <w:rFonts w:ascii="Arial" w:eastAsia="Times New Roman" w:hAnsi="Arial" w:cs="Arial"/>
          <w:color w:val="000000" w:themeColor="text1"/>
          <w:sz w:val="20"/>
          <w:szCs w:val="20"/>
          <w:lang w:val="vi-VN"/>
        </w:rPr>
        <w:t xml:space="preserve">quy định tại khoản 3 Điều này và </w:t>
      </w:r>
      <w:r w:rsidR="00F31D77" w:rsidRPr="000F06D6">
        <w:rPr>
          <w:rFonts w:ascii="Arial" w:eastAsia="Times New Roman" w:hAnsi="Arial" w:cs="Arial"/>
          <w:color w:val="000000" w:themeColor="text1"/>
          <w:sz w:val="20"/>
          <w:szCs w:val="20"/>
          <w:lang w:val="vi-VN"/>
        </w:rPr>
        <w:t xml:space="preserve">điều chuyển về </w:t>
      </w:r>
      <w:r w:rsidRPr="000F06D6">
        <w:rPr>
          <w:rFonts w:ascii="Arial" w:eastAsia="Times New Roman" w:hAnsi="Arial" w:cs="Arial"/>
          <w:color w:val="000000" w:themeColor="text1"/>
          <w:sz w:val="20"/>
          <w:szCs w:val="20"/>
          <w:lang w:val="vi-VN"/>
        </w:rPr>
        <w:t xml:space="preserve">Ủy ban nhân dân </w:t>
      </w:r>
      <w:r w:rsidRPr="000F06D6">
        <w:rPr>
          <w:rFonts w:ascii="Arial" w:eastAsia="Times New Roman" w:hAnsi="Arial" w:cs="Arial"/>
          <w:iCs/>
          <w:color w:val="000000" w:themeColor="text1"/>
          <w:sz w:val="20"/>
          <w:szCs w:val="20"/>
          <w:lang w:val="nb-NO"/>
        </w:rPr>
        <w:t>tỉnh, thành phố trực thuộc trung ương</w:t>
      </w:r>
      <w:r w:rsidRPr="000F06D6">
        <w:rPr>
          <w:rFonts w:ascii="Arial" w:eastAsia="Times New Roman" w:hAnsi="Arial" w:cs="Arial"/>
          <w:iCs/>
          <w:color w:val="000000" w:themeColor="text1"/>
          <w:sz w:val="20"/>
          <w:szCs w:val="20"/>
          <w:lang w:val="vi-VN"/>
        </w:rPr>
        <w:t xml:space="preserve"> </w:t>
      </w:r>
      <w:r w:rsidR="00F31D77" w:rsidRPr="000F06D6">
        <w:rPr>
          <w:rFonts w:ascii="Arial" w:eastAsia="Times New Roman" w:hAnsi="Arial" w:cs="Arial"/>
          <w:color w:val="000000" w:themeColor="text1"/>
          <w:sz w:val="20"/>
          <w:szCs w:val="20"/>
          <w:lang w:val="vi-VN"/>
        </w:rPr>
        <w:t xml:space="preserve">theo </w:t>
      </w:r>
      <w:r w:rsidRPr="000F06D6">
        <w:rPr>
          <w:rFonts w:ascii="Arial" w:eastAsia="Times New Roman" w:hAnsi="Arial" w:cs="Arial"/>
          <w:color w:val="000000" w:themeColor="text1"/>
          <w:sz w:val="20"/>
          <w:szCs w:val="20"/>
          <w:lang w:val="vi-VN"/>
        </w:rPr>
        <w:t xml:space="preserve">quy định tại khoản 4 Điều này thì Bộ Nông nghiệp và Phát triển nông thôn, Ủy ban nhân dân </w:t>
      </w:r>
      <w:r w:rsidRPr="000F06D6">
        <w:rPr>
          <w:rFonts w:ascii="Arial" w:eastAsia="Times New Roman" w:hAnsi="Arial" w:cs="Arial"/>
          <w:iCs/>
          <w:color w:val="000000" w:themeColor="text1"/>
          <w:sz w:val="20"/>
          <w:szCs w:val="20"/>
          <w:lang w:val="nb-NO"/>
        </w:rPr>
        <w:t>tỉnh, thành phố trực thuộc trung ương</w:t>
      </w:r>
      <w:r w:rsidRPr="000F06D6">
        <w:rPr>
          <w:rFonts w:ascii="Arial" w:eastAsia="Times New Roman" w:hAnsi="Arial" w:cs="Arial"/>
          <w:color w:val="000000" w:themeColor="text1"/>
          <w:sz w:val="20"/>
          <w:szCs w:val="20"/>
          <w:lang w:val="vi-VN"/>
        </w:rPr>
        <w:t xml:space="preserve"> giao tài sản cho đối tượng quản lý theo quy định tại các Điều 6, 7, 8 và 9 Nghị định này và pháp luật có liên quan.</w:t>
      </w:r>
    </w:p>
    <w:p w14:paraId="5974A682" w14:textId="77777777" w:rsidR="002F6DDE" w:rsidRPr="000F06D6" w:rsidRDefault="002F6DDE" w:rsidP="000F06D6">
      <w:pPr>
        <w:shd w:val="clear" w:color="auto" w:fill="FFFFFF"/>
        <w:spacing w:after="120" w:line="240" w:lineRule="auto"/>
        <w:ind w:firstLine="720"/>
        <w:jc w:val="both"/>
        <w:rPr>
          <w:rFonts w:ascii="Arial" w:hAnsi="Arial" w:cs="Arial"/>
          <w:color w:val="000000" w:themeColor="text1"/>
          <w:sz w:val="20"/>
          <w:szCs w:val="20"/>
          <w:lang w:val="vi-VN"/>
        </w:rPr>
      </w:pPr>
      <w:r w:rsidRPr="000F06D6">
        <w:rPr>
          <w:rFonts w:ascii="Arial" w:eastAsia="Times New Roman" w:hAnsi="Arial" w:cs="Arial"/>
          <w:color w:val="000000" w:themeColor="text1"/>
          <w:sz w:val="20"/>
          <w:szCs w:val="20"/>
          <w:lang w:val="vi-VN"/>
        </w:rPr>
        <w:t>7. Chi phí hợp lý có liên quan trực tiếp đến việc bàn giao, tiếp nhận tài sản (nếu có) do cơ quan, đơn vị</w:t>
      </w:r>
      <w:r w:rsidR="00C63764"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 xml:space="preserve">tiếp nhận tài sản chi trả theo quy định. </w:t>
      </w:r>
      <w:bookmarkStart w:id="32" w:name="dieu_27"/>
    </w:p>
    <w:p w14:paraId="6B24B66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8. Nội dung chủ yếu của Quyết định điều chuyển tài sản gồm:</w:t>
      </w:r>
    </w:p>
    <w:p w14:paraId="7A76337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Cơ quan, đơn vị</w:t>
      </w:r>
      <w:r w:rsidR="00C63764"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có tài sản điều chuyển.</w:t>
      </w:r>
    </w:p>
    <w:p w14:paraId="23A1DA0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Cơ quan, đơn vị</w:t>
      </w:r>
      <w:r w:rsidR="00C63764"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nhận tài sản điều chuyển.</w:t>
      </w:r>
    </w:p>
    <w:p w14:paraId="1335875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Danh mục tài sản điều chuyển (chủng loại, số lượng, nguyên giá, giá trị còn lại, mục đích sử dụng hiện tại</w:t>
      </w:r>
      <w:r w:rsidR="00163689" w:rsidRPr="000F06D6">
        <w:rPr>
          <w:rFonts w:ascii="Arial" w:eastAsia="Times New Roman" w:hAnsi="Arial" w:cs="Arial"/>
          <w:color w:val="000000" w:themeColor="text1"/>
          <w:sz w:val="20"/>
          <w:szCs w:val="20"/>
          <w:lang w:val="vi-VN"/>
        </w:rPr>
        <w:t>, tình trạng tài sản</w:t>
      </w:r>
      <w:r w:rsidRPr="000F06D6">
        <w:rPr>
          <w:rFonts w:ascii="Arial" w:eastAsia="Times New Roman" w:hAnsi="Arial" w:cs="Arial"/>
          <w:color w:val="000000" w:themeColor="text1"/>
          <w:sz w:val="20"/>
          <w:szCs w:val="20"/>
          <w:lang w:val="vi-VN"/>
        </w:rPr>
        <w:t>).</w:t>
      </w:r>
    </w:p>
    <w:p w14:paraId="079533A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Lý do điều chuyển (trong đó xác định cụ thể </w:t>
      </w:r>
      <w:r w:rsidR="00F31D77"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vi-VN"/>
        </w:rPr>
        <w:t xml:space="preserve">điều chuyển </w:t>
      </w:r>
      <w:r w:rsidR="00F31D77" w:rsidRPr="000F06D6">
        <w:rPr>
          <w:rFonts w:ascii="Arial" w:eastAsia="Times New Roman" w:hAnsi="Arial" w:cs="Arial"/>
          <w:color w:val="000000" w:themeColor="text1"/>
          <w:sz w:val="20"/>
          <w:szCs w:val="20"/>
          <w:lang w:val="vi-VN"/>
        </w:rPr>
        <w:t xml:space="preserve">tài sản </w:t>
      </w:r>
      <w:r w:rsidRPr="000F06D6">
        <w:rPr>
          <w:rFonts w:ascii="Arial" w:eastAsia="Times New Roman" w:hAnsi="Arial" w:cs="Arial"/>
          <w:color w:val="000000" w:themeColor="text1"/>
          <w:sz w:val="20"/>
          <w:szCs w:val="20"/>
          <w:lang w:val="vi-VN"/>
        </w:rPr>
        <w:t>thuộc trường hợp nào theo quy định tại khoản 1 Điều này).</w:t>
      </w:r>
    </w:p>
    <w:p w14:paraId="01EB3F8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Trách nhiệm tổ chức thực hiện.</w:t>
      </w:r>
    </w:p>
    <w:p w14:paraId="38EFBCF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33" w:name="dieu_29"/>
      <w:bookmarkEnd w:id="32"/>
      <w:r w:rsidRPr="000F06D6">
        <w:rPr>
          <w:rFonts w:ascii="Arial" w:eastAsia="Times New Roman" w:hAnsi="Arial" w:cs="Arial"/>
          <w:b/>
          <w:bCs/>
          <w:color w:val="000000" w:themeColor="text1"/>
          <w:sz w:val="20"/>
          <w:szCs w:val="20"/>
          <w:lang w:val="vi-VN"/>
        </w:rPr>
        <w:t>Điều 23. Thanh lý tài sản kết cấu hạ tầng thủy lợi</w:t>
      </w:r>
      <w:bookmarkEnd w:id="33"/>
    </w:p>
    <w:p w14:paraId="6030EA5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Tài sản kết cấu hạ tầng thủy lợi được thanh lý trong các trường hợp sau:</w:t>
      </w:r>
    </w:p>
    <w:p w14:paraId="4F9A9BD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Tài sản kết cấu hạ tầng thủy lợi bị hư hỏng không thể sử dụng hoặc việc sửa chữa không có hiệu quả (không thể phục hồi theo công năng của tài sản).</w:t>
      </w:r>
    </w:p>
    <w:p w14:paraId="795A571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Phá dỡ tài sản kết cấu hạ tầng thủy lợi cũ để đầu tư xây dựng tài sản kết cấu hạ tầng thủy lợi mới theo dự án được </w:t>
      </w:r>
      <w:r w:rsidR="00F31D77" w:rsidRPr="000F06D6">
        <w:rPr>
          <w:rFonts w:ascii="Arial" w:eastAsia="Times New Roman" w:hAnsi="Arial" w:cs="Arial"/>
          <w:color w:val="000000" w:themeColor="text1"/>
          <w:sz w:val="20"/>
          <w:szCs w:val="20"/>
          <w:lang w:val="vi-VN"/>
        </w:rPr>
        <w:t xml:space="preserve">cơ quan, người </w:t>
      </w:r>
      <w:r w:rsidRPr="000F06D6">
        <w:rPr>
          <w:rFonts w:ascii="Arial" w:eastAsia="Times New Roman" w:hAnsi="Arial" w:cs="Arial"/>
          <w:color w:val="000000" w:themeColor="text1"/>
          <w:sz w:val="20"/>
          <w:szCs w:val="20"/>
          <w:lang w:val="vi-VN"/>
        </w:rPr>
        <w:t>có thẩm quyền phê duyệt.</w:t>
      </w:r>
    </w:p>
    <w:p w14:paraId="19CBACC1" w14:textId="77777777" w:rsidR="002F6DDE" w:rsidRPr="000F06D6" w:rsidRDefault="002F6DDE" w:rsidP="000F06D6">
      <w:pPr>
        <w:shd w:val="clear" w:color="auto" w:fill="FFFFFF"/>
        <w:spacing w:after="120" w:line="240" w:lineRule="auto"/>
        <w:ind w:firstLine="720"/>
        <w:jc w:val="both"/>
        <w:rPr>
          <w:rFonts w:ascii="Arial" w:eastAsia="Times New Roman" w:hAnsi="Arial" w:cs="Arial"/>
          <w:strike/>
          <w:color w:val="000000" w:themeColor="text1"/>
          <w:sz w:val="20"/>
          <w:szCs w:val="20"/>
          <w:lang w:val="vi-VN"/>
        </w:rPr>
      </w:pPr>
      <w:r w:rsidRPr="000F06D6">
        <w:rPr>
          <w:rFonts w:ascii="Arial" w:eastAsia="Times New Roman" w:hAnsi="Arial" w:cs="Arial"/>
          <w:color w:val="000000" w:themeColor="text1"/>
          <w:sz w:val="20"/>
          <w:szCs w:val="20"/>
          <w:lang w:val="vi-VN"/>
        </w:rPr>
        <w:t>c) Cơ quan nhà nước có thẩm quyền điều chỉnh quy hoạch hoặc thay đổi nhiệm vụ công trình làm cho một phần hoặc toàn bộ tài sản kết cấu hạ tầng thủy lợi không sử dụng được theo công năng của tài sản. Trường hợp thu hồi hoặc điều chuyển theo quy định tại khoản 1 Điều 21, khoản 1 Điều 22 Nghị định này thì không áp dụng hình thức thanh lý theo quy định tại Điều này.</w:t>
      </w:r>
    </w:p>
    <w:p w14:paraId="35AF1FC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Trường hợp khác theo quy định của pháp luật.</w:t>
      </w:r>
    </w:p>
    <w:p w14:paraId="1A633A4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Thẩm quyền quyết định thanh lý</w:t>
      </w:r>
    </w:p>
    <w:p w14:paraId="6BBFDB4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Ủy ban nhân dân cấp tỉnh quyết định hoặc phân cấp thẩm quyền quyết định thanh lý cho cơ quan chuyên môn về thủy lợi cấp tỉnh đối với tài sản kết cấu hạ tầng thủy lợi thuộc phạm vi quản lý của Ủy ban nhân dân cấp tỉnh. </w:t>
      </w:r>
    </w:p>
    <w:p w14:paraId="3A4D48E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Ủy ban nhân dân cấp huyện quyết định thanh lý đối với tài sản kết cấu hạ tầng thủy lợi thuộc phạm vi quản lý của Ủy ban nhân dân cấp huyện.</w:t>
      </w:r>
    </w:p>
    <w:p w14:paraId="41F2B2A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3. Việc thanh lý tài sản kết cấu hạ tầng thủy lợi được thực hiện theo hình thức phá dỡ, hủy bỏ. </w:t>
      </w:r>
    </w:p>
    <w:p w14:paraId="16BC0690" w14:textId="77777777" w:rsidR="002F6DDE" w:rsidRPr="000F06D6" w:rsidRDefault="002F6DDE" w:rsidP="000F06D6">
      <w:pPr>
        <w:spacing w:after="120" w:line="240" w:lineRule="auto"/>
        <w:ind w:firstLine="720"/>
        <w:jc w:val="both"/>
        <w:rPr>
          <w:rFonts w:ascii="Arial"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Vật tư, vật liệu thu hồi nếu có thể tiếp tục sử dụng </w:t>
      </w:r>
      <w:r w:rsidRPr="000F06D6">
        <w:rPr>
          <w:rFonts w:ascii="Arial" w:hAnsi="Arial" w:cs="Arial"/>
          <w:color w:val="000000" w:themeColor="text1"/>
          <w:sz w:val="20"/>
          <w:szCs w:val="20"/>
          <w:lang w:val="vi-VN"/>
        </w:rPr>
        <w:t xml:space="preserve">thì đối tượng được giao tài sản được tiếp tục sử dụng hoặc được sử dụng để </w:t>
      </w:r>
      <w:r w:rsidRPr="000F06D6">
        <w:rPr>
          <w:rFonts w:ascii="Arial" w:eastAsia="Times New Roman" w:hAnsi="Arial" w:cs="Arial"/>
          <w:color w:val="000000" w:themeColor="text1"/>
          <w:sz w:val="20"/>
          <w:szCs w:val="20"/>
          <w:lang w:val="vi-VN"/>
        </w:rPr>
        <w:t xml:space="preserve">thực hiện dự án đầu tư xây dựng tài sản kết cấu hạ tầng thủy lợi mới theo dự án được </w:t>
      </w:r>
      <w:r w:rsidR="00F31D77" w:rsidRPr="000F06D6">
        <w:rPr>
          <w:rFonts w:ascii="Arial" w:eastAsia="Times New Roman" w:hAnsi="Arial" w:cs="Arial"/>
          <w:color w:val="000000" w:themeColor="text1"/>
          <w:sz w:val="20"/>
          <w:szCs w:val="20"/>
          <w:lang w:val="vi-VN"/>
        </w:rPr>
        <w:t xml:space="preserve">cơ quan, người </w:t>
      </w:r>
      <w:r w:rsidRPr="000F06D6">
        <w:rPr>
          <w:rFonts w:ascii="Arial" w:eastAsia="Times New Roman" w:hAnsi="Arial" w:cs="Arial"/>
          <w:color w:val="000000" w:themeColor="text1"/>
          <w:sz w:val="20"/>
          <w:szCs w:val="20"/>
          <w:lang w:val="vi-VN"/>
        </w:rPr>
        <w:t>có thẩm quyền phê duyệt</w:t>
      </w:r>
      <w:r w:rsidRPr="000F06D6">
        <w:rPr>
          <w:rFonts w:ascii="Arial" w:hAnsi="Arial" w:cs="Arial"/>
          <w:color w:val="000000" w:themeColor="text1"/>
          <w:sz w:val="20"/>
          <w:szCs w:val="20"/>
          <w:lang w:val="vi-VN"/>
        </w:rPr>
        <w:t xml:space="preserve">. </w:t>
      </w:r>
    </w:p>
    <w:p w14:paraId="465472A4" w14:textId="77777777" w:rsidR="002F6DDE" w:rsidRPr="000F06D6" w:rsidRDefault="002F6DDE" w:rsidP="000F06D6">
      <w:pPr>
        <w:spacing w:after="120" w:line="240" w:lineRule="auto"/>
        <w:ind w:firstLine="720"/>
        <w:jc w:val="both"/>
        <w:rPr>
          <w:rFonts w:ascii="Arial" w:hAnsi="Arial" w:cs="Arial"/>
          <w:color w:val="000000" w:themeColor="text1"/>
          <w:sz w:val="20"/>
          <w:szCs w:val="20"/>
          <w:lang w:val="vi-VN"/>
        </w:rPr>
      </w:pPr>
      <w:r w:rsidRPr="000F06D6">
        <w:rPr>
          <w:rFonts w:ascii="Arial" w:hAnsi="Arial" w:cs="Arial"/>
          <w:color w:val="000000" w:themeColor="text1"/>
          <w:sz w:val="20"/>
          <w:szCs w:val="20"/>
          <w:lang w:val="vi-VN"/>
        </w:rPr>
        <w:t xml:space="preserve">b) Trường hợp đối tượng được giao tài sản không có nhu cầu tiếp tục sử dụng thì được xử lý theo hình thức: điều chuyển, bán. </w:t>
      </w:r>
    </w:p>
    <w:p w14:paraId="30BEDD7D"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eastAsia="en-US"/>
        </w:rPr>
      </w:pPr>
      <w:r w:rsidRPr="000F06D6">
        <w:rPr>
          <w:rFonts w:ascii="Arial" w:hAnsi="Arial" w:cs="Arial"/>
          <w:color w:val="000000" w:themeColor="text1"/>
          <w:sz w:val="20"/>
          <w:szCs w:val="20"/>
          <w:lang w:val="vi-VN" w:eastAsia="en-US"/>
        </w:rPr>
        <w:t>Đối với vật liệu, vật tư thu hồi được xử lý theo hình thức điều chuyển thì thực hiện theo quy định tại </w:t>
      </w:r>
      <w:bookmarkStart w:id="34" w:name="dc_2"/>
      <w:r w:rsidRPr="000F06D6">
        <w:rPr>
          <w:rFonts w:ascii="Arial" w:hAnsi="Arial" w:cs="Arial"/>
          <w:color w:val="000000" w:themeColor="text1"/>
          <w:sz w:val="20"/>
          <w:szCs w:val="20"/>
          <w:lang w:val="vi-VN" w:eastAsia="en-US"/>
        </w:rPr>
        <w:t xml:space="preserve">Điều 22 Nghị định </w:t>
      </w:r>
      <w:bookmarkEnd w:id="34"/>
      <w:r w:rsidRPr="000F06D6">
        <w:rPr>
          <w:rFonts w:ascii="Arial" w:hAnsi="Arial" w:cs="Arial"/>
          <w:color w:val="000000" w:themeColor="text1"/>
          <w:sz w:val="20"/>
          <w:szCs w:val="20"/>
          <w:lang w:val="vi-VN" w:eastAsia="en-US"/>
        </w:rPr>
        <w:t>này.</w:t>
      </w:r>
    </w:p>
    <w:p w14:paraId="2543CB12"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eastAsia="en-US"/>
        </w:rPr>
      </w:pPr>
      <w:r w:rsidRPr="000F06D6">
        <w:rPr>
          <w:rFonts w:ascii="Arial" w:hAnsi="Arial" w:cs="Arial"/>
          <w:color w:val="000000" w:themeColor="text1"/>
          <w:sz w:val="20"/>
          <w:szCs w:val="20"/>
          <w:lang w:val="vi-VN" w:eastAsia="en-US"/>
        </w:rPr>
        <w:lastRenderedPageBreak/>
        <w:t>Đối với vật liệu, vật tư thu hồi được xử lý theo hình thức bán thì thực hiện theo quy định tại</w:t>
      </w:r>
      <w:r w:rsidR="00333F9F" w:rsidRPr="000F06D6">
        <w:rPr>
          <w:rFonts w:ascii="Arial" w:hAnsi="Arial" w:cs="Arial"/>
          <w:color w:val="000000" w:themeColor="text1"/>
          <w:sz w:val="20"/>
          <w:szCs w:val="20"/>
          <w:lang w:val="vi-VN" w:eastAsia="en-US"/>
        </w:rPr>
        <w:t xml:space="preserve"> Điều 31</w:t>
      </w:r>
      <w:r w:rsidRPr="000F06D6">
        <w:rPr>
          <w:rFonts w:ascii="Arial" w:hAnsi="Arial" w:cs="Arial"/>
          <w:color w:val="000000" w:themeColor="text1"/>
          <w:sz w:val="20"/>
          <w:szCs w:val="20"/>
          <w:lang w:val="vi-VN" w:eastAsia="en-US"/>
        </w:rPr>
        <w:t> </w:t>
      </w:r>
      <w:bookmarkStart w:id="35" w:name="dc_1"/>
      <w:r w:rsidR="00333F9F" w:rsidRPr="000F06D6">
        <w:rPr>
          <w:rFonts w:ascii="Arial" w:hAnsi="Arial" w:cs="Arial"/>
          <w:color w:val="000000" w:themeColor="text1"/>
          <w:sz w:val="20"/>
          <w:szCs w:val="20"/>
          <w:lang w:val="vi-VN" w:eastAsia="en-US"/>
        </w:rPr>
        <w:t xml:space="preserve">Nghị định số 151/2017/NĐ-CP ngày 26 tháng 12 năm 2017 của Chính phủ quy định chi tiết một số điều của Luật Quản lý, sử dụng tài sản công (được sửa đổi, bổ sung tại </w:t>
      </w:r>
      <w:r w:rsidR="00C847D1" w:rsidRPr="000F06D6">
        <w:rPr>
          <w:rFonts w:ascii="Arial" w:hAnsi="Arial" w:cs="Arial"/>
          <w:color w:val="000000" w:themeColor="text1"/>
          <w:sz w:val="20"/>
          <w:szCs w:val="20"/>
          <w:lang w:val="vi-VN" w:eastAsia="en-US"/>
        </w:rPr>
        <w:t xml:space="preserve">khoản 23 Điều 1 Nghị định số 114/2024/NĐ-CP ngày 15 tháng 9 năm 2024 của Chính phủ sửa đổi, bổ sung một số điều </w:t>
      </w:r>
      <w:r w:rsidR="00333F9F" w:rsidRPr="000F06D6">
        <w:rPr>
          <w:rFonts w:ascii="Arial" w:hAnsi="Arial" w:cs="Arial"/>
          <w:color w:val="000000" w:themeColor="text1"/>
          <w:sz w:val="20"/>
          <w:szCs w:val="20"/>
          <w:lang w:val="vi-VN" w:eastAsia="en-US"/>
        </w:rPr>
        <w:t>của Nghị định số 151/2017/NĐ-CP)</w:t>
      </w:r>
      <w:r w:rsidR="00C847D1" w:rsidRPr="000F06D6">
        <w:rPr>
          <w:rFonts w:ascii="Arial" w:hAnsi="Arial" w:cs="Arial"/>
          <w:color w:val="000000" w:themeColor="text1"/>
          <w:sz w:val="20"/>
          <w:szCs w:val="20"/>
          <w:lang w:val="vi-VN" w:eastAsia="en-US"/>
        </w:rPr>
        <w:t xml:space="preserve">. </w:t>
      </w:r>
      <w:bookmarkEnd w:id="35"/>
    </w:p>
    <w:p w14:paraId="34D2300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4. </w:t>
      </w:r>
      <w:r w:rsidRPr="000F06D6">
        <w:rPr>
          <w:rFonts w:ascii="Arial" w:hAnsi="Arial" w:cs="Arial"/>
          <w:color w:val="000000" w:themeColor="text1"/>
          <w:sz w:val="20"/>
          <w:szCs w:val="20"/>
          <w:lang w:val="vi-VN"/>
        </w:rPr>
        <w:t>Cơ quan, đơn vị, doanh nghiệp</w:t>
      </w:r>
      <w:r w:rsidRPr="000F06D6">
        <w:rPr>
          <w:rFonts w:ascii="Arial" w:hAnsi="Arial" w:cs="Arial"/>
          <w:iCs/>
          <w:color w:val="000000" w:themeColor="text1"/>
          <w:sz w:val="20"/>
          <w:szCs w:val="20"/>
          <w:lang w:val="nl-NL"/>
        </w:rPr>
        <w:t xml:space="preserve"> </w:t>
      </w:r>
      <w:r w:rsidRPr="000F06D6">
        <w:rPr>
          <w:rFonts w:ascii="Arial" w:hAnsi="Arial" w:cs="Arial"/>
          <w:color w:val="000000" w:themeColor="text1"/>
          <w:sz w:val="20"/>
          <w:szCs w:val="20"/>
          <w:lang w:val="nl-NL"/>
        </w:rPr>
        <w:t xml:space="preserve">có tài sản thuộc trường hợp quy định tại khoản 1 Điều này </w:t>
      </w:r>
      <w:r w:rsidRPr="000F06D6">
        <w:rPr>
          <w:rFonts w:ascii="Arial" w:hAnsi="Arial" w:cs="Arial"/>
          <w:color w:val="000000" w:themeColor="text1"/>
          <w:sz w:val="20"/>
          <w:szCs w:val="20"/>
          <w:lang w:val="vi-VN"/>
        </w:rPr>
        <w:t xml:space="preserve">lập hồ sơ đề nghị thanh lý tài sản </w:t>
      </w:r>
      <w:r w:rsidRPr="000F06D6">
        <w:rPr>
          <w:rFonts w:ascii="Arial" w:hAnsi="Arial" w:cs="Arial"/>
          <w:color w:val="000000" w:themeColor="text1"/>
          <w:sz w:val="20"/>
          <w:szCs w:val="20"/>
          <w:lang w:val="nl-NL"/>
        </w:rPr>
        <w:t>gửi</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cơ quan chuyên môn về thủy lợi cùng cấp</w:t>
      </w:r>
      <w:r w:rsidRPr="000F06D6">
        <w:rPr>
          <w:rFonts w:ascii="Arial" w:hAnsi="Arial" w:cs="Arial"/>
          <w:color w:val="000000" w:themeColor="text1"/>
          <w:sz w:val="20"/>
          <w:szCs w:val="20"/>
          <w:lang w:val="nl-NL"/>
        </w:rPr>
        <w:t>. Hồ sơ gồm:</w:t>
      </w:r>
    </w:p>
    <w:p w14:paraId="7E89691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 xml:space="preserve">Văn bản đề nghị </w:t>
      </w:r>
      <w:r w:rsidRPr="000F06D6">
        <w:rPr>
          <w:rFonts w:ascii="Arial" w:hAnsi="Arial" w:cs="Arial"/>
          <w:color w:val="000000" w:themeColor="text1"/>
          <w:sz w:val="20"/>
          <w:szCs w:val="20"/>
          <w:lang w:val="nl-NL"/>
        </w:rPr>
        <w:t xml:space="preserve">thanh lý </w:t>
      </w:r>
      <w:r w:rsidRPr="000F06D6">
        <w:rPr>
          <w:rFonts w:ascii="Arial" w:eastAsia="Times New Roman" w:hAnsi="Arial" w:cs="Arial"/>
          <w:color w:val="000000" w:themeColor="text1"/>
          <w:sz w:val="20"/>
          <w:szCs w:val="20"/>
          <w:lang w:val="nl-NL"/>
        </w:rPr>
        <w:t>tài sản (trong đó xác định cụ thể</w:t>
      </w:r>
      <w:r w:rsidR="00F31D77" w:rsidRPr="000F06D6">
        <w:rPr>
          <w:rFonts w:ascii="Arial" w:eastAsia="Times New Roman" w:hAnsi="Arial" w:cs="Arial"/>
          <w:color w:val="000000" w:themeColor="text1"/>
          <w:sz w:val="20"/>
          <w:szCs w:val="20"/>
          <w:lang w:val="vi-VN"/>
        </w:rPr>
        <w:t xml:space="preserve"> việc</w:t>
      </w:r>
      <w:r w:rsidRPr="000F06D6">
        <w:rPr>
          <w:rFonts w:ascii="Arial" w:eastAsia="Times New Roman" w:hAnsi="Arial" w:cs="Arial"/>
          <w:color w:val="000000" w:themeColor="text1"/>
          <w:sz w:val="20"/>
          <w:szCs w:val="20"/>
          <w:lang w:val="nl-NL"/>
        </w:rPr>
        <w:t xml:space="preserve"> </w:t>
      </w:r>
      <w:r w:rsidRPr="000F06D6">
        <w:rPr>
          <w:rFonts w:ascii="Arial" w:eastAsia="Times New Roman" w:hAnsi="Arial" w:cs="Arial"/>
          <w:iCs/>
          <w:color w:val="000000" w:themeColor="text1"/>
          <w:sz w:val="20"/>
          <w:szCs w:val="20"/>
          <w:lang w:val="nl-NL"/>
        </w:rPr>
        <w:t>thanh lý</w:t>
      </w:r>
      <w:r w:rsidRPr="000F06D6">
        <w:rPr>
          <w:rFonts w:ascii="Arial" w:eastAsia="Times New Roman" w:hAnsi="Arial" w:cs="Arial"/>
          <w:color w:val="000000" w:themeColor="text1"/>
          <w:sz w:val="20"/>
          <w:szCs w:val="20"/>
          <w:lang w:val="nl-NL"/>
        </w:rPr>
        <w:t xml:space="preserve"> </w:t>
      </w:r>
      <w:r w:rsidR="00F31D77" w:rsidRPr="000F06D6">
        <w:rPr>
          <w:rFonts w:ascii="Arial" w:eastAsia="Times New Roman" w:hAnsi="Arial" w:cs="Arial"/>
          <w:color w:val="000000" w:themeColor="text1"/>
          <w:sz w:val="20"/>
          <w:szCs w:val="20"/>
          <w:lang w:val="nl-NL"/>
        </w:rPr>
        <w:t xml:space="preserve">tài sản </w:t>
      </w:r>
      <w:r w:rsidRPr="000F06D6">
        <w:rPr>
          <w:rFonts w:ascii="Arial" w:eastAsia="Times New Roman" w:hAnsi="Arial" w:cs="Arial"/>
          <w:color w:val="000000" w:themeColor="text1"/>
          <w:sz w:val="20"/>
          <w:szCs w:val="20"/>
          <w:lang w:val="nl-NL"/>
        </w:rPr>
        <w:t>thuộc trường hợp nào theo quy định tại khoản 1 Điều này)</w:t>
      </w:r>
      <w:r w:rsidRPr="000F06D6">
        <w:rPr>
          <w:rFonts w:ascii="Arial" w:eastAsia="Times New Roman" w:hAnsi="Arial" w:cs="Arial"/>
          <w:color w:val="000000" w:themeColor="text1"/>
          <w:sz w:val="20"/>
          <w:szCs w:val="20"/>
          <w:lang w:val="vi-VN"/>
        </w:rPr>
        <w:t>:</w:t>
      </w:r>
      <w:r w:rsidRPr="000F06D6">
        <w:rPr>
          <w:rFonts w:ascii="Arial" w:eastAsia="Times New Roman" w:hAnsi="Arial" w:cs="Arial"/>
          <w:color w:val="000000" w:themeColor="text1"/>
          <w:sz w:val="20"/>
          <w:szCs w:val="20"/>
          <w:lang w:val="nl-NL"/>
        </w:rPr>
        <w:t xml:space="preserve"> </w:t>
      </w:r>
      <w:r w:rsidRPr="000F06D6">
        <w:rPr>
          <w:rFonts w:ascii="Arial" w:eastAsia="Times New Roman" w:hAnsi="Arial" w:cs="Arial"/>
          <w:color w:val="000000" w:themeColor="text1"/>
          <w:sz w:val="20"/>
          <w:szCs w:val="20"/>
          <w:lang w:val="vi-VN"/>
        </w:rPr>
        <w:t>01 bản chính</w:t>
      </w:r>
      <w:r w:rsidRPr="000F06D6">
        <w:rPr>
          <w:rFonts w:ascii="Arial" w:eastAsia="Times New Roman" w:hAnsi="Arial" w:cs="Arial"/>
          <w:color w:val="000000" w:themeColor="text1"/>
          <w:sz w:val="20"/>
          <w:szCs w:val="20"/>
          <w:lang w:val="nl-NL"/>
        </w:rPr>
        <w:t>.</w:t>
      </w:r>
    </w:p>
    <w:p w14:paraId="78925EF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Danh mục tài sản </w:t>
      </w:r>
      <w:r w:rsidR="003E1E67" w:rsidRPr="000F06D6">
        <w:rPr>
          <w:rFonts w:ascii="Arial" w:eastAsia="Times New Roman" w:hAnsi="Arial" w:cs="Arial"/>
          <w:color w:val="000000" w:themeColor="text1"/>
          <w:sz w:val="20"/>
          <w:szCs w:val="20"/>
          <w:lang w:val="vi-VN"/>
        </w:rPr>
        <w:t xml:space="preserve">đề nghị </w:t>
      </w:r>
      <w:r w:rsidRPr="000F06D6">
        <w:rPr>
          <w:rFonts w:ascii="Arial" w:hAnsi="Arial" w:cs="Arial"/>
          <w:color w:val="000000" w:themeColor="text1"/>
          <w:sz w:val="20"/>
          <w:szCs w:val="20"/>
          <w:lang w:val="nl-NL"/>
        </w:rPr>
        <w:t xml:space="preserve">thanh lý </w:t>
      </w:r>
      <w:r w:rsidRPr="000F06D6">
        <w:rPr>
          <w:rFonts w:ascii="Arial" w:eastAsia="Times New Roman" w:hAnsi="Arial" w:cs="Arial"/>
          <w:color w:val="000000" w:themeColor="text1"/>
          <w:sz w:val="20"/>
          <w:szCs w:val="20"/>
          <w:lang w:val="vi-VN"/>
        </w:rPr>
        <w:t>(chủng loại, số lượng, nguyên giá, giá trị còn lại, tình trạng tài sản): 01 bản chính</w:t>
      </w:r>
      <w:r w:rsidRPr="000F06D6">
        <w:rPr>
          <w:rFonts w:ascii="Arial" w:eastAsia="Times New Roman" w:hAnsi="Arial" w:cs="Arial"/>
          <w:color w:val="000000" w:themeColor="text1"/>
          <w:sz w:val="20"/>
          <w:szCs w:val="20"/>
          <w:lang w:val="nl-NL"/>
        </w:rPr>
        <w:t>.</w:t>
      </w:r>
    </w:p>
    <w:p w14:paraId="2251227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có liên quan khác (nếu có): 01 bản sao.</w:t>
      </w:r>
    </w:p>
    <w:p w14:paraId="1DA4CE4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5. Trong thời hạn 45 ngày, kể từ ngày nhận đủ hồ sơ quy định tại khoản 4 Điều này:</w:t>
      </w:r>
    </w:p>
    <w:p w14:paraId="568A74D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Cơ quan chuyên môn về thủy lợi xem xét, quyết định thanh lý đối với tài sản thuộc thẩm quyền quyết định thanh lý của mình theo phân cấp quy định tại khoản 2 Điều này hoặc có văn bản hồi đáp trong trường hợp đề nghị thanh lý tài sản không phù hợp. Nội dung chủ yếu của Quyết định thanh lý tài sản gồm:</w:t>
      </w:r>
    </w:p>
    <w:p w14:paraId="18B0A63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Tên cơ quan, đơn vị, doanh nghiệp có tài sản thanh lý.</w:t>
      </w:r>
    </w:p>
    <w:p w14:paraId="4BE60EA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Danh mục tài sản thanh lý (chủng loại, số lượng, tình trạng, nguyên giá, giá trị còn lại).</w:t>
      </w:r>
    </w:p>
    <w:p w14:paraId="53CC3797" w14:textId="77777777" w:rsidR="00333F9F" w:rsidRPr="000F06D6" w:rsidRDefault="00333F9F"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Lý do thanh lý (trong đó xác định cụ thể việc thanh lý tài sản thuộc trường hợp nào theo quy định tại khoản 1 Điều này).</w:t>
      </w:r>
    </w:p>
    <w:p w14:paraId="5C7D746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Hình thức xử lý vật liệu, vật tư thu hồi (nếu còn sử dụng được); tên cơ quan, đơn vị, doanh nghiệp tiếp nhận vật liệu, vật tư thu hồi (trường hợp đã xác định được đối tượng tiếp nhận).</w:t>
      </w:r>
    </w:p>
    <w:p w14:paraId="53E8218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Quản lý, sử dụng số tiền thu được từ thanh lý.</w:t>
      </w:r>
    </w:p>
    <w:p w14:paraId="0B5B577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Trách nhiệm tổ chức thực hiện.</w:t>
      </w:r>
    </w:p>
    <w:p w14:paraId="4A3844A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Cơ quan chuyên môn về thủy lợi </w:t>
      </w:r>
      <w:r w:rsidRPr="000F06D6">
        <w:rPr>
          <w:rFonts w:ascii="Arial" w:eastAsia="Times New Roman" w:hAnsi="Arial" w:cs="Arial"/>
          <w:color w:val="000000" w:themeColor="text1"/>
          <w:sz w:val="20"/>
          <w:szCs w:val="20"/>
          <w:lang w:val="nb-NO" w:eastAsia="vi-VN"/>
        </w:rPr>
        <w:t xml:space="preserve">xem xét, có văn bản đề nghị kèm theo bản sao hồ sơ quy định tại điểm </w:t>
      </w:r>
      <w:r w:rsidRPr="000F06D6">
        <w:rPr>
          <w:rFonts w:ascii="Arial" w:eastAsia="Times New Roman" w:hAnsi="Arial" w:cs="Arial"/>
          <w:color w:val="000000" w:themeColor="text1"/>
          <w:sz w:val="20"/>
          <w:szCs w:val="20"/>
          <w:lang w:val="vi-VN" w:eastAsia="vi-VN"/>
        </w:rPr>
        <w:t>a</w:t>
      </w:r>
      <w:r w:rsidRPr="000F06D6">
        <w:rPr>
          <w:rFonts w:ascii="Arial" w:eastAsia="Times New Roman" w:hAnsi="Arial" w:cs="Arial"/>
          <w:color w:val="000000" w:themeColor="text1"/>
          <w:sz w:val="20"/>
          <w:szCs w:val="20"/>
          <w:lang w:val="nb-NO" w:eastAsia="vi-VN"/>
        </w:rPr>
        <w:t xml:space="preserve"> khoản này </w:t>
      </w:r>
      <w:r w:rsidRPr="000F06D6">
        <w:rPr>
          <w:rFonts w:ascii="Arial" w:eastAsia="Times New Roman" w:hAnsi="Arial" w:cs="Arial"/>
          <w:color w:val="000000" w:themeColor="text1"/>
          <w:sz w:val="20"/>
          <w:szCs w:val="20"/>
          <w:lang w:val="vi-VN"/>
        </w:rPr>
        <w:t>báo cáo Ủy ban nhân dân cùng cấp đối với tài sản thuộc thẩm quyền quyết định thanh lý của Ủy ban nhân dân quy định tại khoản 2 Điều này. Hồ sơ báo cáo gồm:</w:t>
      </w:r>
    </w:p>
    <w:p w14:paraId="6BADB5B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Tờ trình của cơ quan chuyên môn về thủy lợi: 01 bản chính.</w:t>
      </w:r>
    </w:p>
    <w:p w14:paraId="0222316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Danh mục tài sản đề nghị thanh lý (chủng loại, số lượng, nguyên giá, giá trị còn lại, tình trạng tài sản): 01 bản chính.</w:t>
      </w:r>
    </w:p>
    <w:p w14:paraId="74CD641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Hồ sơ quy định tại khoản 4 Điều này: 01 bản sao.</w:t>
      </w:r>
    </w:p>
    <w:p w14:paraId="0685273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Trong thời hạn 30 ngày, kể từ ngày nhận đủ hồ sơ quy định tại điểm b khoản này, Ủy ban nhân dân cấp tỉnh, Ủy ban nhân dân cấp huyện xem xét, quyết định thanh lý tài sản theo thẩm quyền hoặc có văn bản hồi đáp trong trường hợp đề nghị thanh lý tài sản không phù hợp. Nội dung chủ yếu của Quyết định thanh lý thực hiện theo quy định tại điểm a khoản này.</w:t>
      </w:r>
    </w:p>
    <w:p w14:paraId="3D3D37C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Trong thời hạn 30 ngày, kể từ ngày có quyết định thanh lý tài sản của cơ quan, người có thẩm quyền quy định tại khoản 2 Điều này, cơ quan, đơn vị, doanh nghiệp có tài sản thanh lý tổ chức thực hiện hoặc thuê tổ chức, cá nhân có chức năng thực hiện phá dỡ, hủy bỏ tài sản; kiểm đếm, phân loại vật liệu, vật tư thu hồi. Việc xử lý vật liệu, vật tư thu hồi trong quá trình thanh lý tài sản thực hiện theo quy định tại khoản 3 Điều này.</w:t>
      </w:r>
    </w:p>
    <w:p w14:paraId="709190E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hAnsi="Arial" w:cs="Arial"/>
          <w:color w:val="000000" w:themeColor="text1"/>
          <w:sz w:val="20"/>
          <w:szCs w:val="20"/>
          <w:lang w:val="vi-VN"/>
        </w:rPr>
        <w:t xml:space="preserve">Cơ quan, đơn vị, doanh nghiệp được giao tài sản </w:t>
      </w:r>
      <w:r w:rsidRPr="000F06D6">
        <w:rPr>
          <w:rFonts w:ascii="Arial" w:eastAsia="Times New Roman" w:hAnsi="Arial" w:cs="Arial"/>
          <w:color w:val="000000" w:themeColor="text1"/>
          <w:sz w:val="20"/>
          <w:szCs w:val="20"/>
          <w:lang w:val="vi-VN"/>
        </w:rPr>
        <w:t>có trách nhiệm thực hiện kế toán giảm tài sản theo chế độ kế toán hiện hành; thực hiện báo cáo kê khai biến động tài sản theo quy định tại Điều 26 Nghị định này.</w:t>
      </w:r>
    </w:p>
    <w:p w14:paraId="1B6FDB70" w14:textId="77777777" w:rsidR="002F6DDE" w:rsidRPr="000F06D6" w:rsidRDefault="002F6DDE" w:rsidP="000F06D6">
      <w:pPr>
        <w:pStyle w:val="NormalWeb"/>
        <w:shd w:val="clear" w:color="auto" w:fill="FFFFFF"/>
        <w:spacing w:before="0" w:beforeAutospacing="0" w:after="120" w:afterAutospacing="0"/>
        <w:ind w:firstLine="720"/>
        <w:jc w:val="both"/>
        <w:rPr>
          <w:rFonts w:ascii="Arial" w:hAnsi="Arial" w:cs="Arial"/>
          <w:color w:val="000000" w:themeColor="text1"/>
          <w:sz w:val="20"/>
          <w:szCs w:val="20"/>
          <w:lang w:val="vi-VN" w:eastAsia="en-US"/>
        </w:rPr>
      </w:pPr>
      <w:r w:rsidRPr="000F06D6">
        <w:rPr>
          <w:rFonts w:ascii="Arial" w:hAnsi="Arial" w:cs="Arial"/>
          <w:color w:val="000000" w:themeColor="text1"/>
          <w:sz w:val="20"/>
          <w:szCs w:val="20"/>
          <w:lang w:val="vi-VN" w:eastAsia="en-US"/>
        </w:rPr>
        <w:t>6. Việc quản lý, sử dụng số tiền thu được từ thanh lý tài sản kết cấu hạ tầng thủy lợi thực hiện theo quy định tại Điều 25 Nghị định này.</w:t>
      </w:r>
    </w:p>
    <w:p w14:paraId="2D42071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36" w:name="dieu_30"/>
      <w:r w:rsidRPr="000F06D6">
        <w:rPr>
          <w:rFonts w:ascii="Arial" w:eastAsia="Times New Roman" w:hAnsi="Arial" w:cs="Arial"/>
          <w:b/>
          <w:bCs/>
          <w:color w:val="000000" w:themeColor="text1"/>
          <w:sz w:val="20"/>
          <w:szCs w:val="20"/>
          <w:lang w:val="vi-VN"/>
        </w:rPr>
        <w:t>Điều 24. Xử lý tài sản kết cấu hạ tầng thủy lợi trong trường hợp bị mất, hủy hoại</w:t>
      </w:r>
      <w:bookmarkEnd w:id="36"/>
    </w:p>
    <w:p w14:paraId="5917E2E9" w14:textId="196E7019"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Việc xử lý tài sản kết cấu hạ tầng thủy lợi bị mất, bị hủy hoại được áp dụng trong trường hợp do thiên tai, hỏa hoạn</w:t>
      </w:r>
      <w:r w:rsidR="00511A38" w:rsidRPr="000F06D6">
        <w:rPr>
          <w:rFonts w:ascii="Arial" w:eastAsia="Times New Roman" w:hAnsi="Arial" w:cs="Arial"/>
          <w:color w:val="000000" w:themeColor="text1"/>
          <w:sz w:val="20"/>
          <w:szCs w:val="20"/>
        </w:rPr>
        <w:t>, sự kiện bất khả kháng hoặc những tác động đột xuất khác</w:t>
      </w:r>
      <w:r w:rsidRPr="000F06D6">
        <w:rPr>
          <w:rFonts w:ascii="Arial" w:eastAsia="Times New Roman" w:hAnsi="Arial" w:cs="Arial"/>
          <w:color w:val="000000" w:themeColor="text1"/>
          <w:sz w:val="20"/>
          <w:szCs w:val="20"/>
          <w:lang w:val="vi-VN"/>
        </w:rPr>
        <w:t xml:space="preserve"> và các nguyên </w:t>
      </w:r>
      <w:r w:rsidRPr="000F06D6">
        <w:rPr>
          <w:rFonts w:ascii="Arial" w:eastAsia="Times New Roman" w:hAnsi="Arial" w:cs="Arial"/>
          <w:color w:val="000000" w:themeColor="text1"/>
          <w:sz w:val="20"/>
          <w:szCs w:val="20"/>
          <w:lang w:val="vi-VN"/>
        </w:rPr>
        <w:lastRenderedPageBreak/>
        <w:t xml:space="preserve">nhân khác mà công trình đó không còn hoặc bị hư hỏng mà không có khả năng phục hồi theo công năng sử dụng của tài sản. </w:t>
      </w:r>
    </w:p>
    <w:p w14:paraId="0468FCC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Thẩm quyền quyết định xử lý</w:t>
      </w:r>
    </w:p>
    <w:p w14:paraId="4AB5587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a) Ủy ban nhân dân cấp tỉnh quyết định hoặc phân cấp thẩm quyền quyết định xử lý cho cơ quan chuyên môn về thủy lợi cấp tỉnh đối với tài sản kết cấu hạ tầng thủy lợi thuộc phạm vi quản lý của Ủy ban nhân dân cấp tỉnh. </w:t>
      </w:r>
    </w:p>
    <w:p w14:paraId="2A0FE41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Ủy ban nhân dân cấp huyện quyết định đối với tài sản kết cấu hạ tầng thủy lợi thuộc phạm vi quản lý của Ủy ban nhân dân cấp huyện.</w:t>
      </w:r>
    </w:p>
    <w:p w14:paraId="3EAD05F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3. </w:t>
      </w:r>
      <w:r w:rsidRPr="000F06D6">
        <w:rPr>
          <w:rFonts w:ascii="Arial" w:hAnsi="Arial" w:cs="Arial"/>
          <w:color w:val="000000" w:themeColor="text1"/>
          <w:sz w:val="20"/>
          <w:szCs w:val="20"/>
          <w:lang w:val="vi-VN"/>
        </w:rPr>
        <w:t xml:space="preserve">Cơ quan, đơn vị, doanh nghiệp </w:t>
      </w:r>
      <w:r w:rsidRPr="000F06D6">
        <w:rPr>
          <w:rFonts w:ascii="Arial" w:hAnsi="Arial" w:cs="Arial"/>
          <w:color w:val="000000" w:themeColor="text1"/>
          <w:sz w:val="20"/>
          <w:szCs w:val="20"/>
          <w:lang w:val="nl-NL"/>
        </w:rPr>
        <w:t xml:space="preserve">có tài sản thuộc trường hợp quy định tại khoản 1 Điều này </w:t>
      </w:r>
      <w:r w:rsidRPr="000F06D6">
        <w:rPr>
          <w:rFonts w:ascii="Arial" w:hAnsi="Arial" w:cs="Arial"/>
          <w:color w:val="000000" w:themeColor="text1"/>
          <w:sz w:val="20"/>
          <w:szCs w:val="20"/>
          <w:lang w:val="vi-VN"/>
        </w:rPr>
        <w:t xml:space="preserve">lập hồ sơ đề nghị xử lý tài sản </w:t>
      </w:r>
      <w:r w:rsidRPr="000F06D6">
        <w:rPr>
          <w:rFonts w:ascii="Arial" w:hAnsi="Arial" w:cs="Arial"/>
          <w:color w:val="000000" w:themeColor="text1"/>
          <w:sz w:val="20"/>
          <w:szCs w:val="20"/>
          <w:lang w:val="nl-NL"/>
        </w:rPr>
        <w:t>gửi</w:t>
      </w:r>
      <w:r w:rsidRPr="000F06D6">
        <w:rPr>
          <w:rFonts w:ascii="Arial"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cơ quan chuyên môn về thủy lợi cùng cấp</w:t>
      </w:r>
      <w:r w:rsidRPr="000F06D6">
        <w:rPr>
          <w:rFonts w:ascii="Arial" w:hAnsi="Arial" w:cs="Arial"/>
          <w:color w:val="000000" w:themeColor="text1"/>
          <w:sz w:val="20"/>
          <w:szCs w:val="20"/>
          <w:lang w:val="nl-NL"/>
        </w:rPr>
        <w:t>. Hồ sơ gồm:</w:t>
      </w:r>
    </w:p>
    <w:p w14:paraId="0EC9B703" w14:textId="77777777" w:rsidR="002F6DDE" w:rsidRPr="000F06D6" w:rsidRDefault="003E1E67"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a) </w:t>
      </w:r>
      <w:r w:rsidR="002F6DDE" w:rsidRPr="000F06D6">
        <w:rPr>
          <w:rFonts w:ascii="Arial" w:eastAsia="Times New Roman" w:hAnsi="Arial" w:cs="Arial"/>
          <w:color w:val="000000" w:themeColor="text1"/>
          <w:sz w:val="20"/>
          <w:szCs w:val="20"/>
          <w:lang w:val="nl-NL"/>
        </w:rPr>
        <w:t xml:space="preserve">Văn bản đề nghị xử lý tài sản (trong đó xác định cụ thể </w:t>
      </w:r>
      <w:r w:rsidR="00F31D77" w:rsidRPr="000F06D6">
        <w:rPr>
          <w:rFonts w:ascii="Arial" w:eastAsia="Times New Roman" w:hAnsi="Arial" w:cs="Arial"/>
          <w:color w:val="000000" w:themeColor="text1"/>
          <w:sz w:val="20"/>
          <w:szCs w:val="20"/>
          <w:lang w:val="vi-VN"/>
        </w:rPr>
        <w:t xml:space="preserve">việc </w:t>
      </w:r>
      <w:r w:rsidR="002F6DDE" w:rsidRPr="000F06D6">
        <w:rPr>
          <w:rFonts w:ascii="Arial" w:eastAsia="Times New Roman" w:hAnsi="Arial" w:cs="Arial"/>
          <w:color w:val="000000" w:themeColor="text1"/>
          <w:sz w:val="20"/>
          <w:szCs w:val="20"/>
          <w:lang w:val="nl-NL"/>
        </w:rPr>
        <w:t xml:space="preserve">xử lý </w:t>
      </w:r>
      <w:r w:rsidR="00F31D77" w:rsidRPr="000F06D6">
        <w:rPr>
          <w:rFonts w:ascii="Arial" w:eastAsia="Times New Roman" w:hAnsi="Arial" w:cs="Arial"/>
          <w:color w:val="000000" w:themeColor="text1"/>
          <w:sz w:val="20"/>
          <w:szCs w:val="20"/>
          <w:lang w:val="nl-NL"/>
        </w:rPr>
        <w:t xml:space="preserve">tài sản </w:t>
      </w:r>
      <w:r w:rsidR="002F6DDE" w:rsidRPr="000F06D6">
        <w:rPr>
          <w:rFonts w:ascii="Arial" w:eastAsia="Times New Roman" w:hAnsi="Arial" w:cs="Arial"/>
          <w:color w:val="000000" w:themeColor="text1"/>
          <w:sz w:val="20"/>
          <w:szCs w:val="20"/>
          <w:lang w:val="nl-NL"/>
        </w:rPr>
        <w:t>thuộc trường hợp nào theo quy định tại khoản 1 Điều này): 01 bản chính.</w:t>
      </w:r>
    </w:p>
    <w:p w14:paraId="6B7E9400" w14:textId="77777777" w:rsidR="002F6DDE" w:rsidRPr="000F06D6" w:rsidRDefault="003E1E67"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b) </w:t>
      </w:r>
      <w:r w:rsidR="002F6DDE" w:rsidRPr="000F06D6">
        <w:rPr>
          <w:rFonts w:ascii="Arial" w:eastAsia="Times New Roman" w:hAnsi="Arial" w:cs="Arial"/>
          <w:color w:val="000000" w:themeColor="text1"/>
          <w:sz w:val="20"/>
          <w:szCs w:val="20"/>
          <w:lang w:val="nl-NL"/>
        </w:rPr>
        <w:t>Danh mục tài sản đề nghị xử lý (chủng loại, số lượng, nguyên giá, giá trị còn lại, tình trạng tài sản): 01 bản chính.</w:t>
      </w:r>
    </w:p>
    <w:p w14:paraId="7200C0C1" w14:textId="77777777" w:rsidR="002F6DDE" w:rsidRPr="000F06D6" w:rsidRDefault="003E1E67"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c) </w:t>
      </w:r>
      <w:r w:rsidR="002F6DDE" w:rsidRPr="000F06D6">
        <w:rPr>
          <w:rFonts w:ascii="Arial" w:eastAsia="Times New Roman" w:hAnsi="Arial" w:cs="Arial"/>
          <w:color w:val="000000" w:themeColor="text1"/>
          <w:sz w:val="20"/>
          <w:szCs w:val="20"/>
          <w:lang w:val="nl-NL"/>
        </w:rPr>
        <w:t>Hồ sơ có liên quan khác (nếu có): 01 bản sao.</w:t>
      </w:r>
    </w:p>
    <w:p w14:paraId="21EF9697" w14:textId="77777777" w:rsidR="002F6DDE" w:rsidRPr="000F06D6" w:rsidRDefault="00F31D77"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vi-VN"/>
        </w:rPr>
        <w:t xml:space="preserve">4. </w:t>
      </w:r>
      <w:r w:rsidR="002F6DDE" w:rsidRPr="000F06D6">
        <w:rPr>
          <w:rFonts w:ascii="Arial" w:eastAsia="Times New Roman" w:hAnsi="Arial" w:cs="Arial"/>
          <w:color w:val="000000" w:themeColor="text1"/>
          <w:sz w:val="20"/>
          <w:szCs w:val="20"/>
          <w:lang w:val="nl-NL"/>
        </w:rPr>
        <w:t>Trong thời hạn 45 ngày, kể từ ngày nhận đủ hồ sơ quy định tại khoản 3 Điều này:</w:t>
      </w:r>
    </w:p>
    <w:p w14:paraId="7F70D6A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a) Cơ quan chuyên môn về thủy lợi xem xét, quyết định xử lý đối với tài sản</w:t>
      </w:r>
      <w:r w:rsidRPr="000F06D6">
        <w:rPr>
          <w:rFonts w:ascii="Arial" w:eastAsia="Times New Roman" w:hAnsi="Arial" w:cs="Arial"/>
          <w:color w:val="000000" w:themeColor="text1"/>
          <w:sz w:val="20"/>
          <w:szCs w:val="20"/>
          <w:lang w:val="vi-VN"/>
        </w:rPr>
        <w:t xml:space="preserve"> thuộc </w:t>
      </w:r>
      <w:r w:rsidRPr="000F06D6">
        <w:rPr>
          <w:rFonts w:ascii="Arial" w:eastAsia="Times New Roman" w:hAnsi="Arial" w:cs="Arial"/>
          <w:color w:val="000000" w:themeColor="text1"/>
          <w:sz w:val="20"/>
          <w:szCs w:val="20"/>
          <w:lang w:val="nl-NL"/>
        </w:rPr>
        <w:t>thẩm quyền quyết định xử lý của mình theo phân cấp quy định tại khoản 2 Điều này hoặc có văn bản hồi đáp trong trường hợp đề nghị xử lý tài sản không phù hợp. Nội dung chủ yếu của Quyết định xử lý tài sản gồm:</w:t>
      </w:r>
    </w:p>
    <w:p w14:paraId="26E8910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 xml:space="preserve">Tên cơ quan, đơn vị, </w:t>
      </w:r>
      <w:r w:rsidRPr="000F06D6">
        <w:rPr>
          <w:rFonts w:ascii="Arial" w:eastAsia="Times New Roman" w:hAnsi="Arial" w:cs="Arial"/>
          <w:iCs/>
          <w:color w:val="000000" w:themeColor="text1"/>
          <w:sz w:val="20"/>
          <w:szCs w:val="20"/>
          <w:lang w:val="nl-NL"/>
        </w:rPr>
        <w:t xml:space="preserve">doanh nghiệp </w:t>
      </w:r>
      <w:r w:rsidRPr="000F06D6">
        <w:rPr>
          <w:rFonts w:ascii="Arial" w:eastAsia="Times New Roman" w:hAnsi="Arial" w:cs="Arial"/>
          <w:color w:val="000000" w:themeColor="text1"/>
          <w:sz w:val="20"/>
          <w:szCs w:val="20"/>
          <w:lang w:val="nl-NL"/>
        </w:rPr>
        <w:t>có tài sản bị mất, bị hủy hoại.</w:t>
      </w:r>
    </w:p>
    <w:p w14:paraId="4311704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Danh mục tài sản bị mất, bị hủy hoại (chủng loại, số lượng, tình trạng, nguyên giá, giá trị còn lại).</w:t>
      </w:r>
    </w:p>
    <w:p w14:paraId="0F0CEB0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 xml:space="preserve">Lý do (nguyên nhân) tài sản bị mất, bị hủy hoại (trong đó xác định cụ thể </w:t>
      </w:r>
      <w:r w:rsidR="00F31D77" w:rsidRPr="000F06D6">
        <w:rPr>
          <w:rFonts w:ascii="Arial" w:eastAsia="Times New Roman" w:hAnsi="Arial" w:cs="Arial"/>
          <w:color w:val="000000" w:themeColor="text1"/>
          <w:sz w:val="20"/>
          <w:szCs w:val="20"/>
          <w:lang w:val="vi-VN"/>
        </w:rPr>
        <w:t xml:space="preserve">việc </w:t>
      </w:r>
      <w:r w:rsidRPr="000F06D6">
        <w:rPr>
          <w:rFonts w:ascii="Arial" w:eastAsia="Times New Roman" w:hAnsi="Arial" w:cs="Arial"/>
          <w:color w:val="000000" w:themeColor="text1"/>
          <w:sz w:val="20"/>
          <w:szCs w:val="20"/>
          <w:lang w:val="nl-NL"/>
        </w:rPr>
        <w:t xml:space="preserve">xử lý </w:t>
      </w:r>
      <w:r w:rsidR="00F31D77" w:rsidRPr="000F06D6">
        <w:rPr>
          <w:rFonts w:ascii="Arial" w:eastAsia="Times New Roman" w:hAnsi="Arial" w:cs="Arial"/>
          <w:color w:val="000000" w:themeColor="text1"/>
          <w:sz w:val="20"/>
          <w:szCs w:val="20"/>
          <w:lang w:val="nl-NL"/>
        </w:rPr>
        <w:t xml:space="preserve">tài sản </w:t>
      </w:r>
      <w:r w:rsidRPr="000F06D6">
        <w:rPr>
          <w:rFonts w:ascii="Arial" w:eastAsia="Times New Roman" w:hAnsi="Arial" w:cs="Arial"/>
          <w:color w:val="000000" w:themeColor="text1"/>
          <w:sz w:val="20"/>
          <w:szCs w:val="20"/>
          <w:lang w:val="nl-NL"/>
        </w:rPr>
        <w:t>thuộc trường hợp nào theo quy định tại khoản 1 Điều này).</w:t>
      </w:r>
    </w:p>
    <w:p w14:paraId="7DA1047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Trách nhiệm tổ chức thực hiện.</w:t>
      </w:r>
    </w:p>
    <w:p w14:paraId="2536424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b) Cơ quan chuyên môn về thủy lợi</w:t>
      </w:r>
      <w:r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eastAsia="vi-VN"/>
        </w:rPr>
        <w:t xml:space="preserve">xem xét, có văn bản đề nghị kèm theo bản sao hồ sơ quy định tại điểm </w:t>
      </w:r>
      <w:r w:rsidRPr="000F06D6">
        <w:rPr>
          <w:rFonts w:ascii="Arial" w:eastAsia="Times New Roman" w:hAnsi="Arial" w:cs="Arial"/>
          <w:color w:val="000000" w:themeColor="text1"/>
          <w:sz w:val="20"/>
          <w:szCs w:val="20"/>
          <w:lang w:val="vi-VN" w:eastAsia="vi-VN"/>
        </w:rPr>
        <w:t>a</w:t>
      </w:r>
      <w:r w:rsidRPr="000F06D6">
        <w:rPr>
          <w:rFonts w:ascii="Arial" w:eastAsia="Times New Roman" w:hAnsi="Arial" w:cs="Arial"/>
          <w:color w:val="000000" w:themeColor="text1"/>
          <w:sz w:val="20"/>
          <w:szCs w:val="20"/>
          <w:lang w:val="nb-NO" w:eastAsia="vi-VN"/>
        </w:rPr>
        <w:t xml:space="preserve"> khoản này </w:t>
      </w:r>
      <w:r w:rsidRPr="000F06D6">
        <w:rPr>
          <w:rFonts w:ascii="Arial" w:eastAsia="Times New Roman" w:hAnsi="Arial" w:cs="Arial"/>
          <w:color w:val="000000" w:themeColor="text1"/>
          <w:sz w:val="20"/>
          <w:szCs w:val="20"/>
          <w:lang w:val="nl-NL"/>
        </w:rPr>
        <w:t>báo cáo Ủy ban nhân dân cùng cấp đối với tài sản</w:t>
      </w:r>
      <w:r w:rsidRPr="000F06D6">
        <w:rPr>
          <w:rFonts w:ascii="Arial" w:eastAsia="Times New Roman" w:hAnsi="Arial" w:cs="Arial"/>
          <w:color w:val="000000" w:themeColor="text1"/>
          <w:sz w:val="20"/>
          <w:szCs w:val="20"/>
          <w:lang w:val="vi-VN"/>
        </w:rPr>
        <w:t xml:space="preserve"> thuộc </w:t>
      </w:r>
      <w:r w:rsidRPr="000F06D6">
        <w:rPr>
          <w:rFonts w:ascii="Arial" w:eastAsia="Times New Roman" w:hAnsi="Arial" w:cs="Arial"/>
          <w:color w:val="000000" w:themeColor="text1"/>
          <w:sz w:val="20"/>
          <w:szCs w:val="20"/>
          <w:lang w:val="nl-NL"/>
        </w:rPr>
        <w:t>thẩm quyền quyết định xử lý của Ủy ban nhân dân quy định tại khoản 2 Điều này. Hồ sơ báo cáo gồm:</w:t>
      </w:r>
    </w:p>
    <w:p w14:paraId="2D992B82" w14:textId="77777777" w:rsidR="002F6DDE" w:rsidRPr="000F06D6" w:rsidRDefault="002F6DDE" w:rsidP="000F06D6">
      <w:pPr>
        <w:widowControl w:val="0"/>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Tờ trình của cơ quan chuyên môn về thủy lợi: 01 bản chính.</w:t>
      </w:r>
    </w:p>
    <w:p w14:paraId="6826D6E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Danh mục tài sản đề nghị xử lý (chủng loại, số lượng, nguyên giá, giá trị còn lại, tình trạng tài sản): 01 bản chính.</w:t>
      </w:r>
    </w:p>
    <w:p w14:paraId="350FD42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Hồ sơ quy định tại khoản 3 Điều này: 01 bản sao.</w:t>
      </w:r>
    </w:p>
    <w:p w14:paraId="3B4AD3C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c) Trong thời hạn 30 ngày, kể từ ngày nhận đủ hồ sơ quy định tại điểm b khoản này, Ủy ban nhân dân cấp tỉnh, Ủy ban nhân dân cấp huyện xem xét, quyết định xử lý tài sản</w:t>
      </w:r>
      <w:r w:rsidRPr="000F06D6">
        <w:rPr>
          <w:rFonts w:ascii="Arial" w:eastAsia="Times New Roman" w:hAnsi="Arial" w:cs="Arial"/>
          <w:color w:val="000000" w:themeColor="text1"/>
          <w:sz w:val="20"/>
          <w:szCs w:val="20"/>
          <w:lang w:val="vi-VN"/>
        </w:rPr>
        <w:t xml:space="preserve"> theo </w:t>
      </w:r>
      <w:r w:rsidRPr="000F06D6">
        <w:rPr>
          <w:rFonts w:ascii="Arial" w:eastAsia="Times New Roman" w:hAnsi="Arial" w:cs="Arial"/>
          <w:color w:val="000000" w:themeColor="text1"/>
          <w:sz w:val="20"/>
          <w:szCs w:val="20"/>
          <w:lang w:val="nl-NL"/>
        </w:rPr>
        <w:t>thẩm quyền hoặc có văn bản hồi đáp trong trường hợp đề nghị xử lý tài sản không phù hợp. Nội dung chủ yếu của Quyết định xử lý thực hiện theo quy định tại điểm a khoản này.</w:t>
      </w:r>
    </w:p>
    <w:p w14:paraId="40AA690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5. Trong thời hạn 30 ngày, kể từ ngày có quyết định xử lý của cơ quan, người có thẩm quyền quy định tại khoản 2 Điều này, cơ quan, đơn vị, doanh nghiệp được giao tài sản thực hiện kế toán giảm tài sản theo quy định của pháp luật về kế toán; báo cáo theo quy định tại Nghị định này (báo cáo theo Mẫu 01</w:t>
      </w:r>
      <w:r w:rsidR="00877EBC" w:rsidRPr="000F06D6">
        <w:rPr>
          <w:rFonts w:ascii="Arial" w:eastAsia="Times New Roman" w:hAnsi="Arial" w:cs="Arial"/>
          <w:color w:val="000000" w:themeColor="text1"/>
          <w:sz w:val="20"/>
          <w:szCs w:val="20"/>
          <w:lang w:val="nl-NL"/>
        </w:rPr>
        <w:t>D</w:t>
      </w:r>
      <w:r w:rsidRPr="000F06D6">
        <w:rPr>
          <w:rFonts w:ascii="Arial" w:eastAsia="Times New Roman" w:hAnsi="Arial" w:cs="Arial"/>
          <w:color w:val="000000" w:themeColor="text1"/>
          <w:sz w:val="20"/>
          <w:szCs w:val="20"/>
          <w:lang w:val="nl-NL"/>
        </w:rPr>
        <w:t xml:space="preserve"> tại Phụ lục ban hành kèm theo Nghị định này).</w:t>
      </w:r>
    </w:p>
    <w:p w14:paraId="648D250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6. Ngân sách nhà nước đảm bảo kinh phí cho việc khắc phục hậu quả, sửa chữa tài sản kết cấu hạ tầng thủy lợi để đảm bảo khôi phục hoạt động.</w:t>
      </w:r>
    </w:p>
    <w:p w14:paraId="15D2BA24"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l-NL"/>
        </w:rPr>
      </w:pPr>
      <w:r w:rsidRPr="000F06D6">
        <w:rPr>
          <w:rFonts w:ascii="Arial" w:eastAsia="Times New Roman" w:hAnsi="Arial" w:cs="Arial"/>
          <w:color w:val="000000" w:themeColor="text1"/>
          <w:sz w:val="20"/>
          <w:szCs w:val="20"/>
          <w:lang w:val="nl-NL"/>
        </w:rPr>
        <w:t>Trường hợp tài sản kết cấu hạ tầng thủy lợi bị mất, bị hủy hoại được doanh nghiệp bảo hiểm hoặc tổ chức, cá nhân có liên quan bồi thường thiệt hại thì việc quản lý, sử dụng số tiền thu được từ việc bồi thường thiệt hại tài sản được thực hiện theo quy định Điều 25 Nghị định này. Số tiền đã nộp ngân sách nhà nước được ưu tiên bố trí trong kế hoạch đầu tư công, dự toán chi ngân sách nhà nước để đầu tư xây dựng mới, nâng cấp, cải tạo và phát triển tài sản kết cấu hạ tầng thủy lợi theo quy định của pháp luật về ngân sách nhà nước, pháp luật về đầu tư công và pháp luật có liên quan.</w:t>
      </w:r>
    </w:p>
    <w:p w14:paraId="503BB1D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37" w:name="dieu_31"/>
      <w:r w:rsidRPr="000F06D6">
        <w:rPr>
          <w:rFonts w:ascii="Arial" w:eastAsia="Times New Roman" w:hAnsi="Arial" w:cs="Arial"/>
          <w:b/>
          <w:bCs/>
          <w:color w:val="000000" w:themeColor="text1"/>
          <w:sz w:val="20"/>
          <w:szCs w:val="20"/>
          <w:lang w:val="vi-VN"/>
        </w:rPr>
        <w:t>Điều 2</w:t>
      </w:r>
      <w:r w:rsidRPr="000F06D6">
        <w:rPr>
          <w:rFonts w:ascii="Arial" w:eastAsia="Times New Roman" w:hAnsi="Arial" w:cs="Arial"/>
          <w:b/>
          <w:bCs/>
          <w:color w:val="000000" w:themeColor="text1"/>
          <w:sz w:val="20"/>
          <w:szCs w:val="20"/>
          <w:lang w:val="nl-NL"/>
        </w:rPr>
        <w:t>5</w:t>
      </w:r>
      <w:r w:rsidRPr="000F06D6">
        <w:rPr>
          <w:rFonts w:ascii="Arial" w:eastAsia="Times New Roman" w:hAnsi="Arial" w:cs="Arial"/>
          <w:b/>
          <w:bCs/>
          <w:color w:val="000000" w:themeColor="text1"/>
          <w:sz w:val="20"/>
          <w:szCs w:val="20"/>
          <w:lang w:val="vi-VN"/>
        </w:rPr>
        <w:t>. Quản lý, sử dụng số tiền thu được từ xử lý tài sản kết cấu hạ tầng thủy lợi</w:t>
      </w:r>
      <w:bookmarkEnd w:id="37"/>
    </w:p>
    <w:p w14:paraId="1D21AEB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1. Toàn bộ số tiền thu được từ việc xử lý tài sản kết cấu hạ tầng thủy lợi (bao gồm cả tiền do doanh nghiệp bảo hiểm và các tổ chức, cá nhân khác bồi thường) được nộp vào tài khoản tạm giữ tại Kho bạc Nhà nước do cơ quan được giao thực hiện nhiệm vụ quản lý tài sản công sau đây làm chủ tài khoản:</w:t>
      </w:r>
    </w:p>
    <w:p w14:paraId="30386BC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Sở Tài chính đối với số tiền thu được từ xử lý tài sản do cơ quan, đơn vị</w:t>
      </w:r>
      <w:r w:rsidR="000D19F9"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 xml:space="preserve">thuộc cấp tỉnh quản lý. </w:t>
      </w:r>
    </w:p>
    <w:p w14:paraId="7F8AE40A" w14:textId="730B86FF"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Phòng Tài chính </w:t>
      </w:r>
      <w:r w:rsidR="00511A38" w:rsidRPr="000F06D6">
        <w:rPr>
          <w:rFonts w:ascii="Arial" w:eastAsia="Times New Roman" w:hAnsi="Arial" w:cs="Arial"/>
          <w:color w:val="000000" w:themeColor="text1"/>
          <w:sz w:val="20"/>
          <w:szCs w:val="20"/>
        </w:rPr>
        <w:t xml:space="preserve">- </w:t>
      </w:r>
      <w:r w:rsidRPr="000F06D6">
        <w:rPr>
          <w:rFonts w:ascii="Arial" w:eastAsia="Times New Roman" w:hAnsi="Arial" w:cs="Arial"/>
          <w:color w:val="000000" w:themeColor="text1"/>
          <w:sz w:val="20"/>
          <w:szCs w:val="20"/>
          <w:lang w:val="vi-VN"/>
        </w:rPr>
        <w:t>Kế hoạch đối với số tiền thu được từ xử lý tài sản do cơ quan, đơn vị</w:t>
      </w:r>
      <w:r w:rsidR="003E1E67"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vi-VN"/>
        </w:rPr>
        <w:t xml:space="preserve">thuộc cấp huyện quản lý. </w:t>
      </w:r>
    </w:p>
    <w:p w14:paraId="0E5B496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2. Tài khoản tạm giữ được theo dõi chi tiết đối với từng cơ quan, đơn vị, </w:t>
      </w:r>
      <w:r w:rsidR="003E1E67" w:rsidRPr="000F06D6">
        <w:rPr>
          <w:rFonts w:ascii="Arial" w:eastAsia="Times New Roman" w:hAnsi="Arial" w:cs="Arial"/>
          <w:color w:val="000000" w:themeColor="text1"/>
          <w:sz w:val="20"/>
          <w:szCs w:val="20"/>
          <w:lang w:val="vi-VN"/>
        </w:rPr>
        <w:t xml:space="preserve">doanh nghiệp </w:t>
      </w:r>
      <w:r w:rsidRPr="000F06D6">
        <w:rPr>
          <w:rFonts w:ascii="Arial" w:eastAsia="Times New Roman" w:hAnsi="Arial" w:cs="Arial"/>
          <w:color w:val="000000" w:themeColor="text1"/>
          <w:sz w:val="20"/>
          <w:szCs w:val="20"/>
          <w:lang w:val="vi-VN"/>
        </w:rPr>
        <w:t>có tài sản xử lý.</w:t>
      </w:r>
    </w:p>
    <w:p w14:paraId="5F1C7C64"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color w:val="000000" w:themeColor="text1"/>
          <w:sz w:val="20"/>
          <w:szCs w:val="20"/>
          <w:lang w:val="vi-VN"/>
        </w:rPr>
        <w:t>3. Người đứng đầu</w:t>
      </w:r>
      <w:r w:rsidR="000C3F9D" w:rsidRPr="000F06D6">
        <w:rPr>
          <w:rFonts w:ascii="Arial" w:eastAsia="Times New Roman" w:hAnsi="Arial" w:cs="Arial"/>
          <w:color w:val="000000" w:themeColor="text1"/>
          <w:sz w:val="20"/>
          <w:szCs w:val="20"/>
          <w:lang w:val="vi-VN"/>
        </w:rPr>
        <w:t>, người đại diện theo pháp luật (sau đây gọi là người đứng đầu)</w:t>
      </w:r>
      <w:r w:rsidRPr="000F06D6">
        <w:rPr>
          <w:rFonts w:ascii="Arial" w:eastAsia="Times New Roman" w:hAnsi="Arial" w:cs="Arial"/>
          <w:color w:val="000000" w:themeColor="text1"/>
          <w:sz w:val="20"/>
          <w:szCs w:val="20"/>
          <w:lang w:val="vi-VN"/>
        </w:rPr>
        <w:t xml:space="preserve"> cơ quan, đơn vị</w:t>
      </w:r>
      <w:r w:rsidR="000D19F9" w:rsidRPr="000F06D6">
        <w:rPr>
          <w:rFonts w:ascii="Arial" w:eastAsia="Times New Roman" w:hAnsi="Arial" w:cs="Arial"/>
          <w:color w:val="000000" w:themeColor="text1"/>
          <w:sz w:val="20"/>
          <w:szCs w:val="20"/>
          <w:lang w:val="vi-VN"/>
        </w:rPr>
        <w:t xml:space="preserve">, doanh nghiệp </w:t>
      </w:r>
      <w:r w:rsidRPr="000F06D6">
        <w:rPr>
          <w:rFonts w:ascii="Arial" w:eastAsia="Times New Roman" w:hAnsi="Arial" w:cs="Arial"/>
          <w:color w:val="000000" w:themeColor="text1"/>
          <w:sz w:val="20"/>
          <w:szCs w:val="20"/>
          <w:lang w:val="vi-VN"/>
        </w:rPr>
        <w:t>được giao nhiệm vụ tổ chức xử lý tài sản có trách nhiệm lập, phê duyệt dự toán đối với các khoản chi phí liên quan đến việc xử lý tài sản</w:t>
      </w:r>
      <w:r w:rsidRPr="000F06D6">
        <w:rPr>
          <w:rFonts w:ascii="Arial" w:eastAsia="Times New Roman" w:hAnsi="Arial" w:cs="Arial"/>
          <w:iCs/>
          <w:color w:val="000000" w:themeColor="text1"/>
          <w:sz w:val="20"/>
          <w:szCs w:val="20"/>
          <w:lang w:val="vi-VN"/>
        </w:rPr>
        <w:t>.</w:t>
      </w:r>
    </w:p>
    <w:p w14:paraId="62DCDF18"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4. Nội dung chi phí liên quan đến xử lý tài sản </w:t>
      </w:r>
      <w:r w:rsidRPr="000F06D6">
        <w:rPr>
          <w:rFonts w:ascii="Arial" w:eastAsia="Times New Roman" w:hAnsi="Arial" w:cs="Arial"/>
          <w:color w:val="000000" w:themeColor="text1"/>
          <w:sz w:val="20"/>
          <w:szCs w:val="20"/>
          <w:lang w:val="vi-VN"/>
        </w:rPr>
        <w:t>kết cấu hạ tầng thủy lợi</w:t>
      </w:r>
      <w:r w:rsidRPr="000F06D6">
        <w:rPr>
          <w:rFonts w:ascii="Arial" w:eastAsia="Times New Roman" w:hAnsi="Arial" w:cs="Arial"/>
          <w:iCs/>
          <w:color w:val="000000" w:themeColor="text1"/>
          <w:sz w:val="20"/>
          <w:szCs w:val="20"/>
          <w:lang w:val="vi-VN"/>
        </w:rPr>
        <w:t xml:space="preserve"> gồm:</w:t>
      </w:r>
    </w:p>
    <w:p w14:paraId="4E678298"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a) Chi phí kiểm kê tài sản.</w:t>
      </w:r>
    </w:p>
    <w:p w14:paraId="7409EA1E"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b) Chi phí đo, vẽ nhà, đất, công trình.</w:t>
      </w:r>
    </w:p>
    <w:p w14:paraId="3B676621"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c) Chi phí định giá và thẩm định giá tài sản.</w:t>
      </w:r>
    </w:p>
    <w:p w14:paraId="08C5C2C1"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d) Chi phí di dời, phá dỡ, hủy bỏ</w:t>
      </w:r>
      <w:r w:rsidR="000045D8" w:rsidRPr="000F06D6">
        <w:rPr>
          <w:rFonts w:ascii="Arial" w:eastAsia="Times New Roman" w:hAnsi="Arial" w:cs="Arial"/>
          <w:iCs/>
          <w:color w:val="000000" w:themeColor="text1"/>
          <w:sz w:val="20"/>
          <w:szCs w:val="20"/>
          <w:lang w:val="vi-VN"/>
        </w:rPr>
        <w:t xml:space="preserve"> </w:t>
      </w:r>
      <w:r w:rsidRPr="000F06D6">
        <w:rPr>
          <w:rFonts w:ascii="Arial" w:eastAsia="Times New Roman" w:hAnsi="Arial" w:cs="Arial"/>
          <w:iCs/>
          <w:color w:val="000000" w:themeColor="text1"/>
          <w:sz w:val="20"/>
          <w:szCs w:val="20"/>
          <w:lang w:val="vi-VN"/>
        </w:rPr>
        <w:t>tài sản.</w:t>
      </w:r>
    </w:p>
    <w:p w14:paraId="25CD1386"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strike/>
          <w:color w:val="000000" w:themeColor="text1"/>
          <w:sz w:val="20"/>
          <w:szCs w:val="20"/>
          <w:lang w:val="vi-VN"/>
        </w:rPr>
      </w:pPr>
      <w:r w:rsidRPr="000F06D6">
        <w:rPr>
          <w:rFonts w:ascii="Arial" w:eastAsia="Times New Roman" w:hAnsi="Arial" w:cs="Arial"/>
          <w:iCs/>
          <w:color w:val="000000" w:themeColor="text1"/>
          <w:sz w:val="20"/>
          <w:szCs w:val="20"/>
          <w:lang w:val="vi-VN"/>
        </w:rPr>
        <w:t xml:space="preserve">đ) Chi phí tổ chức đấu giá theo quy định của pháp luật về đấu giá tài sản. </w:t>
      </w:r>
    </w:p>
    <w:p w14:paraId="4772B201"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e) Chi phí bán vật liệu, vật tư thu hồi.</w:t>
      </w:r>
    </w:p>
    <w:p w14:paraId="16239E4B" w14:textId="77777777" w:rsidR="002F6DDE" w:rsidRPr="000F06D6" w:rsidRDefault="00B07442"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rPr>
        <w:t>g</w:t>
      </w:r>
      <w:r w:rsidR="002F6DDE" w:rsidRPr="000F06D6">
        <w:rPr>
          <w:rFonts w:ascii="Arial" w:eastAsia="Times New Roman" w:hAnsi="Arial" w:cs="Arial"/>
          <w:iCs/>
          <w:color w:val="000000" w:themeColor="text1"/>
          <w:sz w:val="20"/>
          <w:szCs w:val="20"/>
          <w:lang w:val="vi-VN"/>
        </w:rPr>
        <w:t xml:space="preserve">) Chi phí hợp lý khác có liên quan đến </w:t>
      </w:r>
      <w:r w:rsidR="00DB46A9" w:rsidRPr="000F06D6">
        <w:rPr>
          <w:rFonts w:ascii="Arial" w:eastAsia="Times New Roman" w:hAnsi="Arial" w:cs="Arial"/>
          <w:iCs/>
          <w:color w:val="000000" w:themeColor="text1"/>
          <w:sz w:val="20"/>
          <w:szCs w:val="20"/>
          <w:lang w:val="vi-VN"/>
        </w:rPr>
        <w:t>xử lý</w:t>
      </w:r>
      <w:r w:rsidR="000C3F9D" w:rsidRPr="000F06D6">
        <w:rPr>
          <w:rFonts w:ascii="Arial" w:eastAsia="Times New Roman" w:hAnsi="Arial" w:cs="Arial"/>
          <w:iCs/>
          <w:color w:val="000000" w:themeColor="text1"/>
          <w:sz w:val="20"/>
          <w:szCs w:val="20"/>
          <w:lang w:val="vi-VN"/>
        </w:rPr>
        <w:t xml:space="preserve"> tài sản</w:t>
      </w:r>
      <w:r w:rsidR="002F6DDE" w:rsidRPr="000F06D6">
        <w:rPr>
          <w:rFonts w:ascii="Arial" w:eastAsia="Times New Roman" w:hAnsi="Arial" w:cs="Arial"/>
          <w:iCs/>
          <w:color w:val="000000" w:themeColor="text1"/>
          <w:sz w:val="20"/>
          <w:szCs w:val="20"/>
          <w:lang w:val="vi-VN"/>
        </w:rPr>
        <w:t>.</w:t>
      </w:r>
    </w:p>
    <w:p w14:paraId="6F7C531F"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5. Mức chi:</w:t>
      </w:r>
    </w:p>
    <w:p w14:paraId="0F8DCF17"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a) Đối với các nội dung chi đã có tiêu chuẩn, định mức, chế độ do cơ quan, người có thẩm quyền quy định thì thực hiện theo tiêu chuẩn, định mức và chế độ do cơ quan, người có thẩm quyền quy định.</w:t>
      </w:r>
    </w:p>
    <w:p w14:paraId="4E4E5E86"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b) Đối với các nội dung thuê dịch vụ liên quan đến xử lý tài sản được thực hiện theo </w:t>
      </w:r>
      <w:r w:rsidR="000C3F9D" w:rsidRPr="000F06D6">
        <w:rPr>
          <w:rFonts w:ascii="Arial" w:eastAsia="Times New Roman" w:hAnsi="Arial" w:cs="Arial"/>
          <w:iCs/>
          <w:color w:val="000000" w:themeColor="text1"/>
          <w:sz w:val="20"/>
          <w:szCs w:val="20"/>
          <w:lang w:val="vi-VN"/>
        </w:rPr>
        <w:t>h</w:t>
      </w:r>
      <w:r w:rsidRPr="000F06D6">
        <w:rPr>
          <w:rFonts w:ascii="Arial" w:eastAsia="Times New Roman" w:hAnsi="Arial" w:cs="Arial"/>
          <w:iCs/>
          <w:color w:val="000000" w:themeColor="text1"/>
          <w:sz w:val="20"/>
          <w:szCs w:val="20"/>
          <w:lang w:val="vi-VN"/>
        </w:rPr>
        <w:t>ợp đồng ký kết theo quy định giữa cơ quan</w:t>
      </w:r>
      <w:r w:rsidR="00DB46A9" w:rsidRPr="000F06D6">
        <w:rPr>
          <w:rFonts w:ascii="Arial" w:eastAsia="Times New Roman" w:hAnsi="Arial" w:cs="Arial"/>
          <w:iCs/>
          <w:color w:val="000000" w:themeColor="text1"/>
          <w:sz w:val="20"/>
          <w:szCs w:val="20"/>
          <w:lang w:val="vi-VN"/>
        </w:rPr>
        <w:t>, đơn vị, doanh nghiệp</w:t>
      </w:r>
      <w:r w:rsidRPr="000F06D6">
        <w:rPr>
          <w:rFonts w:ascii="Arial" w:eastAsia="Times New Roman" w:hAnsi="Arial" w:cs="Arial"/>
          <w:iCs/>
          <w:color w:val="000000" w:themeColor="text1"/>
          <w:sz w:val="20"/>
          <w:szCs w:val="20"/>
          <w:lang w:val="vi-VN"/>
        </w:rPr>
        <w:t xml:space="preserve"> được giao nhiệm vụ tổ chức xử lý tài sản và đơn vị cung cấp dịch vụ. Việc lựa chọn đơn vị cung cấp dịch vụ liên quan đến xử lý tài sản được thực hiện theo quy định của pháp luật.</w:t>
      </w:r>
    </w:p>
    <w:p w14:paraId="2F8D2B39"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c) Đối với các nội dung chi ngoài phạm vi quy định tại điểm a, điểm b khoản này, người đứng đầu cơ quan</w:t>
      </w:r>
      <w:r w:rsidR="00DB46A9" w:rsidRPr="000F06D6">
        <w:rPr>
          <w:rFonts w:ascii="Arial" w:eastAsia="Times New Roman" w:hAnsi="Arial" w:cs="Arial"/>
          <w:iCs/>
          <w:color w:val="000000" w:themeColor="text1"/>
          <w:sz w:val="20"/>
          <w:szCs w:val="20"/>
          <w:lang w:val="vi-VN"/>
        </w:rPr>
        <w:t xml:space="preserve">, đơn vị, doanh nghiệp </w:t>
      </w:r>
      <w:r w:rsidRPr="000F06D6">
        <w:rPr>
          <w:rFonts w:ascii="Arial" w:eastAsia="Times New Roman" w:hAnsi="Arial" w:cs="Arial"/>
          <w:iCs/>
          <w:color w:val="000000" w:themeColor="text1"/>
          <w:sz w:val="20"/>
          <w:szCs w:val="20"/>
          <w:lang w:val="vi-VN"/>
        </w:rPr>
        <w:t>được giao nhiệm vụ xử lý tài sản quyết định mức chi, bảo đảm phù hợp với chế độ quản lý tài chính hiện hành của Nhà nước và chịu trách nhiệm về quyết định của mình.</w:t>
      </w:r>
    </w:p>
    <w:p w14:paraId="55BFFCCD"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6. Trong thời hạn 30 ngày, kể từ ngày hoàn thành việc xử lý tài sản, </w:t>
      </w:r>
      <w:r w:rsidRPr="000F06D6">
        <w:rPr>
          <w:rFonts w:ascii="Arial" w:eastAsia="Times New Roman" w:hAnsi="Arial" w:cs="Arial"/>
          <w:color w:val="000000" w:themeColor="text1"/>
          <w:sz w:val="20"/>
          <w:szCs w:val="20"/>
          <w:lang w:val="vi-VN"/>
        </w:rPr>
        <w:t>cơ quan, đơn vị, doanh nghiệp được giao nhiệm vụ tổ chức xử lý tài sản</w:t>
      </w:r>
      <w:r w:rsidRPr="000F06D6">
        <w:rPr>
          <w:rFonts w:ascii="Arial" w:eastAsia="Times New Roman" w:hAnsi="Arial" w:cs="Arial"/>
          <w:iCs/>
          <w:color w:val="000000" w:themeColor="text1"/>
          <w:sz w:val="20"/>
          <w:szCs w:val="20"/>
          <w:lang w:val="vi-VN"/>
        </w:rPr>
        <w:t xml:space="preserve"> </w:t>
      </w:r>
      <w:r w:rsidRPr="000F06D6">
        <w:rPr>
          <w:rFonts w:ascii="Arial" w:eastAsia="Times New Roman" w:hAnsi="Arial" w:cs="Arial"/>
          <w:color w:val="000000" w:themeColor="text1"/>
          <w:sz w:val="20"/>
          <w:szCs w:val="20"/>
          <w:lang w:val="vi-VN"/>
        </w:rPr>
        <w:t>kết cấu hạ tầng thủy lợi</w:t>
      </w:r>
      <w:r w:rsidRPr="000F06D6">
        <w:rPr>
          <w:rFonts w:ascii="Arial" w:eastAsia="Times New Roman" w:hAnsi="Arial" w:cs="Arial"/>
          <w:iCs/>
          <w:color w:val="000000" w:themeColor="text1"/>
          <w:sz w:val="20"/>
          <w:szCs w:val="20"/>
          <w:lang w:val="vi-VN"/>
        </w:rPr>
        <w:t xml:space="preserve"> có trách nhiệm lập 01 bộ hồ sơ đề nghị thanh toán gửi chủ tài khoản tạm giữ để chi trả chi phí </w:t>
      </w:r>
      <w:r w:rsidR="008D77A1" w:rsidRPr="000F06D6">
        <w:rPr>
          <w:rFonts w:ascii="Arial" w:eastAsia="Times New Roman" w:hAnsi="Arial" w:cs="Arial"/>
          <w:iCs/>
          <w:color w:val="000000" w:themeColor="text1"/>
          <w:sz w:val="20"/>
          <w:szCs w:val="20"/>
          <w:lang w:val="vi-VN"/>
        </w:rPr>
        <w:t>xử lý</w:t>
      </w:r>
      <w:r w:rsidRPr="000F06D6">
        <w:rPr>
          <w:rFonts w:ascii="Arial" w:eastAsia="Times New Roman" w:hAnsi="Arial" w:cs="Arial"/>
          <w:iCs/>
          <w:color w:val="000000" w:themeColor="text1"/>
          <w:sz w:val="20"/>
          <w:szCs w:val="20"/>
          <w:lang w:val="vi-VN"/>
        </w:rPr>
        <w:t xml:space="preserve"> tài sản. Người đứng đầu </w:t>
      </w:r>
      <w:r w:rsidRPr="000F06D6">
        <w:rPr>
          <w:rFonts w:ascii="Arial" w:eastAsia="Times New Roman" w:hAnsi="Arial" w:cs="Arial"/>
          <w:color w:val="000000" w:themeColor="text1"/>
          <w:sz w:val="20"/>
          <w:szCs w:val="20"/>
          <w:lang w:val="vi-VN"/>
        </w:rPr>
        <w:t>cơ quan, đơn vị, doanh nghiệp được giao nhiệm vụ tổ chức xử lý tài sản</w:t>
      </w:r>
      <w:r w:rsidRPr="000F06D6">
        <w:rPr>
          <w:rFonts w:ascii="Arial" w:eastAsia="Times New Roman" w:hAnsi="Arial" w:cs="Arial"/>
          <w:iCs/>
          <w:color w:val="000000" w:themeColor="text1"/>
          <w:sz w:val="20"/>
          <w:szCs w:val="20"/>
          <w:lang w:val="vi-VN"/>
        </w:rPr>
        <w:t xml:space="preserve"> </w:t>
      </w:r>
      <w:r w:rsidRPr="000F06D6">
        <w:rPr>
          <w:rFonts w:ascii="Arial" w:eastAsia="Times New Roman" w:hAnsi="Arial" w:cs="Arial"/>
          <w:color w:val="000000" w:themeColor="text1"/>
          <w:sz w:val="20"/>
          <w:szCs w:val="20"/>
          <w:lang w:val="vi-VN"/>
        </w:rPr>
        <w:t>kết cấu hạ tầng thủy lợi</w:t>
      </w:r>
      <w:r w:rsidRPr="000F06D6">
        <w:rPr>
          <w:rFonts w:ascii="Arial" w:eastAsia="Times New Roman" w:hAnsi="Arial" w:cs="Arial"/>
          <w:iCs/>
          <w:color w:val="000000" w:themeColor="text1"/>
          <w:sz w:val="20"/>
          <w:szCs w:val="20"/>
          <w:lang w:val="vi-VN"/>
        </w:rPr>
        <w:t xml:space="preserve"> chịu trách nhiệm trước pháp luật về tính chính xác của khoản chi đề nghị thanh toán.</w:t>
      </w:r>
    </w:p>
    <w:p w14:paraId="41522F2C"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Hồ sơ đề nghị thanh toán gồm:</w:t>
      </w:r>
    </w:p>
    <w:p w14:paraId="08E877A4"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a) Văn bản đề nghị thanh toán của </w:t>
      </w:r>
      <w:r w:rsidRPr="000F06D6">
        <w:rPr>
          <w:rFonts w:ascii="Arial" w:eastAsia="Times New Roman" w:hAnsi="Arial" w:cs="Arial"/>
          <w:color w:val="000000" w:themeColor="text1"/>
          <w:sz w:val="20"/>
          <w:szCs w:val="20"/>
          <w:lang w:val="vi-VN"/>
        </w:rPr>
        <w:t>cơ quan, đơn vị, doanh nghiệp được giao nhiệm vụ tổ chức xử lý</w:t>
      </w:r>
      <w:r w:rsidRPr="000F06D6">
        <w:rPr>
          <w:rFonts w:ascii="Arial" w:eastAsia="Times New Roman" w:hAnsi="Arial" w:cs="Arial"/>
          <w:iCs/>
          <w:color w:val="000000" w:themeColor="text1"/>
          <w:sz w:val="20"/>
          <w:szCs w:val="20"/>
          <w:lang w:val="vi-VN"/>
        </w:rPr>
        <w:t xml:space="preserve"> tài sản </w:t>
      </w:r>
      <w:r w:rsidRPr="000F06D6">
        <w:rPr>
          <w:rFonts w:ascii="Arial" w:eastAsia="Times New Roman" w:hAnsi="Arial" w:cs="Arial"/>
          <w:color w:val="000000" w:themeColor="text1"/>
          <w:sz w:val="20"/>
          <w:szCs w:val="20"/>
          <w:lang w:val="vi-VN"/>
        </w:rPr>
        <w:t>kết cấu hạ tầng thủy lợi</w:t>
      </w:r>
      <w:r w:rsidRPr="000F06D6">
        <w:rPr>
          <w:rFonts w:ascii="Arial" w:eastAsia="Times New Roman" w:hAnsi="Arial" w:cs="Arial"/>
          <w:iCs/>
          <w:color w:val="000000" w:themeColor="text1"/>
          <w:sz w:val="20"/>
          <w:szCs w:val="20"/>
          <w:lang w:val="vi-VN"/>
        </w:rPr>
        <w:t xml:space="preserve"> (trong đó nêu rõ số tiền thu được từ việc xử lý tài sản, tổng chi phí xử lý tài sản, thông tin về tài khoản tiếp nhận thanh toán) kèm theo bảng kê chi tiết các khoản chi: 01 bản chính.</w:t>
      </w:r>
    </w:p>
    <w:p w14:paraId="59427B16"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b) Quyết định xử lý tài sản của cơ quan, người có thẩm quyền: 01 bản sao.</w:t>
      </w:r>
    </w:p>
    <w:p w14:paraId="6678D0C8"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c) Các hồ sơ, giấy tờ chứng minh cho các khoản chi như: Dự toán chi được duyệt; Hợp đồng thuê dịch vụ thẩm định giá, đấu giá, phá dỡ</w:t>
      </w:r>
      <w:r w:rsidR="000C3F9D" w:rsidRPr="000F06D6">
        <w:rPr>
          <w:rFonts w:ascii="Arial" w:eastAsia="Times New Roman" w:hAnsi="Arial" w:cs="Arial"/>
          <w:iCs/>
          <w:color w:val="000000" w:themeColor="text1"/>
          <w:sz w:val="20"/>
          <w:szCs w:val="20"/>
          <w:lang w:val="vi-VN"/>
        </w:rPr>
        <w:t>, hủy bỏ tài sản</w:t>
      </w:r>
      <w:r w:rsidRPr="000F06D6">
        <w:rPr>
          <w:rFonts w:ascii="Arial" w:eastAsia="Times New Roman" w:hAnsi="Arial" w:cs="Arial"/>
          <w:iCs/>
          <w:color w:val="000000" w:themeColor="text1"/>
          <w:sz w:val="20"/>
          <w:szCs w:val="20"/>
          <w:lang w:val="vi-VN"/>
        </w:rPr>
        <w:t>; hóa đơn, phiếu thu tiền (nếu có): 01 bản sao.</w:t>
      </w:r>
    </w:p>
    <w:p w14:paraId="43EE8809"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7. Trong thời hạn 30 ngày, kể từ ngày nhận được đầy đủ hồ sơ hợp lệ, chủ tài khoản tạm giữ có trách nhiệm cấp tiền cho </w:t>
      </w:r>
      <w:r w:rsidRPr="000F06D6">
        <w:rPr>
          <w:rFonts w:ascii="Arial" w:eastAsia="Times New Roman" w:hAnsi="Arial" w:cs="Arial"/>
          <w:color w:val="000000" w:themeColor="text1"/>
          <w:sz w:val="20"/>
          <w:szCs w:val="20"/>
          <w:lang w:val="vi-VN"/>
        </w:rPr>
        <w:t>cơ quan, đơn vị, doanh nghiệp được giao nhiệm vụ tổ chức xử lý</w:t>
      </w:r>
      <w:r w:rsidRPr="000F06D6">
        <w:rPr>
          <w:rFonts w:ascii="Arial" w:eastAsia="Times New Roman" w:hAnsi="Arial" w:cs="Arial"/>
          <w:iCs/>
          <w:color w:val="000000" w:themeColor="text1"/>
          <w:sz w:val="20"/>
          <w:szCs w:val="20"/>
          <w:lang w:val="vi-VN"/>
        </w:rPr>
        <w:t xml:space="preserve"> để thực hiện chi trả các khoản chi phí có liên quan đến việc xử lý tài sản.</w:t>
      </w:r>
    </w:p>
    <w:p w14:paraId="30E59304"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lastRenderedPageBreak/>
        <w:t xml:space="preserve">8. Trường hợp </w:t>
      </w:r>
      <w:r w:rsidRPr="000F06D6">
        <w:rPr>
          <w:rFonts w:ascii="Arial" w:hAnsi="Arial" w:cs="Arial"/>
          <w:color w:val="000000" w:themeColor="text1"/>
          <w:sz w:val="20"/>
          <w:szCs w:val="20"/>
          <w:lang w:val="vi-VN"/>
        </w:rPr>
        <w:t xml:space="preserve">không phát sinh nguồn thu từ việc xử lý tài sản hoặc </w:t>
      </w:r>
      <w:r w:rsidRPr="000F06D6">
        <w:rPr>
          <w:rFonts w:ascii="Arial" w:eastAsia="Times New Roman" w:hAnsi="Arial" w:cs="Arial"/>
          <w:iCs/>
          <w:color w:val="000000" w:themeColor="text1"/>
          <w:sz w:val="20"/>
          <w:szCs w:val="20"/>
          <w:lang w:val="vi-VN"/>
        </w:rPr>
        <w:t>số tiền thu được từ xử lý tài sản không đủ bù đắp chi phí thì phần còn thiếu được chi từ dự toán ngân sách nhà nước hoặc nguồn kinh phí hợp pháp của cơ quan, đơn vị, doanh nghiệp được giao nhiệm vụ tổ chức xử lý tài sản.</w:t>
      </w:r>
    </w:p>
    <w:p w14:paraId="7245E0CF" w14:textId="77777777" w:rsidR="002F6DDE" w:rsidRPr="000F06D6" w:rsidRDefault="002F6DDE" w:rsidP="000F06D6">
      <w:pPr>
        <w:shd w:val="clear" w:color="auto" w:fill="FFFFFF"/>
        <w:spacing w:after="120" w:line="240" w:lineRule="auto"/>
        <w:ind w:firstLine="720"/>
        <w:jc w:val="both"/>
        <w:rPr>
          <w:rFonts w:ascii="Arial" w:eastAsia="Times New Roman" w:hAnsi="Arial" w:cs="Arial"/>
          <w:i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9. Định kỳ 06 tháng (chậm nhất ngày 31 tháng 5 và 31 tháng 10), chủ tài khoản tạm giữ thực hiện nộp số tiền còn lại đối với các khoản thu từ </w:t>
      </w:r>
      <w:r w:rsidR="00DB46A9" w:rsidRPr="000F06D6">
        <w:rPr>
          <w:rFonts w:ascii="Arial" w:eastAsia="Times New Roman" w:hAnsi="Arial" w:cs="Arial"/>
          <w:iCs/>
          <w:color w:val="000000" w:themeColor="text1"/>
          <w:sz w:val="20"/>
          <w:szCs w:val="20"/>
          <w:lang w:val="vi-VN"/>
        </w:rPr>
        <w:t>xử lý</w:t>
      </w:r>
      <w:r w:rsidRPr="000F06D6">
        <w:rPr>
          <w:rFonts w:ascii="Arial" w:eastAsia="Times New Roman" w:hAnsi="Arial" w:cs="Arial"/>
          <w:iCs/>
          <w:color w:val="000000" w:themeColor="text1"/>
          <w:sz w:val="20"/>
          <w:szCs w:val="20"/>
          <w:lang w:val="vi-VN"/>
        </w:rPr>
        <w:t xml:space="preserve"> tài sản đã hoàn thành việc thanh toán chi phí vào ngân sách</w:t>
      </w:r>
      <w:r w:rsidR="000C3F9D" w:rsidRPr="000F06D6">
        <w:rPr>
          <w:rFonts w:ascii="Arial" w:eastAsia="Times New Roman" w:hAnsi="Arial" w:cs="Arial"/>
          <w:iCs/>
          <w:color w:val="000000" w:themeColor="text1"/>
          <w:sz w:val="20"/>
          <w:szCs w:val="20"/>
          <w:lang w:val="vi-VN"/>
        </w:rPr>
        <w:t xml:space="preserve"> địa phương</w:t>
      </w:r>
      <w:r w:rsidRPr="000F06D6">
        <w:rPr>
          <w:rFonts w:ascii="Arial" w:eastAsia="Times New Roman" w:hAnsi="Arial" w:cs="Arial"/>
          <w:iCs/>
          <w:color w:val="000000" w:themeColor="text1"/>
          <w:sz w:val="20"/>
          <w:szCs w:val="20"/>
          <w:lang w:val="vi-VN"/>
        </w:rPr>
        <w:t xml:space="preserve"> theo quy định của pháp luật về ngân sách nhà nước.</w:t>
      </w:r>
    </w:p>
    <w:p w14:paraId="7DCE55AA" w14:textId="58331373"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iCs/>
          <w:color w:val="000000" w:themeColor="text1"/>
          <w:sz w:val="20"/>
          <w:szCs w:val="20"/>
          <w:lang w:val="vi-VN"/>
        </w:rPr>
        <w:t xml:space="preserve">10. 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w:t>
      </w:r>
      <w:bookmarkStart w:id="38" w:name="muc_6"/>
      <w:r w:rsidRPr="000F06D6">
        <w:rPr>
          <w:rFonts w:ascii="Arial" w:eastAsia="Times New Roman" w:hAnsi="Arial" w:cs="Arial"/>
          <w:iCs/>
          <w:color w:val="000000" w:themeColor="text1"/>
          <w:sz w:val="20"/>
          <w:szCs w:val="20"/>
          <w:lang w:val="vi-VN"/>
        </w:rPr>
        <w:t>được từ việc phá dỡ được thực hiện theo quy định của pháp luật có liên quan</w:t>
      </w:r>
      <w:r w:rsidRPr="000F06D6">
        <w:rPr>
          <w:rFonts w:ascii="Arial" w:eastAsia="Times New Roman" w:hAnsi="Arial" w:cs="Arial"/>
          <w:bCs/>
          <w:color w:val="000000" w:themeColor="text1"/>
          <w:sz w:val="20"/>
          <w:szCs w:val="20"/>
          <w:lang w:val="vi-VN"/>
        </w:rPr>
        <w:t xml:space="preserve">, không thực hiện </w:t>
      </w:r>
      <w:r w:rsidRPr="000F06D6">
        <w:rPr>
          <w:rFonts w:ascii="Arial" w:eastAsia="Times New Roman" w:hAnsi="Arial" w:cs="Arial"/>
          <w:iCs/>
          <w:color w:val="000000" w:themeColor="text1"/>
          <w:sz w:val="20"/>
          <w:szCs w:val="20"/>
          <w:lang w:val="vi-VN"/>
        </w:rPr>
        <w:t xml:space="preserve">theo quy định </w:t>
      </w:r>
      <w:r w:rsidRPr="000F06D6">
        <w:rPr>
          <w:rFonts w:ascii="Arial" w:eastAsia="Times New Roman" w:hAnsi="Arial" w:cs="Arial"/>
          <w:bCs/>
          <w:color w:val="000000" w:themeColor="text1"/>
          <w:sz w:val="20"/>
          <w:szCs w:val="20"/>
          <w:lang w:val="vi-VN"/>
        </w:rPr>
        <w:t xml:space="preserve">từ khoản 1 đến khoản </w:t>
      </w:r>
      <w:r w:rsidR="00511A38" w:rsidRPr="000F06D6">
        <w:rPr>
          <w:rFonts w:ascii="Arial" w:eastAsia="Times New Roman" w:hAnsi="Arial" w:cs="Arial"/>
          <w:bCs/>
          <w:color w:val="000000" w:themeColor="text1"/>
          <w:sz w:val="20"/>
          <w:szCs w:val="20"/>
        </w:rPr>
        <w:t>9</w:t>
      </w:r>
      <w:r w:rsidRPr="000F06D6">
        <w:rPr>
          <w:rFonts w:ascii="Arial" w:eastAsia="Times New Roman" w:hAnsi="Arial" w:cs="Arial"/>
          <w:bCs/>
          <w:color w:val="000000" w:themeColor="text1"/>
          <w:sz w:val="20"/>
          <w:szCs w:val="20"/>
          <w:lang w:val="vi-VN"/>
        </w:rPr>
        <w:t xml:space="preserve"> Điều này.</w:t>
      </w:r>
    </w:p>
    <w:p w14:paraId="70F50936" w14:textId="77777777" w:rsidR="007C4A42" w:rsidRDefault="007C4A42" w:rsidP="007C4A42">
      <w:pPr>
        <w:shd w:val="clear" w:color="auto" w:fill="FFFFFF"/>
        <w:spacing w:after="0" w:line="240" w:lineRule="auto"/>
        <w:jc w:val="center"/>
        <w:rPr>
          <w:rFonts w:ascii="Arial" w:eastAsia="Times New Roman" w:hAnsi="Arial" w:cs="Arial"/>
          <w:b/>
          <w:bCs/>
          <w:color w:val="000000" w:themeColor="text1"/>
          <w:sz w:val="20"/>
          <w:szCs w:val="20"/>
          <w:lang w:val="vi-VN"/>
        </w:rPr>
      </w:pPr>
    </w:p>
    <w:p w14:paraId="6FB94D52" w14:textId="7822FA9B" w:rsidR="002F6DDE" w:rsidRPr="000F06D6" w:rsidRDefault="002F6DDE" w:rsidP="007C4A42">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Mục 6</w:t>
      </w:r>
    </w:p>
    <w:p w14:paraId="32D838A7" w14:textId="036F5508" w:rsidR="002F6DDE" w:rsidRPr="000F06D6" w:rsidRDefault="002F6DDE" w:rsidP="007C4A42">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CHẾ ĐỘ BÁO CÁO VÀ CƠ SỞ DỮ LIỆU</w:t>
      </w:r>
    </w:p>
    <w:p w14:paraId="2C022DDE" w14:textId="77777777" w:rsidR="002F6DDE" w:rsidRPr="000F06D6" w:rsidRDefault="002F6DDE" w:rsidP="007C4A42">
      <w:pPr>
        <w:shd w:val="clear" w:color="auto" w:fill="FFFFFF"/>
        <w:spacing w:after="0" w:line="240" w:lineRule="auto"/>
        <w:jc w:val="center"/>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VỀ TÀI SẢN KẾT CẤU HẠ TẦNG THỦY LỢI</w:t>
      </w:r>
      <w:bookmarkEnd w:id="38"/>
    </w:p>
    <w:p w14:paraId="6AA67743" w14:textId="77777777" w:rsidR="0060176D" w:rsidRPr="000F06D6" w:rsidRDefault="0060176D" w:rsidP="007C4A42">
      <w:pPr>
        <w:shd w:val="clear" w:color="auto" w:fill="FFFFFF"/>
        <w:spacing w:after="0" w:line="240" w:lineRule="auto"/>
        <w:jc w:val="center"/>
        <w:rPr>
          <w:rFonts w:ascii="Arial" w:eastAsia="Times New Roman" w:hAnsi="Arial" w:cs="Arial"/>
          <w:b/>
          <w:bCs/>
          <w:color w:val="000000" w:themeColor="text1"/>
          <w:sz w:val="20"/>
          <w:szCs w:val="20"/>
          <w:lang w:val="vi-VN"/>
        </w:rPr>
      </w:pPr>
    </w:p>
    <w:p w14:paraId="452F6959"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vi-VN"/>
        </w:rPr>
      </w:pPr>
      <w:bookmarkStart w:id="39" w:name="dieu_32"/>
      <w:r w:rsidRPr="000F06D6">
        <w:rPr>
          <w:rFonts w:ascii="Arial" w:eastAsia="Times New Roman" w:hAnsi="Arial" w:cs="Arial"/>
          <w:b/>
          <w:bCs/>
          <w:color w:val="000000" w:themeColor="text1"/>
          <w:sz w:val="20"/>
          <w:szCs w:val="20"/>
          <w:lang w:val="vi-VN"/>
        </w:rPr>
        <w:t>Điều 26. Báo cáo tài sản kết cấu hạ tầng thủy lợi</w:t>
      </w:r>
      <w:bookmarkEnd w:id="39"/>
    </w:p>
    <w:p w14:paraId="46E9486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Tài sản kết cấu hạ tầng thủy lợi phải được báo cáo kê khai và cập nhật thông tin vào Cơ sở dữ liệu về tài sản kết cấu hạ tầng thủy lợi để quản lý thống nhất.</w:t>
      </w:r>
    </w:p>
    <w:p w14:paraId="7E8CA0A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Hình thức báo cáo kê khai tài sản kết cấu hạ tầng thủy lợi:</w:t>
      </w:r>
    </w:p>
    <w:p w14:paraId="73FB970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Báo cáo kê khai lần đầu theo Mẫu số 01A tại Phụ lục ban hành kèm theo Nghị định này đối với:</w:t>
      </w:r>
    </w:p>
    <w:p w14:paraId="15DD031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Tài sản kết cấu hạ tầng thủy lợi hiện có tại thời điểm Nghị định này có hiệu lực thi hành (bao gồm cả công trình thủy lợi đã được báo cáo kê khai lần đầu theo quy định tại Nghị định số 129/2017/NĐ-CP ngày 16 tháng 11 năm 2017 của Chính phủ về quản lý, sử dụng và khai thác tài sản kết cấu hạ tầng thủy lợi).</w:t>
      </w:r>
    </w:p>
    <w:p w14:paraId="5ACB66D6"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Tài sản kết cấu hạ tầng thủy lợi phát sinh kể từ ngày Nghị định này có hiệu lực thi hành.</w:t>
      </w:r>
    </w:p>
    <w:p w14:paraId="4834FA6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Báo cáo kê khai bổ sung đối với tài sản kết cấu hạ tầng thủy lợi quy định tại điểm a khoản này theo các Mẫu số 01B, 01C, 01D tại Phụ lục ban hành kèm theo Nghị định này trong trường hợp có thay đổi thông tin về đối tượng được giao tài sản hoặc thông tin về tài sản.</w:t>
      </w:r>
    </w:p>
    <w:p w14:paraId="3377396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Cơ quan, đơn vị, doanh nghiệp được giao tài sản kết cấu hạ tầng thủy lợi lập báo cáo kê khai tài sản theo các Mẫu số 01A, 01B, 01C, 01D tại Phụ lục ban hành kèm theo Nghị định này, gửi cơ quan quản lý cấp trên ký xác nhận để thực hiện nhập dữ liệu vào Cơ sở dữ liệu về tài sản kết cấu hạ tầng thủy lợi.</w:t>
      </w:r>
    </w:p>
    <w:p w14:paraId="7FE110A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Thời hạn gửi báo cáo kê khai là 30 ngày, kể từ ngày tiếp nhận tài sản theo quyết định của cơ quan, người có thẩm quyền hoặc có thay đổi thông tin về đối tượng được giao tài sản, tài sản đã kê khai.</w:t>
      </w:r>
    </w:p>
    <w:p w14:paraId="7848F5B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H</w:t>
      </w:r>
      <w:r w:rsidR="00117E0C" w:rsidRPr="000F06D6">
        <w:rPr>
          <w:rFonts w:ascii="Arial" w:eastAsia="Times New Roman" w:hAnsi="Arial" w:cs="Arial"/>
          <w:color w:val="000000" w:themeColor="text1"/>
          <w:sz w:val="20"/>
          <w:szCs w:val="20"/>
          <w:lang w:val="vi-VN"/>
        </w:rPr>
        <w:t>ằ</w:t>
      </w:r>
      <w:r w:rsidRPr="000F06D6">
        <w:rPr>
          <w:rFonts w:ascii="Arial" w:eastAsia="Times New Roman" w:hAnsi="Arial" w:cs="Arial"/>
          <w:color w:val="000000" w:themeColor="text1"/>
          <w:sz w:val="20"/>
          <w:szCs w:val="20"/>
          <w:lang w:val="vi-VN"/>
        </w:rPr>
        <w:t>ng năm, cơ quan, đơn vị, doanh nghiệp được giao tài sản kết cấu hạ tầng thủy lợi báo cáo tình hình quản lý, sử dụng và khai thác tài sản (bao gồm số tiền thu được từ xử lý, từ khai thác tài sản của năm trước) và báo cáo đột xuất theo yêu cầu của cơ quan nhà nước có thẩm quyền. Thời điểm chốt số liệu báo cáo hằng năm là thời điểm kết thúc năm tài chính.</w:t>
      </w:r>
    </w:p>
    <w:p w14:paraId="2208457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5. Báo cáo tình hình quản lý, sử dụng và khai thác tài sản kết cấu hạ tầng thủy lợi gồm:</w:t>
      </w:r>
    </w:p>
    <w:p w14:paraId="325E2FD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Báo cáo tình hình thực hiện việc khai thác tài sản theo từng phương thức quy định tại Điều 14 Nghị định này theo các Mẫu 02A, 02B, 02C tại Phụ lục ban hành kèm theo Nghị định này.</w:t>
      </w:r>
    </w:p>
    <w:p w14:paraId="625F0341"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Báo cáo tổng hợp tình hình quản lý, sử dụng và khai thác tài sản theo các Mẫu 03A, 03B, 03C, 03D, 03Đ và 03E tại Phụ lục ban hành kèm theo Nghị định này.</w:t>
      </w:r>
    </w:p>
    <w:p w14:paraId="720CC9E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6. Thời hạn gửi báo cáo tình hình quản lý, sử dụng và khai thác tài sản kết cấu hạ tầng thủy lợi h</w:t>
      </w:r>
      <w:r w:rsidR="00117E0C" w:rsidRPr="000F06D6">
        <w:rPr>
          <w:rFonts w:ascii="Arial" w:eastAsia="Times New Roman" w:hAnsi="Arial" w:cs="Arial"/>
          <w:color w:val="000000" w:themeColor="text1"/>
          <w:sz w:val="20"/>
          <w:szCs w:val="20"/>
          <w:lang w:val="vi-VN"/>
        </w:rPr>
        <w:t>ằ</w:t>
      </w:r>
      <w:r w:rsidRPr="000F06D6">
        <w:rPr>
          <w:rFonts w:ascii="Arial" w:eastAsia="Times New Roman" w:hAnsi="Arial" w:cs="Arial"/>
          <w:color w:val="000000" w:themeColor="text1"/>
          <w:sz w:val="20"/>
          <w:szCs w:val="20"/>
          <w:lang w:val="vi-VN"/>
        </w:rPr>
        <w:t>ng năm thực hiện như sau:</w:t>
      </w:r>
    </w:p>
    <w:p w14:paraId="6FA97A7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Cơ quan, đơn vị, doanh nghiệp được giao tài sản lập báo cáo, gửi cơ quan quản lý cấp trên (nếu có), gửi cơ quan chuyên môn về thủy lợi trước ngày 31 tháng 01 h</w:t>
      </w:r>
      <w:r w:rsidR="00117E0C" w:rsidRPr="000F06D6">
        <w:rPr>
          <w:rFonts w:ascii="Arial" w:eastAsia="Times New Roman" w:hAnsi="Arial" w:cs="Arial"/>
          <w:color w:val="000000" w:themeColor="text1"/>
          <w:sz w:val="20"/>
          <w:szCs w:val="20"/>
          <w:lang w:val="vi-VN"/>
        </w:rPr>
        <w:t>ằ</w:t>
      </w:r>
      <w:r w:rsidRPr="000F06D6">
        <w:rPr>
          <w:rFonts w:ascii="Arial" w:eastAsia="Times New Roman" w:hAnsi="Arial" w:cs="Arial"/>
          <w:color w:val="000000" w:themeColor="text1"/>
          <w:sz w:val="20"/>
          <w:szCs w:val="20"/>
          <w:lang w:val="vi-VN"/>
        </w:rPr>
        <w:t>ng năm.</w:t>
      </w:r>
    </w:p>
    <w:p w14:paraId="53CC8DE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b) Cơ quan chuyên môn về thủy lợi báo cáo Bộ Nông nghiệp và Phát triển nông thôn, Ủy ban nhân dân cấp tỉnh trước ngày 28 tháng 02 h</w:t>
      </w:r>
      <w:r w:rsidR="00117E0C" w:rsidRPr="000F06D6">
        <w:rPr>
          <w:rFonts w:ascii="Arial" w:eastAsia="Times New Roman" w:hAnsi="Arial" w:cs="Arial"/>
          <w:color w:val="000000" w:themeColor="text1"/>
          <w:sz w:val="20"/>
          <w:szCs w:val="20"/>
          <w:lang w:val="vi-VN"/>
        </w:rPr>
        <w:t>ằ</w:t>
      </w:r>
      <w:r w:rsidRPr="000F06D6">
        <w:rPr>
          <w:rFonts w:ascii="Arial" w:eastAsia="Times New Roman" w:hAnsi="Arial" w:cs="Arial"/>
          <w:color w:val="000000" w:themeColor="text1"/>
          <w:sz w:val="20"/>
          <w:szCs w:val="20"/>
          <w:lang w:val="vi-VN"/>
        </w:rPr>
        <w:t>ng năm.</w:t>
      </w:r>
    </w:p>
    <w:p w14:paraId="696DEE2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Bộ Nông nghiệp và Phát triển nông thôn, Ủy ban nhân dân cấp tỉnh tổng hợp tình hình quản lý, sử dụng tài sản kết cấu hạ tầng thủy lợi gửi Bộ Tài chính trước ngày 15 tháng 3 h</w:t>
      </w:r>
      <w:r w:rsidR="00117E0C" w:rsidRPr="000F06D6">
        <w:rPr>
          <w:rFonts w:ascii="Arial" w:eastAsia="Times New Roman" w:hAnsi="Arial" w:cs="Arial"/>
          <w:color w:val="000000" w:themeColor="text1"/>
          <w:sz w:val="20"/>
          <w:szCs w:val="20"/>
          <w:lang w:val="vi-VN"/>
        </w:rPr>
        <w:t>ằ</w:t>
      </w:r>
      <w:r w:rsidRPr="000F06D6">
        <w:rPr>
          <w:rFonts w:ascii="Arial" w:eastAsia="Times New Roman" w:hAnsi="Arial" w:cs="Arial"/>
          <w:color w:val="000000" w:themeColor="text1"/>
          <w:sz w:val="20"/>
          <w:szCs w:val="20"/>
          <w:lang w:val="vi-VN"/>
        </w:rPr>
        <w:t>ng năm.</w:t>
      </w:r>
    </w:p>
    <w:p w14:paraId="3956305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Bộ Tài chính tổng hợp tình hình quản lý, sử dụng tài sản kết cấu hạ tầng thủy lợi trong phạm vi cả nước, báo cáo Chính phủ để báo cáo Quốc hội theo yêu cầu và thực hiện công khai về tài sản của cả nước.</w:t>
      </w:r>
    </w:p>
    <w:p w14:paraId="3A88B80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7. Doanh nghiệp được giao tài sản theo hình thức đầu tư vốn nhà nước vào doanh nghiệp thực hiện báo cáo về tài sản theo quy định tại các khoản 2, 3, 4, 5 và 6 Điều này phù hợp với đặc điểm, yêu cầu quản lý.</w:t>
      </w:r>
    </w:p>
    <w:p w14:paraId="2A095A4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8. Báo cáo tài sản kết cấu hạ tầng thủy lợi được thể hiện dưới hình thức văn bản giấy hoặc văn bản điện tử. Tùy theo điều kiện thực tế của cơ quan nhận báo cáo quy định tại khoản 6 Điều này, báo cáo được gửi đến cơ quan nhận báo cáo bằng một trong các phương thức sau:</w:t>
      </w:r>
    </w:p>
    <w:p w14:paraId="43DA5A25"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Gửi trực tiếp.</w:t>
      </w:r>
    </w:p>
    <w:p w14:paraId="2AC1284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Gửi qua dịch vụ bưu chính.</w:t>
      </w:r>
    </w:p>
    <w:p w14:paraId="4F33797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Gửi qua Fax.</w:t>
      </w:r>
    </w:p>
    <w:p w14:paraId="04C7E19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Gửi qua hệ thống thư điện tử.</w:t>
      </w:r>
    </w:p>
    <w:p w14:paraId="03260E0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đ) Gửi qua hệ thống phần mềm thông tin báo cáo chuyên dùng.</w:t>
      </w:r>
    </w:p>
    <w:p w14:paraId="65F5413D"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e) Các phương thức khác theo quy định của pháp luật.</w:t>
      </w:r>
    </w:p>
    <w:p w14:paraId="0CD4B66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40" w:name="dieu_33"/>
      <w:r w:rsidRPr="000F06D6">
        <w:rPr>
          <w:rFonts w:ascii="Arial" w:eastAsia="Times New Roman" w:hAnsi="Arial" w:cs="Arial"/>
          <w:b/>
          <w:bCs/>
          <w:color w:val="000000" w:themeColor="text1"/>
          <w:sz w:val="20"/>
          <w:szCs w:val="20"/>
          <w:lang w:val="vi-VN"/>
        </w:rPr>
        <w:t>Điều 27. Cơ sở dữ liệu về tài sản kết cấu hạ tầng thủy lợi</w:t>
      </w:r>
      <w:bookmarkEnd w:id="40"/>
    </w:p>
    <w:p w14:paraId="57674857"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1. Quản lý, khai thác Cơ sở dữ liệu về tài sản kết cấu hạ tầng thủy lợi</w:t>
      </w:r>
    </w:p>
    <w:p w14:paraId="304F1C2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Cơ sở dữ liệu tài sản kết cấu hạ tầng thủy lợi là thành phần của Cơ sở dữ liệu quốc gia về tài sản công, được xây dựng và quản lý thống nhất trên phạm vi cả nước.</w:t>
      </w:r>
    </w:p>
    <w:p w14:paraId="65F7E93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b) Thông tin trong Cơ sở dữ liệu về tài sản kết cấu hạ tầng thủy lợi có giá trị pháp lý như hồ sơ dạng giấy.</w:t>
      </w:r>
    </w:p>
    <w:p w14:paraId="72BBF0F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c) Thông tin trong Cơ sở dữ liệu về tài sản kết cấu hạ tầng thủy lợi được sử dụng làm cơ sở cho việc lập dự toán, xét duyệt quyết toán, kiểm tra, kiểm toán, thanh tra việc đầu tư xây dựng, nâng cấp, cải tạo, sửa chữa, điều chuyển, cho thuê quyền khai thác tài sản, chuyển nhượng có thời hạn quyền khai thác tài sản, thanh lý công trình và báo cáo cơ quan nhà nước có thẩm quyền theo quy định của pháp luật về quản lý, sử dụng tài sản công.</w:t>
      </w:r>
    </w:p>
    <w:p w14:paraId="2F19620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d) Cơ sở dữ liệu về tài sản kết cấu hạ tầng thủy lợi là tài sản công, phải được bảo đảm an ninh, an toàn chặt chẽ; nghiêm cấm mọi hành vi truy cập trái phép, phá hoại, làm sai lệch thông tin trong Cơ sở dữ liệu.</w:t>
      </w:r>
    </w:p>
    <w:p w14:paraId="7BD3202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đ) Việc khai thác, sử dụng thông tin, dữ liệu về tài sản kết cấu hạ tầng thủy lợi phải thực hiện theo đúng quy định; không được tự ý khai thác, sử dụng thông tin khi chưa được phép của cơ quan nhà nước có thẩm quyền.</w:t>
      </w:r>
    </w:p>
    <w:p w14:paraId="6D846D8C"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e) Nội dung, cấu trúc, phương thức nhập liệu và khai thác Cơ sở dữ liệu về tài sản kết cấu hạ tầng thủy lợi được thực hiện theo quy định của Bộ Tài chính.</w:t>
      </w:r>
    </w:p>
    <w:p w14:paraId="0C6B92D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Bộ Nông nghiệp và Phát triển nông thôn chủ trì, phối hợp với Bộ Tài chính và các cơ quan có liên quan xây dựng và quản lý Cơ sở dữ liệu về tài sản kết cấu hạ tầng thủy lợi trên phạm vi cả nước để tích hợp vào Cơ sở dữ liệu quốc gia về tài sản công, đảm bảo các yêu cầu sau:</w:t>
      </w:r>
    </w:p>
    <w:p w14:paraId="15EDFDA2"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14:paraId="6627DF0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b) Bảo đảm tính tương thích, khả </w:t>
      </w:r>
      <w:r w:rsidR="003E1D68" w:rsidRPr="000F06D6">
        <w:rPr>
          <w:rFonts w:ascii="Arial" w:eastAsia="Times New Roman" w:hAnsi="Arial" w:cs="Arial"/>
          <w:color w:val="000000" w:themeColor="text1"/>
          <w:sz w:val="20"/>
          <w:szCs w:val="20"/>
          <w:lang w:val="vi-VN"/>
        </w:rPr>
        <w:t xml:space="preserve">năng </w:t>
      </w:r>
      <w:r w:rsidRPr="000F06D6">
        <w:rPr>
          <w:rFonts w:ascii="Arial" w:eastAsia="Times New Roman" w:hAnsi="Arial" w:cs="Arial"/>
          <w:color w:val="000000" w:themeColor="text1"/>
          <w:sz w:val="20"/>
          <w:szCs w:val="20"/>
          <w:lang w:val="vi-VN"/>
        </w:rPr>
        <w:t>tích hợp, kết nối với Cơ sở dữ liệu quốc gia về tài sản công; chia sẻ thông tin và khả năng mở rộng các trường dữ liệu trong thiết kế hệ thống và phần mềm ứng dụng.</w:t>
      </w:r>
    </w:p>
    <w:p w14:paraId="22A5069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lastRenderedPageBreak/>
        <w:t>3. Ủy ban nhân dân cấp tỉnh chỉ đạo việc đăng nhập, cập nhật, chuẩn hóa dữ liệu tài sản kết cấu hạ tầng thủy lợi thuộc phạm vi quản lý của địa phương; báo cáo tình hình quản lý, sử dụng, khai thác tài sản theo quy định tại Nghị định này.</w:t>
      </w:r>
    </w:p>
    <w:p w14:paraId="2FF97A0F"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Bộ Tài chính chủ trì, phối hợp với Bộ Nông nghiệp và Phát triển nông thôn hướng dẫn việc tích hợp Cơ sở dữ liệu tài sản kết cấu hạ tầng thủy lợi vào Cơ sở dữ liệu quốc gia về tài sản công.</w:t>
      </w:r>
    </w:p>
    <w:p w14:paraId="10CC70B0" w14:textId="77777777" w:rsidR="002F6DDE" w:rsidRPr="000F06D6" w:rsidRDefault="002F6DDE" w:rsidP="00A92065">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41" w:name="chuong_3"/>
    </w:p>
    <w:p w14:paraId="0E0BBE3F" w14:textId="77777777" w:rsidR="002F6DDE" w:rsidRPr="000F06D6" w:rsidRDefault="002F6DDE" w:rsidP="00A92065">
      <w:pPr>
        <w:shd w:val="clear" w:color="auto" w:fill="FFFFFF"/>
        <w:spacing w:after="0" w:line="240" w:lineRule="auto"/>
        <w:jc w:val="center"/>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Chương III</w:t>
      </w:r>
      <w:bookmarkEnd w:id="41"/>
    </w:p>
    <w:p w14:paraId="738E341A" w14:textId="77777777" w:rsidR="002F6DDE" w:rsidRPr="000F06D6" w:rsidRDefault="002F6DDE" w:rsidP="00A92065">
      <w:pPr>
        <w:shd w:val="clear" w:color="auto" w:fill="FFFFFF"/>
        <w:spacing w:after="0" w:line="240" w:lineRule="auto"/>
        <w:jc w:val="center"/>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ĐIỀU KHOẢN THI HÀNH</w:t>
      </w:r>
    </w:p>
    <w:p w14:paraId="3171B2A5" w14:textId="77777777" w:rsidR="002F6DDE" w:rsidRPr="000F06D6" w:rsidRDefault="002F6DDE" w:rsidP="00A92065">
      <w:pPr>
        <w:shd w:val="clear" w:color="auto" w:fill="FFFFFF"/>
        <w:spacing w:after="0" w:line="240" w:lineRule="auto"/>
        <w:jc w:val="center"/>
        <w:rPr>
          <w:rFonts w:ascii="Arial" w:eastAsia="Times New Roman" w:hAnsi="Arial" w:cs="Arial"/>
          <w:b/>
          <w:bCs/>
          <w:color w:val="000000" w:themeColor="text1"/>
          <w:sz w:val="20"/>
          <w:szCs w:val="20"/>
          <w:lang w:val="vi-VN"/>
        </w:rPr>
      </w:pPr>
      <w:bookmarkStart w:id="42" w:name="dieu_34"/>
    </w:p>
    <w:p w14:paraId="71DF3EAD" w14:textId="77777777" w:rsidR="002F6DDE" w:rsidRPr="000F06D6" w:rsidRDefault="002F6DDE" w:rsidP="000F06D6">
      <w:pPr>
        <w:shd w:val="clear" w:color="auto" w:fill="FFFFFF"/>
        <w:spacing w:after="120" w:line="240" w:lineRule="auto"/>
        <w:ind w:firstLine="720"/>
        <w:jc w:val="both"/>
        <w:rPr>
          <w:rFonts w:ascii="Arial" w:eastAsia="Times New Roman" w:hAnsi="Arial" w:cs="Arial"/>
          <w:b/>
          <w:bCs/>
          <w:color w:val="000000" w:themeColor="text1"/>
          <w:sz w:val="20"/>
          <w:szCs w:val="20"/>
          <w:lang w:val="vi-VN"/>
        </w:rPr>
      </w:pPr>
      <w:r w:rsidRPr="000F06D6">
        <w:rPr>
          <w:rFonts w:ascii="Arial" w:eastAsia="Times New Roman" w:hAnsi="Arial" w:cs="Arial"/>
          <w:b/>
          <w:bCs/>
          <w:color w:val="000000" w:themeColor="text1"/>
          <w:sz w:val="20"/>
          <w:szCs w:val="20"/>
          <w:lang w:val="vi-VN"/>
        </w:rPr>
        <w:t>Điều 28. Xử lý chuyển tiếp</w:t>
      </w:r>
    </w:p>
    <w:p w14:paraId="1C7471C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1. Đối với tài sản kết cấu hạ tầng thủy lợi đã được giao cho doanh nghiệp nhà nước quản lý theo quy định của pháp luật và đã được tính thành phần vốn nhà nước tại doanh nghiệp thì việc quản lý, sử dụng và khai thác tài sản này thực hiện theo quy định tại khoản 6 Điều 4 Nghị định này.</w:t>
      </w:r>
    </w:p>
    <w:p w14:paraId="3A3DADB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2. Đối với tài sản kết cấu hạ tầng thủy lợi đã được giao hoặc tạm giao cho doanh nghiệp nhà nước quản lý, khai thác và chưa được tính thành phần vốn nhà nước tại doanh nghiệp thì trong thời hạn 02 năm kể từ ngày Nghị định này có hiệu lực thi hành, Bộ Nông nghiệp và Phát triển nông thôn, Ủy ban nhân dân các cấp thực hiện rà soát và hoàn thành các thủ tục giao tài sản cho doanh nghiệp theo quy định tại Nghị định này. Việc giao tài sản cho doanh nghiệp quản lý được thực hiện theo quy định tại khoản 5 Điều này.</w:t>
      </w:r>
    </w:p>
    <w:p w14:paraId="6B3F32AE" w14:textId="0F64FEA9"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3. Đối với tài sản kết cấu hạ tầng thủy lợi đã được giao cho cơ quan, đơn vị</w:t>
      </w:r>
      <w:r w:rsidR="002B5BAA" w:rsidRPr="000F06D6">
        <w:rPr>
          <w:rFonts w:ascii="Arial" w:eastAsia="Times New Roman" w:hAnsi="Arial" w:cs="Arial"/>
          <w:bCs/>
          <w:color w:val="000000" w:themeColor="text1"/>
          <w:sz w:val="20"/>
          <w:szCs w:val="20"/>
          <w:lang w:val="vi-VN"/>
        </w:rPr>
        <w:t>, doanh nghiệp</w:t>
      </w:r>
      <w:r w:rsidRPr="000F06D6">
        <w:rPr>
          <w:rFonts w:ascii="Arial" w:eastAsia="Times New Roman" w:hAnsi="Arial" w:cs="Arial"/>
          <w:bCs/>
          <w:color w:val="000000" w:themeColor="text1"/>
          <w:sz w:val="20"/>
          <w:szCs w:val="20"/>
          <w:lang w:val="vi-VN"/>
        </w:rPr>
        <w:t xml:space="preserve"> quản lý phù hợp với đối tượng quy định tại Nghị định này và đã hạch toán tài sản thì việc quản lý, sử dụng và khai thác tài sản này thực hiện theo quy định tại Nghị định này</w:t>
      </w:r>
      <w:r w:rsidR="00511A38" w:rsidRPr="000F06D6">
        <w:rPr>
          <w:rFonts w:ascii="Arial" w:eastAsia="Times New Roman" w:hAnsi="Arial" w:cs="Arial"/>
          <w:bCs/>
          <w:color w:val="000000" w:themeColor="text1"/>
          <w:sz w:val="20"/>
          <w:szCs w:val="20"/>
        </w:rPr>
        <w:t>;</w:t>
      </w:r>
      <w:r w:rsidRPr="000F06D6">
        <w:rPr>
          <w:rFonts w:ascii="Arial" w:eastAsia="Times New Roman" w:hAnsi="Arial" w:cs="Arial"/>
          <w:bCs/>
          <w:color w:val="000000" w:themeColor="text1"/>
          <w:sz w:val="20"/>
          <w:szCs w:val="20"/>
          <w:lang w:val="vi-VN"/>
        </w:rPr>
        <w:t xml:space="preserve"> không phải làm lại thủ tục để giao tài sản theo quy định tại Nghị định này.</w:t>
      </w:r>
    </w:p>
    <w:p w14:paraId="72882330"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4. Bộ Nông nghiệp và Phát triển nông thôn, Ủy ban nhân dân các cấp thực hiện rà soát và giao tài sản theo quy định tại Nghị định này trong thời hạn 02 năm</w:t>
      </w:r>
      <w:r w:rsidR="002B5BAA" w:rsidRPr="000F06D6">
        <w:rPr>
          <w:rFonts w:ascii="Arial" w:eastAsia="Times New Roman" w:hAnsi="Arial" w:cs="Arial"/>
          <w:bCs/>
          <w:color w:val="000000" w:themeColor="text1"/>
          <w:sz w:val="20"/>
          <w:szCs w:val="20"/>
          <w:lang w:val="vi-VN"/>
        </w:rPr>
        <w:t>,</w:t>
      </w:r>
      <w:r w:rsidRPr="000F06D6">
        <w:rPr>
          <w:rFonts w:ascii="Arial" w:eastAsia="Times New Roman" w:hAnsi="Arial" w:cs="Arial"/>
          <w:bCs/>
          <w:color w:val="000000" w:themeColor="text1"/>
          <w:sz w:val="20"/>
          <w:szCs w:val="20"/>
          <w:lang w:val="vi-VN"/>
        </w:rPr>
        <w:t xml:space="preserve"> kể từ ngày Nghị định này có hiệu lực thi hành đối với các trường hợp sau:</w:t>
      </w:r>
    </w:p>
    <w:p w14:paraId="6BBACA84"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a) Tài sản kết cấu hạ tầng thủy lợi chưa giao cho đối tượng nào quản lý</w:t>
      </w:r>
      <w:r w:rsidR="00DE3EC5" w:rsidRPr="000F06D6">
        <w:rPr>
          <w:rFonts w:ascii="Arial" w:eastAsia="Times New Roman" w:hAnsi="Arial" w:cs="Arial"/>
          <w:bCs/>
          <w:color w:val="000000" w:themeColor="text1"/>
          <w:sz w:val="20"/>
          <w:szCs w:val="20"/>
          <w:lang w:val="vi-VN"/>
        </w:rPr>
        <w:t xml:space="preserve"> hoặc đã giao nhưng không thuộc đối tượng được giao tài sản theo quy định tại Nghị định này</w:t>
      </w:r>
      <w:r w:rsidRPr="000F06D6">
        <w:rPr>
          <w:rFonts w:ascii="Arial" w:eastAsia="Times New Roman" w:hAnsi="Arial" w:cs="Arial"/>
          <w:bCs/>
          <w:color w:val="000000" w:themeColor="text1"/>
          <w:sz w:val="20"/>
          <w:szCs w:val="20"/>
          <w:lang w:val="vi-VN"/>
        </w:rPr>
        <w:t>.</w:t>
      </w:r>
    </w:p>
    <w:p w14:paraId="77F82150"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b) Tài sản kết cấu hạ tầng thủy lợi tạm giao cho cơ quan, tổ chức, đơn vị quản lý.</w:t>
      </w:r>
    </w:p>
    <w:p w14:paraId="0522E18B" w14:textId="77777777" w:rsidR="002F6DDE" w:rsidRPr="000F06D6" w:rsidRDefault="001435C7"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c</w:t>
      </w:r>
      <w:r w:rsidR="002F6DDE" w:rsidRPr="000F06D6">
        <w:rPr>
          <w:rFonts w:ascii="Arial" w:eastAsia="Times New Roman" w:hAnsi="Arial" w:cs="Arial"/>
          <w:bCs/>
          <w:color w:val="000000" w:themeColor="text1"/>
          <w:sz w:val="20"/>
          <w:szCs w:val="20"/>
          <w:lang w:val="vi-VN"/>
        </w:rPr>
        <w:t xml:space="preserve">) </w:t>
      </w:r>
      <w:r w:rsidR="000C3F9D" w:rsidRPr="000F06D6">
        <w:rPr>
          <w:rFonts w:ascii="Arial" w:eastAsia="Times New Roman" w:hAnsi="Arial" w:cs="Arial"/>
          <w:bCs/>
          <w:color w:val="000000" w:themeColor="text1"/>
          <w:sz w:val="20"/>
          <w:szCs w:val="20"/>
          <w:lang w:val="vi-VN"/>
        </w:rPr>
        <w:t>T</w:t>
      </w:r>
      <w:r w:rsidR="002F6DDE" w:rsidRPr="000F06D6">
        <w:rPr>
          <w:rFonts w:ascii="Arial" w:eastAsia="Times New Roman" w:hAnsi="Arial" w:cs="Arial"/>
          <w:bCs/>
          <w:color w:val="000000" w:themeColor="text1"/>
          <w:sz w:val="20"/>
          <w:szCs w:val="20"/>
          <w:lang w:val="vi-VN"/>
        </w:rPr>
        <w:t>ài sản kết cấu hạ tầng thủy lợi đã được giao cho cơ quan, đơn vị quản lý phù hợp với đối tượng quy định tại Nghị định này nhưng chưa hạch toán tài sản.</w:t>
      </w:r>
    </w:p>
    <w:p w14:paraId="26333F21" w14:textId="77777777" w:rsidR="002F6DDE" w:rsidRPr="000F06D6" w:rsidRDefault="00A64F21"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rPr>
        <w:t>d</w:t>
      </w:r>
      <w:r w:rsidR="002F6DDE" w:rsidRPr="000F06D6">
        <w:rPr>
          <w:rFonts w:ascii="Arial" w:eastAsia="Times New Roman" w:hAnsi="Arial" w:cs="Arial"/>
          <w:bCs/>
          <w:color w:val="000000" w:themeColor="text1"/>
          <w:sz w:val="20"/>
          <w:szCs w:val="20"/>
          <w:lang w:val="vi-VN"/>
        </w:rPr>
        <w:t>) Các trường hợp khác (không thuộc trường hợp quy định tại khoản 1, khoản 2, khoản 3 Điều này và các điểm a, b</w:t>
      </w:r>
      <w:r w:rsidR="000C3F9D" w:rsidRPr="000F06D6">
        <w:rPr>
          <w:rFonts w:ascii="Arial" w:eastAsia="Times New Roman" w:hAnsi="Arial" w:cs="Arial"/>
          <w:bCs/>
          <w:color w:val="000000" w:themeColor="text1"/>
          <w:sz w:val="20"/>
          <w:szCs w:val="20"/>
          <w:lang w:val="vi-VN"/>
        </w:rPr>
        <w:t>, c</w:t>
      </w:r>
      <w:r w:rsidR="002F6DDE" w:rsidRPr="000F06D6">
        <w:rPr>
          <w:rFonts w:ascii="Arial" w:eastAsia="Times New Roman" w:hAnsi="Arial" w:cs="Arial"/>
          <w:bCs/>
          <w:color w:val="000000" w:themeColor="text1"/>
          <w:sz w:val="20"/>
          <w:szCs w:val="20"/>
          <w:lang w:val="vi-VN"/>
        </w:rPr>
        <w:t xml:space="preserve"> khoản này).</w:t>
      </w:r>
    </w:p>
    <w:p w14:paraId="1709A038"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Việc giao tài sản cho đối tượng quy định tại Điều 6 Nghị định này quản lý được thực hiện theo quy định tại khoản 5 Điều này.</w:t>
      </w:r>
    </w:p>
    <w:p w14:paraId="675445E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5. Việc giao tài sản cho đối tượng quy định tại Điều 6 Nghị định này quản lý đối với các trường hợp quy định tại khoản 2 và khoản 4 Điều này thực hiện như sau:</w:t>
      </w:r>
    </w:p>
    <w:p w14:paraId="270AACA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a) Cơ quan, đơn vị, doanh nghiệp đang được giao/tạm giao quản lý tài sản kết cấu hạ tầng thủy lợi quy định tại khoản 2 và khoản 4 Điều này lập hồ sơ đề nghị giao tài sản gửi cơ quan quản lý cấp trên hoặc gửi cơ quan chuyên môn về thủy lợi</w:t>
      </w:r>
      <w:r w:rsidR="00783253" w:rsidRPr="000F06D6">
        <w:rPr>
          <w:rFonts w:ascii="Arial" w:eastAsia="Times New Roman" w:hAnsi="Arial" w:cs="Arial"/>
          <w:bCs/>
          <w:color w:val="000000" w:themeColor="text1"/>
          <w:sz w:val="20"/>
          <w:szCs w:val="20"/>
          <w:lang w:val="vi-VN"/>
        </w:rPr>
        <w:t xml:space="preserve"> cùng cấp</w:t>
      </w:r>
      <w:r w:rsidRPr="000F06D6">
        <w:rPr>
          <w:rFonts w:ascii="Arial" w:eastAsia="Times New Roman" w:hAnsi="Arial" w:cs="Arial"/>
          <w:bCs/>
          <w:color w:val="000000" w:themeColor="text1"/>
          <w:sz w:val="20"/>
          <w:szCs w:val="20"/>
          <w:lang w:val="vi-VN"/>
        </w:rPr>
        <w:t xml:space="preserve"> (nếu không có cơ quan quản lý cấp trên hoặc cơ quan cấp trên là Bộ Nông nghiệp và Phát triển nông thôn, Ủy ban nhân dân cấp tỉnh)</w:t>
      </w:r>
      <w:r w:rsidR="00783253" w:rsidRPr="000F06D6">
        <w:rPr>
          <w:rFonts w:ascii="Arial" w:eastAsia="Times New Roman" w:hAnsi="Arial" w:cs="Arial"/>
          <w:bCs/>
          <w:color w:val="000000" w:themeColor="text1"/>
          <w:sz w:val="20"/>
          <w:szCs w:val="20"/>
          <w:lang w:val="vi-VN"/>
        </w:rPr>
        <w:t xml:space="preserve"> để </w:t>
      </w:r>
      <w:r w:rsidR="00783253" w:rsidRPr="000F06D6">
        <w:rPr>
          <w:rFonts w:ascii="Arial" w:eastAsia="Times New Roman" w:hAnsi="Arial" w:cs="Arial"/>
          <w:color w:val="000000" w:themeColor="text1"/>
          <w:sz w:val="20"/>
          <w:szCs w:val="20"/>
          <w:lang w:val="nb-NO"/>
        </w:rPr>
        <w:t>báo cáo cơ quan, người có thẩm quyền xem xét, quyết định giao tài sản</w:t>
      </w:r>
      <w:r w:rsidRPr="000F06D6">
        <w:rPr>
          <w:rFonts w:ascii="Arial" w:eastAsia="Times New Roman" w:hAnsi="Arial" w:cs="Arial"/>
          <w:bCs/>
          <w:color w:val="000000" w:themeColor="text1"/>
          <w:sz w:val="20"/>
          <w:szCs w:val="20"/>
          <w:lang w:val="vi-VN"/>
        </w:rPr>
        <w:t>. Hồ sơ gồm:</w:t>
      </w:r>
    </w:p>
    <w:p w14:paraId="5F8E2E3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Tờ trình của cơ quan, đơn vị, doanh nghiệp đang được giao/tạm giao quản lý tài sản: 01 bản chính.</w:t>
      </w:r>
    </w:p>
    <w:p w14:paraId="6C8F48D2"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Danh mục tài sản đề nghị giao (tên tài sản, địa chỉ, loại công trình; năm xây dựng, năm đưa vào sử dụng; quy mô công trình; diện tích đất </w:t>
      </w:r>
      <w:r w:rsidR="00DE3EC5" w:rsidRPr="000F06D6">
        <w:rPr>
          <w:rFonts w:ascii="Arial" w:eastAsia="Times New Roman" w:hAnsi="Arial" w:cs="Arial"/>
          <w:bCs/>
          <w:color w:val="000000" w:themeColor="text1"/>
          <w:sz w:val="20"/>
          <w:szCs w:val="20"/>
          <w:lang w:val="vi-VN"/>
        </w:rPr>
        <w:t xml:space="preserve">gắn với </w:t>
      </w:r>
      <w:r w:rsidRPr="000F06D6">
        <w:rPr>
          <w:rFonts w:ascii="Arial" w:eastAsia="Times New Roman" w:hAnsi="Arial" w:cs="Arial"/>
          <w:bCs/>
          <w:color w:val="000000" w:themeColor="text1"/>
          <w:sz w:val="20"/>
          <w:szCs w:val="20"/>
          <w:lang w:val="vi-VN"/>
        </w:rPr>
        <w:t>công trình thủy lợi</w:t>
      </w:r>
      <w:r w:rsidR="00DE3EC5" w:rsidRPr="000F06D6">
        <w:rPr>
          <w:rFonts w:ascii="Arial" w:eastAsia="Times New Roman" w:hAnsi="Arial" w:cs="Arial"/>
          <w:bCs/>
          <w:color w:val="000000" w:themeColor="text1"/>
          <w:sz w:val="20"/>
          <w:szCs w:val="20"/>
          <w:lang w:val="vi-VN"/>
        </w:rPr>
        <w:t xml:space="preserve"> theo quy định tại khoản 1 Điều 3 Nghị định này</w:t>
      </w:r>
      <w:r w:rsidRPr="000F06D6">
        <w:rPr>
          <w:rFonts w:ascii="Arial" w:eastAsia="Times New Roman" w:hAnsi="Arial" w:cs="Arial"/>
          <w:bCs/>
          <w:color w:val="000000" w:themeColor="text1"/>
          <w:sz w:val="20"/>
          <w:szCs w:val="20"/>
          <w:lang w:val="vi-VN"/>
        </w:rPr>
        <w:t>; giá trị công trình xác định theo quy định tại khoản 3 Điều 11 Nghị định này): 01 bản chính.</w:t>
      </w:r>
    </w:p>
    <w:p w14:paraId="4FE98884"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Giấy tờ khác có liên quan (nếu có): 01 bản sao.</w:t>
      </w:r>
    </w:p>
    <w:p w14:paraId="4D26FCE7"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Trong trường hợp các hồ sơ quy định tại khoản này không có hoặc bị mất, cơ quan, đơn vị, doanh nghiệp đang được giao/tạm giao quản lý tài sản kết cấu hạ tầng thủy lợi có văn bản xác nhận </w:t>
      </w:r>
      <w:r w:rsidRPr="000F06D6">
        <w:rPr>
          <w:rFonts w:ascii="Arial" w:eastAsia="Times New Roman" w:hAnsi="Arial" w:cs="Arial"/>
          <w:bCs/>
          <w:color w:val="000000" w:themeColor="text1"/>
          <w:sz w:val="20"/>
          <w:szCs w:val="20"/>
          <w:lang w:val="vi-VN"/>
        </w:rPr>
        <w:lastRenderedPageBreak/>
        <w:t>về việc mất hồ sơ hoặc không có hồ sơ gốc và chịu trách nhiệm về việc xác nhận của mình; văn bản xác nhận được thay thế cho các hồ sơ bị mất hoặc không có.</w:t>
      </w:r>
    </w:p>
    <w:p w14:paraId="6BC118A9" w14:textId="77777777" w:rsidR="002F6DDE" w:rsidRPr="000F06D6" w:rsidRDefault="00753622"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vi-VN"/>
        </w:rPr>
        <w:t>b</w:t>
      </w:r>
      <w:r w:rsidR="002F6DDE" w:rsidRPr="000F06D6">
        <w:rPr>
          <w:rFonts w:ascii="Arial" w:eastAsia="Times New Roman" w:hAnsi="Arial" w:cs="Arial"/>
          <w:color w:val="000000" w:themeColor="text1"/>
          <w:sz w:val="20"/>
          <w:szCs w:val="20"/>
          <w:lang w:val="nb-NO"/>
        </w:rPr>
        <w:t xml:space="preserve">) Trong thời hạn 15 ngày, kể từ ngày nhận đủ hồ sơ quy định tại điểm a khoản này, cơ quan quản lý cấp trên có văn bản gửi cơ quan chuyên môn về thủy lợi cùng cấp </w:t>
      </w:r>
      <w:r w:rsidR="00422290" w:rsidRPr="000F06D6">
        <w:rPr>
          <w:rFonts w:ascii="Arial" w:eastAsia="Times New Roman" w:hAnsi="Arial" w:cs="Arial"/>
          <w:color w:val="000000" w:themeColor="text1"/>
          <w:sz w:val="20"/>
          <w:szCs w:val="20"/>
          <w:lang w:val="vi-VN"/>
        </w:rPr>
        <w:t xml:space="preserve">để </w:t>
      </w:r>
      <w:r w:rsidR="002F6DDE" w:rsidRPr="000F06D6">
        <w:rPr>
          <w:rFonts w:ascii="Arial" w:eastAsia="Times New Roman" w:hAnsi="Arial" w:cs="Arial"/>
          <w:color w:val="000000" w:themeColor="text1"/>
          <w:sz w:val="20"/>
          <w:szCs w:val="20"/>
          <w:lang w:val="nb-NO"/>
        </w:rPr>
        <w:t>báo cáo cơ quan, người có thẩm quyền xem xét, quyết định giao tài sản. Hồ sơ gồm:</w:t>
      </w:r>
    </w:p>
    <w:p w14:paraId="69DBF710"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nb-NO"/>
        </w:rPr>
        <w:t>Văn bản của cơ quan quản lý cấp trên: 01 bản chính</w:t>
      </w:r>
      <w:r w:rsidR="00861F80" w:rsidRPr="000F06D6">
        <w:rPr>
          <w:rFonts w:ascii="Arial" w:eastAsia="Times New Roman" w:hAnsi="Arial" w:cs="Arial"/>
          <w:color w:val="000000" w:themeColor="text1"/>
          <w:sz w:val="20"/>
          <w:szCs w:val="20"/>
          <w:lang w:val="vi-VN"/>
        </w:rPr>
        <w:t>.</w:t>
      </w:r>
    </w:p>
    <w:p w14:paraId="36A221C4" w14:textId="77777777" w:rsidR="002F6DDE" w:rsidRPr="000F06D6" w:rsidRDefault="00C377A6"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Các hồ sơ quy định tại điểm</w:t>
      </w:r>
      <w:r w:rsidRPr="000F06D6">
        <w:rPr>
          <w:rFonts w:ascii="Arial" w:eastAsia="Times New Roman" w:hAnsi="Arial" w:cs="Arial"/>
          <w:color w:val="000000" w:themeColor="text1"/>
          <w:sz w:val="20"/>
          <w:szCs w:val="20"/>
          <w:lang w:val="vi-VN"/>
        </w:rPr>
        <w:t xml:space="preserve"> a</w:t>
      </w:r>
      <w:r w:rsidR="002F6DDE" w:rsidRPr="000F06D6">
        <w:rPr>
          <w:rFonts w:ascii="Arial" w:eastAsia="Times New Roman" w:hAnsi="Arial" w:cs="Arial"/>
          <w:color w:val="000000" w:themeColor="text1"/>
          <w:sz w:val="20"/>
          <w:szCs w:val="20"/>
          <w:lang w:val="nb-NO"/>
        </w:rPr>
        <w:t xml:space="preserve"> khoản này.</w:t>
      </w:r>
    </w:p>
    <w:p w14:paraId="04F626D6" w14:textId="77777777" w:rsidR="002F6DDE" w:rsidRPr="000F06D6" w:rsidRDefault="00753622"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bCs/>
          <w:color w:val="000000" w:themeColor="text1"/>
          <w:sz w:val="20"/>
          <w:szCs w:val="20"/>
          <w:lang w:val="vi-VN"/>
        </w:rPr>
        <w:t>c</w:t>
      </w:r>
      <w:r w:rsidR="002F6DDE" w:rsidRPr="000F06D6">
        <w:rPr>
          <w:rFonts w:ascii="Arial" w:eastAsia="Times New Roman" w:hAnsi="Arial" w:cs="Arial"/>
          <w:bCs/>
          <w:color w:val="000000" w:themeColor="text1"/>
          <w:sz w:val="20"/>
          <w:szCs w:val="20"/>
          <w:lang w:val="vi-VN"/>
        </w:rPr>
        <w:t>) Trong thời hạn 60 ngày, kể từ ngày nhận đủ hồ sơ quy định tại điểm a</w:t>
      </w:r>
      <w:r w:rsidR="002F6DDE" w:rsidRPr="000F06D6">
        <w:rPr>
          <w:rFonts w:ascii="Arial" w:eastAsia="Times New Roman" w:hAnsi="Arial" w:cs="Arial"/>
          <w:bCs/>
          <w:color w:val="000000" w:themeColor="text1"/>
          <w:sz w:val="20"/>
          <w:szCs w:val="20"/>
          <w:lang w:val="nb-NO"/>
        </w:rPr>
        <w:t xml:space="preserve"> khoản này </w:t>
      </w:r>
      <w:r w:rsidR="002F6DDE" w:rsidRPr="000F06D6">
        <w:rPr>
          <w:rFonts w:ascii="Arial" w:eastAsia="Times New Roman" w:hAnsi="Arial" w:cs="Arial"/>
          <w:color w:val="000000" w:themeColor="text1"/>
          <w:sz w:val="20"/>
          <w:szCs w:val="20"/>
          <w:lang w:val="nb-NO"/>
        </w:rPr>
        <w:t>(đối với trường hợp cơ quan, đơn vị, doanh nghiệp không có cơ quan quản lý cấp trên</w:t>
      </w:r>
      <w:r w:rsidR="00A306E9" w:rsidRPr="000F06D6">
        <w:rPr>
          <w:rFonts w:ascii="Arial" w:eastAsia="Times New Roman" w:hAnsi="Arial" w:cs="Arial"/>
          <w:color w:val="000000" w:themeColor="text1"/>
          <w:sz w:val="20"/>
          <w:szCs w:val="20"/>
          <w:lang w:val="vi-VN"/>
        </w:rPr>
        <w:t xml:space="preserve"> </w:t>
      </w:r>
      <w:r w:rsidR="00A306E9" w:rsidRPr="000F06D6">
        <w:rPr>
          <w:rFonts w:ascii="Arial" w:eastAsia="Times New Roman" w:hAnsi="Arial" w:cs="Arial"/>
          <w:bCs/>
          <w:color w:val="000000" w:themeColor="text1"/>
          <w:sz w:val="20"/>
          <w:szCs w:val="20"/>
          <w:lang w:val="vi-VN"/>
        </w:rPr>
        <w:t>hoặc cơ quan cấp trên là Bộ Nông nghiệp và Phát triển nông thôn, Ủy ban nhân dân cấp tỉnh</w:t>
      </w:r>
      <w:r w:rsidR="002F6DDE" w:rsidRPr="000F06D6">
        <w:rPr>
          <w:rFonts w:ascii="Arial" w:eastAsia="Times New Roman" w:hAnsi="Arial" w:cs="Arial"/>
          <w:color w:val="000000" w:themeColor="text1"/>
          <w:sz w:val="20"/>
          <w:szCs w:val="20"/>
          <w:lang w:val="nb-NO"/>
        </w:rPr>
        <w:t xml:space="preserve">) hoặc điểm </w:t>
      </w:r>
      <w:r w:rsidR="00A306E9" w:rsidRPr="000F06D6">
        <w:rPr>
          <w:rFonts w:ascii="Arial" w:eastAsia="Times New Roman" w:hAnsi="Arial" w:cs="Arial"/>
          <w:color w:val="000000" w:themeColor="text1"/>
          <w:sz w:val="20"/>
          <w:szCs w:val="20"/>
          <w:lang w:val="vi-VN"/>
        </w:rPr>
        <w:t>b</w:t>
      </w:r>
      <w:r w:rsidR="002F6DDE" w:rsidRPr="000F06D6">
        <w:rPr>
          <w:rFonts w:ascii="Arial" w:eastAsia="Times New Roman" w:hAnsi="Arial" w:cs="Arial"/>
          <w:color w:val="000000" w:themeColor="text1"/>
          <w:sz w:val="20"/>
          <w:szCs w:val="20"/>
          <w:lang w:val="nb-NO"/>
        </w:rPr>
        <w:t xml:space="preserve"> khoản này (đối với trường hợp cơ quan, đơn vị, doanh nghiệp có cơ quan quản lý cấp trên); cơ quan chuyên môn về thủy lợi báo cáo cơ quan, người có thẩm quyền quy định tại khoản 2 Điều 7, điểm a khoản 1 Điều 8, khoản 1 Điều 9 Nghị định này xem xét, quyết định giao tài sản như sau:</w:t>
      </w:r>
    </w:p>
    <w:p w14:paraId="723C8FEB"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nb-NO"/>
        </w:rPr>
        <w:t xml:space="preserve">Trường hợp tài sản đang được giao/tạm giao cho cơ quan, đơn vị, doanh nghiệp đã đúng đối tượng được giao tài sản quy định tại Điều 6 Nghị định này thì thực hiện giao tài sản chính </w:t>
      </w:r>
      <w:r w:rsidRPr="000F06D6">
        <w:rPr>
          <w:rFonts w:ascii="Arial" w:eastAsia="Times New Roman" w:hAnsi="Arial" w:cs="Arial"/>
          <w:color w:val="000000" w:themeColor="text1"/>
          <w:sz w:val="20"/>
          <w:szCs w:val="20"/>
          <w:lang w:val="vi-VN"/>
        </w:rPr>
        <w:t>t</w:t>
      </w:r>
      <w:r w:rsidRPr="000F06D6">
        <w:rPr>
          <w:rFonts w:ascii="Arial" w:eastAsia="Times New Roman" w:hAnsi="Arial" w:cs="Arial"/>
          <w:color w:val="000000" w:themeColor="text1"/>
          <w:sz w:val="20"/>
          <w:szCs w:val="20"/>
          <w:lang w:val="nb-NO"/>
        </w:rPr>
        <w:t>hức cho quan, đơn vị, doanh nghiệp đó</w:t>
      </w:r>
      <w:r w:rsidRPr="000F06D6">
        <w:rPr>
          <w:rFonts w:ascii="Arial" w:eastAsia="Times New Roman" w:hAnsi="Arial" w:cs="Arial"/>
          <w:color w:val="000000" w:themeColor="text1"/>
          <w:sz w:val="20"/>
          <w:szCs w:val="20"/>
          <w:lang w:val="vi-VN"/>
        </w:rPr>
        <w:t xml:space="preserve"> </w:t>
      </w:r>
      <w:r w:rsidRPr="000F06D6">
        <w:rPr>
          <w:rFonts w:ascii="Arial" w:eastAsia="Times New Roman" w:hAnsi="Arial" w:cs="Arial"/>
          <w:color w:val="000000" w:themeColor="text1"/>
          <w:sz w:val="20"/>
          <w:szCs w:val="20"/>
          <w:lang w:val="nb-NO"/>
        </w:rPr>
        <w:t>quản lý.</w:t>
      </w:r>
      <w:r w:rsidRPr="000F06D6">
        <w:rPr>
          <w:rFonts w:ascii="Arial" w:eastAsia="Times New Roman" w:hAnsi="Arial" w:cs="Arial"/>
          <w:bCs/>
          <w:color w:val="000000" w:themeColor="text1"/>
          <w:sz w:val="20"/>
          <w:szCs w:val="20"/>
          <w:lang w:val="vi-VN"/>
        </w:rPr>
        <w:t xml:space="preserve"> </w:t>
      </w:r>
    </w:p>
    <w:p w14:paraId="186A22B5" w14:textId="4BFDFACA"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nb-NO"/>
        </w:rPr>
      </w:pPr>
      <w:r w:rsidRPr="000F06D6">
        <w:rPr>
          <w:rFonts w:ascii="Arial" w:eastAsia="Times New Roman" w:hAnsi="Arial" w:cs="Arial"/>
          <w:color w:val="000000" w:themeColor="text1"/>
          <w:sz w:val="20"/>
          <w:szCs w:val="20"/>
          <w:lang w:val="nb-NO"/>
        </w:rPr>
        <w:t>Trường hợp tài sản đang được giao/tạm giao cho cơ quan, đơn vị, doanh nghiệp không đúng đối tượng được giao tài sản quy định tại Điều 6 Nghị định này thì thực hiện giao tài sản cho đúng đối tượng theo quy định tại Nghị định</w:t>
      </w:r>
      <w:r w:rsidR="00511A38" w:rsidRPr="000F06D6">
        <w:rPr>
          <w:rFonts w:ascii="Arial" w:eastAsia="Times New Roman" w:hAnsi="Arial" w:cs="Arial"/>
          <w:color w:val="000000" w:themeColor="text1"/>
          <w:sz w:val="20"/>
          <w:szCs w:val="20"/>
          <w:lang w:val="nb-NO"/>
        </w:rPr>
        <w:t xml:space="preserve"> này</w:t>
      </w:r>
      <w:r w:rsidRPr="000F06D6">
        <w:rPr>
          <w:rFonts w:ascii="Arial" w:eastAsia="Times New Roman" w:hAnsi="Arial" w:cs="Arial"/>
          <w:color w:val="000000" w:themeColor="text1"/>
          <w:sz w:val="20"/>
          <w:szCs w:val="20"/>
          <w:lang w:val="nb-NO"/>
        </w:rPr>
        <w:t>.</w:t>
      </w:r>
    </w:p>
    <w:p w14:paraId="3AC248CE" w14:textId="77777777" w:rsidR="002F6DDE" w:rsidRPr="000F06D6" w:rsidRDefault="00C93680"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w:t>
      </w:r>
      <w:r w:rsidR="002F6DDE" w:rsidRPr="000F06D6">
        <w:rPr>
          <w:rFonts w:ascii="Arial" w:eastAsia="Times New Roman" w:hAnsi="Arial" w:cs="Arial"/>
          <w:bCs/>
          <w:color w:val="000000" w:themeColor="text1"/>
          <w:sz w:val="20"/>
          <w:szCs w:val="20"/>
          <w:lang w:val="vi-VN"/>
        </w:rPr>
        <w:t>) Nội dung chủ yếu của Quyết định giao tài sản gồm:</w:t>
      </w:r>
    </w:p>
    <w:p w14:paraId="4A6FD283"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Tên cơ quan, đơn vị, doanh nghiệp </w:t>
      </w:r>
      <w:r w:rsidR="00A306E9" w:rsidRPr="000F06D6">
        <w:rPr>
          <w:rFonts w:ascii="Arial" w:eastAsia="Times New Roman" w:hAnsi="Arial" w:cs="Arial"/>
          <w:bCs/>
          <w:color w:val="000000" w:themeColor="text1"/>
          <w:sz w:val="20"/>
          <w:szCs w:val="20"/>
          <w:lang w:val="vi-VN"/>
        </w:rPr>
        <w:t xml:space="preserve">đang </w:t>
      </w:r>
      <w:r w:rsidRPr="000F06D6">
        <w:rPr>
          <w:rFonts w:ascii="Arial" w:eastAsia="Times New Roman" w:hAnsi="Arial" w:cs="Arial"/>
          <w:bCs/>
          <w:color w:val="000000" w:themeColor="text1"/>
          <w:sz w:val="20"/>
          <w:szCs w:val="20"/>
          <w:lang w:val="vi-VN"/>
        </w:rPr>
        <w:t>được giao/tạm giao tài sản.</w:t>
      </w:r>
    </w:p>
    <w:p w14:paraId="3EEBD6F6" w14:textId="77777777" w:rsidR="00A306E9" w:rsidRPr="000F06D6" w:rsidRDefault="00A306E9"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Tên cơ quan, đơn vị, doanh nghiệp được giao tài sản.</w:t>
      </w:r>
    </w:p>
    <w:p w14:paraId="78A2805E"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Hình thức giao tài sản.</w:t>
      </w:r>
    </w:p>
    <w:p w14:paraId="0D2390A9"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Danh mục tài sản (tên tài sản, địa chỉ, loại công trình; năm xây dựn</w:t>
      </w:r>
      <w:r w:rsidR="00177B65" w:rsidRPr="000F06D6">
        <w:rPr>
          <w:rFonts w:ascii="Arial" w:eastAsia="Times New Roman" w:hAnsi="Arial" w:cs="Arial"/>
          <w:bCs/>
          <w:color w:val="000000" w:themeColor="text1"/>
          <w:sz w:val="20"/>
          <w:szCs w:val="20"/>
          <w:lang w:val="vi-VN"/>
        </w:rPr>
        <w:t>g, năm đưa vào sử dụng; quy mô</w:t>
      </w:r>
      <w:r w:rsidRPr="000F06D6">
        <w:rPr>
          <w:rFonts w:ascii="Arial" w:eastAsia="Times New Roman" w:hAnsi="Arial" w:cs="Arial"/>
          <w:bCs/>
          <w:color w:val="000000" w:themeColor="text1"/>
          <w:sz w:val="20"/>
          <w:szCs w:val="20"/>
          <w:lang w:val="vi-VN"/>
        </w:rPr>
        <w:t xml:space="preserve"> công trình; diện tích đất </w:t>
      </w:r>
      <w:r w:rsidR="00177B65" w:rsidRPr="000F06D6">
        <w:rPr>
          <w:rFonts w:ascii="Arial" w:eastAsia="Times New Roman" w:hAnsi="Arial" w:cs="Arial"/>
          <w:bCs/>
          <w:color w:val="000000" w:themeColor="text1"/>
          <w:sz w:val="20"/>
          <w:szCs w:val="20"/>
          <w:lang w:val="vi-VN"/>
        </w:rPr>
        <w:t>gắn với công trình thủy lợi</w:t>
      </w:r>
      <w:r w:rsidRPr="000F06D6">
        <w:rPr>
          <w:rFonts w:ascii="Arial" w:eastAsia="Times New Roman" w:hAnsi="Arial" w:cs="Arial"/>
          <w:bCs/>
          <w:color w:val="000000" w:themeColor="text1"/>
          <w:sz w:val="20"/>
          <w:szCs w:val="20"/>
          <w:lang w:val="vi-VN"/>
        </w:rPr>
        <w:t>; giá trị công trình xác định theo quy định tại khoản 3 Điều 11 Nghị định này).</w:t>
      </w:r>
    </w:p>
    <w:p w14:paraId="2871564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Trách nhiệm tổ chức thực hiện.</w:t>
      </w:r>
    </w:p>
    <w:p w14:paraId="1F077BB8" w14:textId="698AF364" w:rsidR="002F6DDE" w:rsidRPr="000F06D6" w:rsidRDefault="00C93680"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đ</w:t>
      </w:r>
      <w:r w:rsidR="002F6DDE" w:rsidRPr="000F06D6">
        <w:rPr>
          <w:rFonts w:ascii="Arial" w:eastAsia="Times New Roman" w:hAnsi="Arial" w:cs="Arial"/>
          <w:bCs/>
          <w:color w:val="000000" w:themeColor="text1"/>
          <w:sz w:val="20"/>
          <w:szCs w:val="20"/>
          <w:lang w:val="vi-VN"/>
        </w:rPr>
        <w:t xml:space="preserve">) Căn cứ Quyết định giao tài sản kết cấu hạ tầng thủy lợi của cơ quan, người có thẩm quyền, cơ quan, đơn vị, doanh nghiệp được giao tài sản thực hiện việc quản lý, sử dụng và khai thác tài sản kết cấu hạ tầng thủy lợi theo quy định tại Nghị định này (đối với trường hợp </w:t>
      </w:r>
      <w:r w:rsidR="002F6DDE" w:rsidRPr="000F06D6">
        <w:rPr>
          <w:rFonts w:ascii="Arial" w:eastAsia="Times New Roman" w:hAnsi="Arial" w:cs="Arial"/>
          <w:color w:val="000000" w:themeColor="text1"/>
          <w:sz w:val="20"/>
          <w:szCs w:val="20"/>
          <w:lang w:val="nb-NO"/>
        </w:rPr>
        <w:t>tài sản đang được giao/tạm giao cho cơ quan, đơn vị, doanh nghiệp đã đúng đối tượng được giao tài sản quy định tại Điều 6 Nghị định này</w:t>
      </w:r>
      <w:r w:rsidR="002F6DDE" w:rsidRPr="000F06D6">
        <w:rPr>
          <w:rFonts w:ascii="Arial" w:eastAsia="Times New Roman" w:hAnsi="Arial" w:cs="Arial"/>
          <w:bCs/>
          <w:color w:val="000000" w:themeColor="text1"/>
          <w:sz w:val="20"/>
          <w:szCs w:val="20"/>
          <w:lang w:val="vi-VN"/>
        </w:rPr>
        <w:t xml:space="preserve">); cơ quan, đơn vị, doanh nghiệp được giao/tạm giao tài sản bàn giao tài sản cho cơ quan, đơn vị, doanh nghiệp được giao tài sản theo Quyết định của cơ quan, người có thẩm quyền (đối với trường hợp </w:t>
      </w:r>
      <w:r w:rsidR="002F6DDE" w:rsidRPr="000F06D6">
        <w:rPr>
          <w:rFonts w:ascii="Arial" w:eastAsia="Times New Roman" w:hAnsi="Arial" w:cs="Arial"/>
          <w:color w:val="000000" w:themeColor="text1"/>
          <w:sz w:val="20"/>
          <w:szCs w:val="20"/>
          <w:lang w:val="nb-NO"/>
        </w:rPr>
        <w:t>tài sản đang được giao/tạm giao cho cơ quan, đơn vị, doanh nghiệp không đúng đối tượng được giao tài sản quy định tại Điều 6 Nghị định này</w:t>
      </w:r>
      <w:r w:rsidR="002F6DDE" w:rsidRPr="000F06D6">
        <w:rPr>
          <w:rFonts w:ascii="Arial" w:eastAsia="Times New Roman" w:hAnsi="Arial" w:cs="Arial"/>
          <w:bCs/>
          <w:color w:val="000000" w:themeColor="text1"/>
          <w:sz w:val="20"/>
          <w:szCs w:val="20"/>
          <w:lang w:val="vi-VN"/>
        </w:rPr>
        <w:t>). Việc bàn giao, tiếp nhận tài sản phải được lập thành biên bản theo Mẫu số 01/BB tại Phụ lục ban hành kèm theo Nghị định này.</w:t>
      </w:r>
    </w:p>
    <w:p w14:paraId="7D2215D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 xml:space="preserve">6. Đối với </w:t>
      </w:r>
      <w:r w:rsidR="00F52BE7" w:rsidRPr="000F06D6">
        <w:rPr>
          <w:rFonts w:ascii="Arial" w:eastAsia="Times New Roman" w:hAnsi="Arial" w:cs="Arial"/>
          <w:bCs/>
          <w:color w:val="000000" w:themeColor="text1"/>
          <w:sz w:val="20"/>
          <w:szCs w:val="20"/>
          <w:lang w:val="vi-VN"/>
        </w:rPr>
        <w:t>h</w:t>
      </w:r>
      <w:r w:rsidRPr="000F06D6">
        <w:rPr>
          <w:rFonts w:ascii="Arial" w:eastAsia="Times New Roman" w:hAnsi="Arial" w:cs="Arial"/>
          <w:bCs/>
          <w:color w:val="000000" w:themeColor="text1"/>
          <w:sz w:val="20"/>
          <w:szCs w:val="20"/>
          <w:lang w:val="vi-VN"/>
        </w:rPr>
        <w:t xml:space="preserve">ợp đồng khai thác tài sản kết cấu hạ tầng thủy lợi đã được cơ quan, người có thẩm quyền ký kết theo đúng quy định của pháp luật trước ngày Nghị định này có hiệu lực thi hành thì tiếp tục thực hiện theo quy định tại </w:t>
      </w:r>
      <w:r w:rsidR="006842CB" w:rsidRPr="000F06D6">
        <w:rPr>
          <w:rFonts w:ascii="Arial" w:eastAsia="Times New Roman" w:hAnsi="Arial" w:cs="Arial"/>
          <w:bCs/>
          <w:color w:val="000000" w:themeColor="text1"/>
          <w:sz w:val="20"/>
          <w:szCs w:val="20"/>
          <w:lang w:val="vi-VN"/>
        </w:rPr>
        <w:t>h</w:t>
      </w:r>
      <w:r w:rsidRPr="000F06D6">
        <w:rPr>
          <w:rFonts w:ascii="Arial" w:eastAsia="Times New Roman" w:hAnsi="Arial" w:cs="Arial"/>
          <w:bCs/>
          <w:color w:val="000000" w:themeColor="text1"/>
          <w:sz w:val="20"/>
          <w:szCs w:val="20"/>
          <w:lang w:val="vi-VN"/>
        </w:rPr>
        <w:t xml:space="preserve">ợp đồng đến hết thời hạn của </w:t>
      </w:r>
      <w:r w:rsidR="006842CB" w:rsidRPr="000F06D6">
        <w:rPr>
          <w:rFonts w:ascii="Arial" w:eastAsia="Times New Roman" w:hAnsi="Arial" w:cs="Arial"/>
          <w:bCs/>
          <w:color w:val="000000" w:themeColor="text1"/>
          <w:sz w:val="20"/>
          <w:szCs w:val="20"/>
          <w:lang w:val="vi-VN"/>
        </w:rPr>
        <w:t>h</w:t>
      </w:r>
      <w:r w:rsidRPr="000F06D6">
        <w:rPr>
          <w:rFonts w:ascii="Arial" w:eastAsia="Times New Roman" w:hAnsi="Arial" w:cs="Arial"/>
          <w:bCs/>
          <w:color w:val="000000" w:themeColor="text1"/>
          <w:sz w:val="20"/>
          <w:szCs w:val="20"/>
          <w:lang w:val="vi-VN"/>
        </w:rPr>
        <w:t xml:space="preserve">ợp đồng ký kết; hết thời hạn của </w:t>
      </w:r>
      <w:r w:rsidR="006842CB" w:rsidRPr="000F06D6">
        <w:rPr>
          <w:rFonts w:ascii="Arial" w:eastAsia="Times New Roman" w:hAnsi="Arial" w:cs="Arial"/>
          <w:bCs/>
          <w:color w:val="000000" w:themeColor="text1"/>
          <w:sz w:val="20"/>
          <w:szCs w:val="20"/>
          <w:lang w:val="vi-VN"/>
        </w:rPr>
        <w:t>h</w:t>
      </w:r>
      <w:r w:rsidRPr="000F06D6">
        <w:rPr>
          <w:rFonts w:ascii="Arial" w:eastAsia="Times New Roman" w:hAnsi="Arial" w:cs="Arial"/>
          <w:bCs/>
          <w:color w:val="000000" w:themeColor="text1"/>
          <w:sz w:val="20"/>
          <w:szCs w:val="20"/>
          <w:lang w:val="vi-VN"/>
        </w:rPr>
        <w:t xml:space="preserve">ợp đồng ký kết thì thực hiện theo quy định tại Nghị định này. Trường hợp sửa đổi, bổ sung </w:t>
      </w:r>
      <w:r w:rsidR="006842CB" w:rsidRPr="000F06D6">
        <w:rPr>
          <w:rFonts w:ascii="Arial" w:eastAsia="Times New Roman" w:hAnsi="Arial" w:cs="Arial"/>
          <w:bCs/>
          <w:color w:val="000000" w:themeColor="text1"/>
          <w:sz w:val="20"/>
          <w:szCs w:val="20"/>
          <w:lang w:val="vi-VN"/>
        </w:rPr>
        <w:t>h</w:t>
      </w:r>
      <w:r w:rsidRPr="000F06D6">
        <w:rPr>
          <w:rFonts w:ascii="Arial" w:eastAsia="Times New Roman" w:hAnsi="Arial" w:cs="Arial"/>
          <w:bCs/>
          <w:color w:val="000000" w:themeColor="text1"/>
          <w:sz w:val="20"/>
          <w:szCs w:val="20"/>
          <w:lang w:val="vi-VN"/>
        </w:rPr>
        <w:t>ợp đồng ký kết kể từ ngày Nghị định này có hiệu lực thi hành phải thực hiện theo quy định tại Nghị định này.</w:t>
      </w:r>
    </w:p>
    <w:p w14:paraId="1FACA456" w14:textId="77777777" w:rsidR="002F6DDE" w:rsidRPr="000F06D6" w:rsidRDefault="002F6DDE" w:rsidP="000F06D6">
      <w:pPr>
        <w:shd w:val="clear" w:color="auto" w:fill="FFFFFF"/>
        <w:spacing w:after="120" w:line="240" w:lineRule="auto"/>
        <w:ind w:firstLine="720"/>
        <w:jc w:val="both"/>
        <w:rPr>
          <w:rFonts w:ascii="Arial" w:eastAsia="Times New Roman" w:hAnsi="Arial" w:cs="Arial"/>
          <w:bCs/>
          <w:color w:val="000000" w:themeColor="text1"/>
          <w:sz w:val="20"/>
          <w:szCs w:val="20"/>
          <w:lang w:val="vi-VN"/>
        </w:rPr>
      </w:pPr>
      <w:r w:rsidRPr="000F06D6">
        <w:rPr>
          <w:rFonts w:ascii="Arial" w:eastAsia="Times New Roman" w:hAnsi="Arial" w:cs="Arial"/>
          <w:bCs/>
          <w:color w:val="000000" w:themeColor="text1"/>
          <w:sz w:val="20"/>
          <w:szCs w:val="20"/>
          <w:lang w:val="vi-VN"/>
        </w:rPr>
        <w:t>7. Đối với tài sản kết cấu hạ tầng thủy lợi đã được cơ quan, người có thẩm quyền quyết định xử lý theo đúng quy định của pháp luật trước ngày Nghị định này có hiệu lực thi hành mà chưa thực hiện xong thì được tiếp tục thực hiện theo Quyết định đã ký và pháp luật tại thời điểm có Quyết định xử lý; trường hợp chưa có quyết định xử lý của cơ quan, người có thẩm quyền thì thực hiện theo quy định tại Nghị định này.</w:t>
      </w:r>
    </w:p>
    <w:p w14:paraId="3D2938CE"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b/>
          <w:bCs/>
          <w:color w:val="000000" w:themeColor="text1"/>
          <w:sz w:val="20"/>
          <w:szCs w:val="20"/>
          <w:lang w:val="vi-VN"/>
        </w:rPr>
        <w:t xml:space="preserve">Điều 29. </w:t>
      </w:r>
      <w:bookmarkStart w:id="43" w:name="dieu_35"/>
      <w:bookmarkEnd w:id="42"/>
      <w:r w:rsidRPr="000F06D6">
        <w:rPr>
          <w:rFonts w:ascii="Arial" w:eastAsia="Times New Roman" w:hAnsi="Arial" w:cs="Arial"/>
          <w:b/>
          <w:bCs/>
          <w:color w:val="000000" w:themeColor="text1"/>
          <w:sz w:val="20"/>
          <w:szCs w:val="20"/>
          <w:lang w:val="vi-VN"/>
        </w:rPr>
        <w:t>Hiệu lực thi hành</w:t>
      </w:r>
      <w:bookmarkEnd w:id="43"/>
    </w:p>
    <w:p w14:paraId="71750E33" w14:textId="5435792C"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1. Nghị định này có hiệu lực thi hành từ ngày </w:t>
      </w:r>
      <w:r w:rsidR="00511A38" w:rsidRPr="000F06D6">
        <w:rPr>
          <w:rFonts w:ascii="Arial" w:eastAsia="Times New Roman" w:hAnsi="Arial" w:cs="Arial"/>
          <w:color w:val="000000" w:themeColor="text1"/>
          <w:sz w:val="20"/>
          <w:szCs w:val="20"/>
        </w:rPr>
        <w:t>0</w:t>
      </w:r>
      <w:r w:rsidR="00175764" w:rsidRPr="000F06D6">
        <w:rPr>
          <w:rFonts w:ascii="Arial" w:eastAsia="Times New Roman" w:hAnsi="Arial" w:cs="Arial"/>
          <w:color w:val="000000" w:themeColor="text1"/>
          <w:sz w:val="20"/>
          <w:szCs w:val="20"/>
        </w:rPr>
        <w:t>9</w:t>
      </w:r>
      <w:r w:rsidRPr="000F06D6">
        <w:rPr>
          <w:rFonts w:ascii="Arial" w:eastAsia="Times New Roman" w:hAnsi="Arial" w:cs="Arial"/>
          <w:color w:val="000000" w:themeColor="text1"/>
          <w:sz w:val="20"/>
          <w:szCs w:val="20"/>
          <w:lang w:val="vi-VN"/>
        </w:rPr>
        <w:t xml:space="preserve"> tháng </w:t>
      </w:r>
      <w:r w:rsidR="0059770E" w:rsidRPr="000F06D6">
        <w:rPr>
          <w:rFonts w:ascii="Arial" w:eastAsia="Times New Roman" w:hAnsi="Arial" w:cs="Arial"/>
          <w:color w:val="000000" w:themeColor="text1"/>
          <w:sz w:val="20"/>
          <w:szCs w:val="20"/>
        </w:rPr>
        <w:t>01</w:t>
      </w:r>
      <w:r w:rsidRPr="000F06D6">
        <w:rPr>
          <w:rFonts w:ascii="Arial" w:eastAsia="Times New Roman" w:hAnsi="Arial" w:cs="Arial"/>
          <w:color w:val="000000" w:themeColor="text1"/>
          <w:sz w:val="20"/>
          <w:szCs w:val="20"/>
          <w:lang w:val="vi-VN"/>
        </w:rPr>
        <w:t xml:space="preserve"> năm 202</w:t>
      </w:r>
      <w:r w:rsidR="0059770E" w:rsidRPr="000F06D6">
        <w:rPr>
          <w:rFonts w:ascii="Arial" w:eastAsia="Times New Roman" w:hAnsi="Arial" w:cs="Arial"/>
          <w:color w:val="000000" w:themeColor="text1"/>
          <w:sz w:val="20"/>
          <w:szCs w:val="20"/>
        </w:rPr>
        <w:t>5</w:t>
      </w:r>
      <w:r w:rsidRPr="000F06D6">
        <w:rPr>
          <w:rFonts w:ascii="Arial" w:eastAsia="Times New Roman" w:hAnsi="Arial" w:cs="Arial"/>
          <w:color w:val="000000" w:themeColor="text1"/>
          <w:sz w:val="20"/>
          <w:szCs w:val="20"/>
          <w:lang w:val="vi-VN"/>
        </w:rPr>
        <w:t>.</w:t>
      </w:r>
    </w:p>
    <w:p w14:paraId="32AEB2CA"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Nghị định này thay thế Nghị định số 129/2017/NĐ-CP ngày 16 tháng 11 năm 2017 của Chính phủ quy định việc quản lý, sử dụng và khai thác tài sản kết cấu hạ tầng thủy lợi.</w:t>
      </w:r>
    </w:p>
    <w:p w14:paraId="730DB763"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eastAsia="vi-VN"/>
        </w:rPr>
        <w:lastRenderedPageBreak/>
        <w:t xml:space="preserve">3. </w:t>
      </w:r>
      <w:r w:rsidRPr="000F06D6">
        <w:rPr>
          <w:rFonts w:ascii="Arial" w:hAnsi="Arial" w:cs="Arial"/>
          <w:color w:val="000000" w:themeColor="text1"/>
          <w:sz w:val="20"/>
          <w:szCs w:val="20"/>
          <w:lang w:val="vi-VN"/>
        </w:rPr>
        <w:t>Trường hợp các văn bản quy phạm pháp luật dẫn chiếu tại Nghị định này được sửa đổi, bổ sung, thay thế thì thực hiện theo quy định tương ứng tại văn bản sửa đổi, bổ sung, thay thế đó.</w:t>
      </w:r>
      <w:r w:rsidRPr="000F06D6">
        <w:rPr>
          <w:rFonts w:ascii="Arial" w:eastAsia="Times New Roman" w:hAnsi="Arial" w:cs="Arial"/>
          <w:color w:val="000000" w:themeColor="text1"/>
          <w:sz w:val="20"/>
          <w:szCs w:val="20"/>
          <w:lang w:val="vi-VN"/>
        </w:rPr>
        <w:t xml:space="preserve"> </w:t>
      </w:r>
    </w:p>
    <w:p w14:paraId="7041402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bookmarkStart w:id="44" w:name="dieu_36"/>
      <w:r w:rsidRPr="000F06D6">
        <w:rPr>
          <w:rFonts w:ascii="Arial" w:eastAsia="Times New Roman" w:hAnsi="Arial" w:cs="Arial"/>
          <w:b/>
          <w:bCs/>
          <w:color w:val="000000" w:themeColor="text1"/>
          <w:sz w:val="20"/>
          <w:szCs w:val="20"/>
          <w:lang w:val="vi-VN"/>
        </w:rPr>
        <w:t>Điều 30. Điều khoản thi hành</w:t>
      </w:r>
      <w:bookmarkEnd w:id="44"/>
    </w:p>
    <w:p w14:paraId="12472DA7" w14:textId="735455D2"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 xml:space="preserve">1. Các cơ quan, tổ chức, đơn vị và các đối tượng khác có liên quan được nộp hồ sơ điện tử thông qua trục liên thông văn bản quốc gia </w:t>
      </w:r>
      <w:r w:rsidR="00511A38" w:rsidRPr="000F06D6">
        <w:rPr>
          <w:rFonts w:ascii="Arial" w:eastAsia="Times New Roman" w:hAnsi="Arial" w:cs="Arial"/>
          <w:color w:val="000000" w:themeColor="text1"/>
          <w:sz w:val="20"/>
          <w:szCs w:val="20"/>
        </w:rPr>
        <w:t xml:space="preserve">hoặc hệ thống thông tin giải quyết thủ tục hành chính </w:t>
      </w:r>
      <w:r w:rsidRPr="000F06D6">
        <w:rPr>
          <w:rFonts w:ascii="Arial" w:eastAsia="Times New Roman" w:hAnsi="Arial" w:cs="Arial"/>
          <w:color w:val="000000" w:themeColor="text1"/>
          <w:sz w:val="20"/>
          <w:szCs w:val="20"/>
          <w:lang w:val="vi-VN"/>
        </w:rPr>
        <w:t xml:space="preserve">trong trường hợp đã có chữ ký số khi thực hiện các thủ tục quy định tại Nghị định này </w:t>
      </w:r>
      <w:r w:rsidRPr="000F06D6">
        <w:rPr>
          <w:rFonts w:ascii="Arial" w:hAnsi="Arial" w:cs="Arial"/>
          <w:iCs/>
          <w:color w:val="000000" w:themeColor="text1"/>
          <w:sz w:val="20"/>
          <w:szCs w:val="20"/>
          <w:lang w:val="vi-VN"/>
        </w:rPr>
        <w:t xml:space="preserve">và được </w:t>
      </w:r>
      <w:r w:rsidRPr="000F06D6">
        <w:rPr>
          <w:rFonts w:ascii="Arial" w:hAnsi="Arial" w:cs="Arial"/>
          <w:color w:val="000000" w:themeColor="text1"/>
          <w:sz w:val="20"/>
          <w:szCs w:val="20"/>
          <w:lang w:val="vi-VN"/>
        </w:rPr>
        <w:t>sử dụng bản quét chữ ký số trên Hồ sơ công việc điện tử thay cho bản chính</w:t>
      </w:r>
      <w:r w:rsidRPr="000F06D6">
        <w:rPr>
          <w:rFonts w:ascii="Arial" w:eastAsia="Times New Roman" w:hAnsi="Arial" w:cs="Arial"/>
          <w:color w:val="000000" w:themeColor="text1"/>
          <w:sz w:val="20"/>
          <w:szCs w:val="20"/>
          <w:lang w:val="vi-VN"/>
        </w:rPr>
        <w:t>.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14:paraId="4FAF2188"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2. Bộ Nông nghiệp và Phát triển nông thôn, Ủy ban nhân dân cấp tỉnh chỉ đạo, kiểm tra việc quản lý, sử dụng và khai thác tài sản kết cấu hạ tầng thủy lợi thuộc phạm vi quản lý theo quy định tại Nghị định này và pháp luật có liên quan.</w:t>
      </w:r>
    </w:p>
    <w:p w14:paraId="0CA62B49" w14:textId="77777777" w:rsidR="002F6DDE" w:rsidRPr="000F06D6" w:rsidRDefault="002F6DDE" w:rsidP="000F06D6">
      <w:pPr>
        <w:shd w:val="clear" w:color="auto" w:fill="FFFFFF"/>
        <w:spacing w:after="12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3. Ủy ban nhân dân cấp tỉnh ban hành quy định về phân cấp thẩm quyền quyết định xử lý tài sản kết cấu hạ tầng thủy lợi</w:t>
      </w:r>
      <w:r w:rsidR="00DA7329" w:rsidRPr="000F06D6">
        <w:rPr>
          <w:rFonts w:ascii="Arial" w:eastAsia="Times New Roman" w:hAnsi="Arial" w:cs="Arial"/>
          <w:color w:val="000000" w:themeColor="text1"/>
          <w:sz w:val="20"/>
          <w:szCs w:val="20"/>
          <w:lang w:val="vi-VN"/>
        </w:rPr>
        <w:t>, phê duyệt kế hoạch bảo trì tài sản kết cấu hạ tầng thủy lợi</w:t>
      </w:r>
      <w:r w:rsidRPr="000F06D6">
        <w:rPr>
          <w:rFonts w:ascii="Arial" w:eastAsia="Times New Roman" w:hAnsi="Arial" w:cs="Arial"/>
          <w:color w:val="000000" w:themeColor="text1"/>
          <w:sz w:val="20"/>
          <w:szCs w:val="20"/>
          <w:lang w:val="vi-VN"/>
        </w:rPr>
        <w:t xml:space="preserve"> theo quy định tại Nghị định này.</w:t>
      </w:r>
    </w:p>
    <w:p w14:paraId="5DD750EE" w14:textId="07FA1AF1" w:rsidR="002F6DDE" w:rsidRDefault="002F6DDE" w:rsidP="00C74493">
      <w:pPr>
        <w:shd w:val="clear" w:color="auto" w:fill="FFFFFF"/>
        <w:spacing w:after="0" w:line="240" w:lineRule="auto"/>
        <w:ind w:firstLine="720"/>
        <w:jc w:val="both"/>
        <w:rPr>
          <w:rFonts w:ascii="Arial" w:eastAsia="Times New Roman" w:hAnsi="Arial" w:cs="Arial"/>
          <w:color w:val="000000" w:themeColor="text1"/>
          <w:sz w:val="20"/>
          <w:szCs w:val="20"/>
          <w:lang w:val="vi-VN"/>
        </w:rPr>
      </w:pPr>
      <w:r w:rsidRPr="000F06D6">
        <w:rPr>
          <w:rFonts w:ascii="Arial" w:eastAsia="Times New Roman" w:hAnsi="Arial" w:cs="Arial"/>
          <w:color w:val="000000" w:themeColor="text1"/>
          <w:sz w:val="20"/>
          <w:szCs w:val="20"/>
          <w:lang w:val="vi-VN"/>
        </w:rPr>
        <w:t>4. Các Bộ trưởng, Thủ trưởng cơ quan ngang bộ, Thủ trưởng cơ quan thuộc Chính phủ, Chủ tịch Ủy ban nhân dân các tỉnh, thành phố trực thuộc trung ương và Thủ trưởng các cơ quan, đơn vị liên quan chịu trách nhiệm thi hành Nghị định này.</w:t>
      </w:r>
    </w:p>
    <w:p w14:paraId="20E84341" w14:textId="77777777" w:rsidR="00C74493" w:rsidRPr="000F06D6" w:rsidRDefault="00C74493" w:rsidP="00C74493">
      <w:pPr>
        <w:shd w:val="clear" w:color="auto" w:fill="FFFFFF"/>
        <w:spacing w:after="0" w:line="240" w:lineRule="auto"/>
        <w:ind w:firstLine="720"/>
        <w:jc w:val="both"/>
        <w:rPr>
          <w:rFonts w:ascii="Arial" w:eastAsia="Times New Roman" w:hAnsi="Arial" w:cs="Arial"/>
          <w:color w:val="000000" w:themeColor="text1"/>
          <w:sz w:val="20"/>
          <w:szCs w:val="20"/>
          <w:lang w:val="vi-VN"/>
        </w:rPr>
      </w:pPr>
    </w:p>
    <w:tbl>
      <w:tblPr>
        <w:tblW w:w="5000" w:type="pct"/>
        <w:tblLook w:val="01E0" w:firstRow="1" w:lastRow="1" w:firstColumn="1" w:lastColumn="1" w:noHBand="0" w:noVBand="0"/>
      </w:tblPr>
      <w:tblGrid>
        <w:gridCol w:w="4513"/>
        <w:gridCol w:w="4514"/>
      </w:tblGrid>
      <w:tr w:rsidR="00FF41C2" w:rsidRPr="000F06D6" w14:paraId="3A3C7D92" w14:textId="77777777" w:rsidTr="00C74493">
        <w:trPr>
          <w:trHeight w:val="20"/>
        </w:trPr>
        <w:tc>
          <w:tcPr>
            <w:tcW w:w="2500" w:type="pct"/>
          </w:tcPr>
          <w:p w14:paraId="1D804A18" w14:textId="77777777" w:rsidR="00D61CD7" w:rsidRDefault="00FF41C2" w:rsidP="00C74493">
            <w:pPr>
              <w:spacing w:after="0" w:line="240" w:lineRule="auto"/>
              <w:rPr>
                <w:rFonts w:ascii="Arial" w:hAnsi="Arial" w:cs="Arial"/>
                <w:sz w:val="20"/>
                <w:szCs w:val="20"/>
                <w:lang w:val="it-IT"/>
              </w:rPr>
            </w:pPr>
            <w:r w:rsidRPr="000F06D6">
              <w:rPr>
                <w:rFonts w:ascii="Arial" w:hAnsi="Arial" w:cs="Arial"/>
                <w:b/>
                <w:i/>
                <w:sz w:val="20"/>
                <w:szCs w:val="20"/>
                <w:lang w:val="it-IT"/>
              </w:rPr>
              <w:t>Nơi nhận:</w:t>
            </w:r>
            <w:r w:rsidRPr="000F06D6">
              <w:rPr>
                <w:rFonts w:ascii="Arial" w:hAnsi="Arial" w:cs="Arial"/>
                <w:sz w:val="20"/>
                <w:szCs w:val="20"/>
                <w:lang w:val="it-IT"/>
              </w:rPr>
              <w:br/>
              <w:t>- Ban Bí thư Trung ương Đảng;</w:t>
            </w:r>
            <w:r w:rsidRPr="000F06D6">
              <w:rPr>
                <w:rFonts w:ascii="Arial" w:hAnsi="Arial" w:cs="Arial"/>
                <w:sz w:val="20"/>
                <w:szCs w:val="20"/>
                <w:lang w:val="it-IT"/>
              </w:rPr>
              <w:br/>
              <w:t>- Thủ tướng, các Phó Thủ tướng Chính phủ;</w:t>
            </w:r>
            <w:r w:rsidRPr="000F06D6">
              <w:rPr>
                <w:rFonts w:ascii="Arial" w:hAnsi="Arial" w:cs="Arial"/>
                <w:sz w:val="20"/>
                <w:szCs w:val="20"/>
                <w:lang w:val="it-IT"/>
              </w:rPr>
              <w:br/>
              <w:t>- Các bộ, cơ quan ngang bộ, cơ quan thuộc Chính phủ;</w:t>
            </w:r>
            <w:r w:rsidRPr="000F06D6">
              <w:rPr>
                <w:rFonts w:ascii="Arial" w:hAnsi="Arial" w:cs="Arial"/>
                <w:sz w:val="20"/>
                <w:szCs w:val="20"/>
                <w:lang w:val="it-IT"/>
              </w:rPr>
              <w:br/>
              <w:t>- HĐND, UBND các tỉnh, thành phố trực thuộc trung ương;</w:t>
            </w:r>
            <w:r w:rsidRPr="000F06D6">
              <w:rPr>
                <w:rFonts w:ascii="Arial" w:hAnsi="Arial" w:cs="Arial"/>
                <w:sz w:val="20"/>
                <w:szCs w:val="20"/>
                <w:lang w:val="it-IT"/>
              </w:rPr>
              <w:br/>
              <w:t>- Văn phòng Trung ương và các Ban của Đảng;</w:t>
            </w:r>
            <w:r w:rsidRPr="000F06D6">
              <w:rPr>
                <w:rFonts w:ascii="Arial" w:hAnsi="Arial" w:cs="Arial"/>
                <w:sz w:val="20"/>
                <w:szCs w:val="20"/>
                <w:lang w:val="it-IT"/>
              </w:rPr>
              <w:br/>
              <w:t>- Văn phòng Tổng Bí thư;</w:t>
            </w:r>
            <w:r w:rsidRPr="000F06D6">
              <w:rPr>
                <w:rFonts w:ascii="Arial" w:hAnsi="Arial" w:cs="Arial"/>
                <w:sz w:val="20"/>
                <w:szCs w:val="20"/>
                <w:lang w:val="it-IT"/>
              </w:rPr>
              <w:br/>
              <w:t>- Văn phòng Chủ tịch nước;</w:t>
            </w:r>
            <w:r w:rsidRPr="000F06D6">
              <w:rPr>
                <w:rFonts w:ascii="Arial" w:hAnsi="Arial" w:cs="Arial"/>
                <w:sz w:val="20"/>
                <w:szCs w:val="20"/>
                <w:lang w:val="it-IT"/>
              </w:rPr>
              <w:br/>
              <w:t>- Hội đồng Dân tộc và các Ủy ban của Quốc hội;</w:t>
            </w:r>
            <w:r w:rsidRPr="000F06D6">
              <w:rPr>
                <w:rFonts w:ascii="Arial" w:hAnsi="Arial" w:cs="Arial"/>
                <w:sz w:val="20"/>
                <w:szCs w:val="20"/>
                <w:lang w:val="it-IT"/>
              </w:rPr>
              <w:br/>
              <w:t>- Văn phòng Quốc hội;</w:t>
            </w:r>
            <w:r w:rsidRPr="000F06D6">
              <w:rPr>
                <w:rFonts w:ascii="Arial" w:hAnsi="Arial" w:cs="Arial"/>
                <w:sz w:val="20"/>
                <w:szCs w:val="20"/>
                <w:lang w:val="it-IT"/>
              </w:rPr>
              <w:br/>
              <w:t>- Tòa án nhân dân tối cao;</w:t>
            </w:r>
            <w:r w:rsidRPr="000F06D6">
              <w:rPr>
                <w:rFonts w:ascii="Arial" w:hAnsi="Arial" w:cs="Arial"/>
                <w:sz w:val="20"/>
                <w:szCs w:val="20"/>
                <w:lang w:val="it-IT"/>
              </w:rPr>
              <w:br/>
              <w:t>- Viện kiểm sát nhân dân tối cao;</w:t>
            </w:r>
            <w:r w:rsidRPr="000F06D6">
              <w:rPr>
                <w:rFonts w:ascii="Arial" w:hAnsi="Arial" w:cs="Arial"/>
                <w:sz w:val="20"/>
                <w:szCs w:val="20"/>
                <w:lang w:val="it-IT"/>
              </w:rPr>
              <w:br/>
              <w:t>- Ủy ban Giám sát tài chính Quốc gia;</w:t>
            </w:r>
            <w:r w:rsidRPr="000F06D6">
              <w:rPr>
                <w:rFonts w:ascii="Arial" w:hAnsi="Arial" w:cs="Arial"/>
                <w:sz w:val="20"/>
                <w:szCs w:val="20"/>
                <w:lang w:val="it-IT"/>
              </w:rPr>
              <w:br/>
              <w:t>- Kiểm toán nhà nước;</w:t>
            </w:r>
            <w:r w:rsidRPr="000F06D6">
              <w:rPr>
                <w:rFonts w:ascii="Arial" w:hAnsi="Arial" w:cs="Arial"/>
                <w:sz w:val="20"/>
                <w:szCs w:val="20"/>
                <w:lang w:val="it-IT"/>
              </w:rPr>
              <w:br/>
              <w:t>- Ngân hàng Chính sách xã hội;</w:t>
            </w:r>
            <w:r w:rsidRPr="000F06D6">
              <w:rPr>
                <w:rFonts w:ascii="Arial" w:hAnsi="Arial" w:cs="Arial"/>
                <w:sz w:val="20"/>
                <w:szCs w:val="20"/>
                <w:lang w:val="it-IT"/>
              </w:rPr>
              <w:br/>
              <w:t>- Ngân hàng Phát triển Việt Nam;</w:t>
            </w:r>
            <w:r w:rsidRPr="000F06D6">
              <w:rPr>
                <w:rFonts w:ascii="Arial" w:hAnsi="Arial" w:cs="Arial"/>
                <w:sz w:val="20"/>
                <w:szCs w:val="20"/>
                <w:lang w:val="it-IT"/>
              </w:rPr>
              <w:br/>
              <w:t>- Ủy ban trung ương Mặt trận Tổ quốc Việt Nam;</w:t>
            </w:r>
            <w:r w:rsidRPr="000F06D6">
              <w:rPr>
                <w:rFonts w:ascii="Arial" w:hAnsi="Arial" w:cs="Arial"/>
                <w:sz w:val="20"/>
                <w:szCs w:val="20"/>
                <w:lang w:val="it-IT"/>
              </w:rPr>
              <w:br/>
              <w:t>- Cơ quan trung ương của các đoàn thể;</w:t>
            </w:r>
            <w:r w:rsidRPr="000F06D6">
              <w:rPr>
                <w:rFonts w:ascii="Arial" w:hAnsi="Arial" w:cs="Arial"/>
                <w:sz w:val="20"/>
                <w:szCs w:val="20"/>
                <w:lang w:val="it-IT"/>
              </w:rPr>
              <w:br/>
              <w:t>- VPCP: BTCN, các PCN, Trợ lý TTg, TGĐ Cổng TTĐT,</w:t>
            </w:r>
            <w:r w:rsidRPr="000F06D6">
              <w:rPr>
                <w:rFonts w:ascii="Arial" w:hAnsi="Arial" w:cs="Arial"/>
                <w:b/>
                <w:i/>
                <w:sz w:val="20"/>
                <w:szCs w:val="20"/>
                <w:lang w:val="it-IT"/>
              </w:rPr>
              <w:t xml:space="preserve"> </w:t>
            </w:r>
            <w:r w:rsidRPr="000F06D6">
              <w:rPr>
                <w:rFonts w:ascii="Arial" w:hAnsi="Arial" w:cs="Arial"/>
                <w:sz w:val="20"/>
                <w:szCs w:val="20"/>
                <w:lang w:val="it-IT"/>
              </w:rPr>
              <w:t>các Vụ, Cục, đơn vị trực thuộ</w:t>
            </w:r>
            <w:r w:rsidR="00D61CD7">
              <w:rPr>
                <w:rFonts w:ascii="Arial" w:hAnsi="Arial" w:cs="Arial"/>
                <w:sz w:val="20"/>
                <w:szCs w:val="20"/>
                <w:lang w:val="it-IT"/>
              </w:rPr>
              <w:t>c, Công báo;</w:t>
            </w:r>
          </w:p>
          <w:p w14:paraId="06B859C1" w14:textId="35767C03" w:rsidR="00FF41C2" w:rsidRPr="00D61CD7" w:rsidRDefault="00FF41C2" w:rsidP="00C74493">
            <w:pPr>
              <w:spacing w:after="0" w:line="240" w:lineRule="auto"/>
              <w:rPr>
                <w:rFonts w:ascii="Arial" w:hAnsi="Arial" w:cs="Arial"/>
                <w:sz w:val="20"/>
                <w:szCs w:val="20"/>
                <w:lang w:val="it-IT"/>
              </w:rPr>
            </w:pPr>
            <w:r w:rsidRPr="000F06D6">
              <w:rPr>
                <w:rFonts w:ascii="Arial" w:hAnsi="Arial" w:cs="Arial"/>
                <w:sz w:val="20"/>
                <w:szCs w:val="20"/>
                <w:lang w:val="it-IT"/>
              </w:rPr>
              <w:t xml:space="preserve">- Lưu: VT, NN (2b). </w:t>
            </w:r>
          </w:p>
        </w:tc>
        <w:tc>
          <w:tcPr>
            <w:tcW w:w="2500" w:type="pct"/>
          </w:tcPr>
          <w:p w14:paraId="6958084B" w14:textId="77777777" w:rsidR="00FF41C2" w:rsidRPr="000F06D6" w:rsidRDefault="00FF41C2" w:rsidP="00C74493">
            <w:pPr>
              <w:spacing w:after="0" w:line="240" w:lineRule="auto"/>
              <w:jc w:val="center"/>
              <w:rPr>
                <w:rFonts w:ascii="Arial" w:hAnsi="Arial" w:cs="Arial"/>
                <w:b/>
                <w:sz w:val="20"/>
                <w:szCs w:val="20"/>
              </w:rPr>
            </w:pPr>
            <w:r w:rsidRPr="000F06D6">
              <w:rPr>
                <w:rFonts w:ascii="Arial" w:hAnsi="Arial" w:cs="Arial"/>
                <w:b/>
                <w:sz w:val="20"/>
                <w:szCs w:val="20"/>
              </w:rPr>
              <w:t>TM. CHÍNH PHỦ</w:t>
            </w:r>
          </w:p>
          <w:p w14:paraId="71431483" w14:textId="77777777" w:rsidR="00FF41C2" w:rsidRPr="000F06D6" w:rsidRDefault="00FF41C2" w:rsidP="00C74493">
            <w:pPr>
              <w:spacing w:after="0" w:line="240" w:lineRule="auto"/>
              <w:jc w:val="center"/>
              <w:rPr>
                <w:rFonts w:ascii="Arial" w:hAnsi="Arial" w:cs="Arial"/>
                <w:b/>
                <w:sz w:val="20"/>
                <w:szCs w:val="20"/>
              </w:rPr>
            </w:pPr>
            <w:r w:rsidRPr="000F06D6">
              <w:rPr>
                <w:rFonts w:ascii="Arial" w:hAnsi="Arial" w:cs="Arial"/>
                <w:b/>
                <w:sz w:val="20"/>
                <w:szCs w:val="20"/>
              </w:rPr>
              <w:t>KT. THỦ TƯỚNG</w:t>
            </w:r>
          </w:p>
          <w:p w14:paraId="3576DBAE" w14:textId="77777777" w:rsidR="00FF41C2" w:rsidRPr="000F06D6" w:rsidRDefault="00FF41C2" w:rsidP="00C74493">
            <w:pPr>
              <w:spacing w:after="0" w:line="240" w:lineRule="auto"/>
              <w:jc w:val="center"/>
              <w:rPr>
                <w:rFonts w:ascii="Arial" w:hAnsi="Arial" w:cs="Arial"/>
                <w:b/>
                <w:sz w:val="20"/>
                <w:szCs w:val="20"/>
              </w:rPr>
            </w:pPr>
            <w:r w:rsidRPr="000F06D6">
              <w:rPr>
                <w:rFonts w:ascii="Arial" w:hAnsi="Arial" w:cs="Arial"/>
                <w:b/>
                <w:sz w:val="20"/>
                <w:szCs w:val="20"/>
              </w:rPr>
              <w:t>PHÓ THỦ TƯỚNG</w:t>
            </w:r>
          </w:p>
          <w:p w14:paraId="51E28941" w14:textId="77777777" w:rsidR="00CE4464" w:rsidRDefault="00CE4464" w:rsidP="00C74493">
            <w:pPr>
              <w:spacing w:after="0" w:line="240" w:lineRule="auto"/>
              <w:jc w:val="center"/>
              <w:rPr>
                <w:rFonts w:ascii="Arial" w:hAnsi="Arial" w:cs="Arial"/>
                <w:b/>
                <w:color w:val="FFFFFF" w:themeColor="background1"/>
                <w:sz w:val="20"/>
                <w:szCs w:val="20"/>
              </w:rPr>
            </w:pPr>
          </w:p>
          <w:p w14:paraId="10FB7A92" w14:textId="77777777" w:rsidR="00CE4464" w:rsidRDefault="00CE4464" w:rsidP="00C74493">
            <w:pPr>
              <w:spacing w:after="0" w:line="240" w:lineRule="auto"/>
              <w:jc w:val="center"/>
              <w:rPr>
                <w:rFonts w:ascii="Arial" w:hAnsi="Arial" w:cs="Arial"/>
                <w:b/>
                <w:color w:val="FFFFFF" w:themeColor="background1"/>
                <w:sz w:val="20"/>
                <w:szCs w:val="20"/>
              </w:rPr>
            </w:pPr>
          </w:p>
          <w:p w14:paraId="1D7DA402" w14:textId="77777777" w:rsidR="00CE4464" w:rsidRDefault="00CE4464" w:rsidP="00C74493">
            <w:pPr>
              <w:spacing w:after="0" w:line="240" w:lineRule="auto"/>
              <w:jc w:val="center"/>
              <w:rPr>
                <w:rFonts w:ascii="Arial" w:hAnsi="Arial" w:cs="Arial"/>
                <w:b/>
                <w:color w:val="FFFFFF" w:themeColor="background1"/>
                <w:sz w:val="20"/>
                <w:szCs w:val="20"/>
              </w:rPr>
            </w:pPr>
          </w:p>
          <w:p w14:paraId="226AA1DC" w14:textId="77777777" w:rsidR="00CE4464" w:rsidRDefault="00CE4464" w:rsidP="00C74493">
            <w:pPr>
              <w:spacing w:after="0" w:line="240" w:lineRule="auto"/>
              <w:jc w:val="center"/>
              <w:rPr>
                <w:rFonts w:ascii="Arial" w:hAnsi="Arial" w:cs="Arial"/>
                <w:b/>
                <w:color w:val="FFFFFF" w:themeColor="background1"/>
                <w:sz w:val="20"/>
                <w:szCs w:val="20"/>
              </w:rPr>
            </w:pPr>
          </w:p>
          <w:p w14:paraId="20069E97" w14:textId="77777777" w:rsidR="00CE4464" w:rsidRDefault="00CE4464" w:rsidP="00C74493">
            <w:pPr>
              <w:spacing w:after="0" w:line="240" w:lineRule="auto"/>
              <w:jc w:val="center"/>
              <w:rPr>
                <w:rFonts w:ascii="Arial" w:hAnsi="Arial" w:cs="Arial"/>
                <w:b/>
                <w:color w:val="FFFFFF" w:themeColor="background1"/>
                <w:sz w:val="20"/>
                <w:szCs w:val="20"/>
              </w:rPr>
            </w:pPr>
          </w:p>
          <w:p w14:paraId="226F7BD3" w14:textId="77777777" w:rsidR="00CE4464" w:rsidRDefault="00CE4464" w:rsidP="00C74493">
            <w:pPr>
              <w:spacing w:after="0" w:line="240" w:lineRule="auto"/>
              <w:jc w:val="center"/>
              <w:rPr>
                <w:rFonts w:ascii="Arial" w:hAnsi="Arial" w:cs="Arial"/>
                <w:b/>
                <w:color w:val="FFFFFF" w:themeColor="background1"/>
                <w:sz w:val="20"/>
                <w:szCs w:val="20"/>
              </w:rPr>
            </w:pPr>
          </w:p>
          <w:p w14:paraId="44E9039D" w14:textId="38FECF9D" w:rsidR="00FF41C2" w:rsidRPr="000F06D6" w:rsidRDefault="00FF41C2" w:rsidP="00C74493">
            <w:pPr>
              <w:spacing w:after="0" w:line="240" w:lineRule="auto"/>
              <w:jc w:val="center"/>
              <w:rPr>
                <w:rFonts w:ascii="Arial" w:hAnsi="Arial" w:cs="Arial"/>
                <w:b/>
                <w:sz w:val="20"/>
                <w:szCs w:val="20"/>
              </w:rPr>
            </w:pPr>
            <w:r w:rsidRPr="000F06D6">
              <w:rPr>
                <w:rFonts w:ascii="Arial" w:hAnsi="Arial" w:cs="Arial"/>
                <w:b/>
                <w:sz w:val="20"/>
                <w:szCs w:val="20"/>
              </w:rPr>
              <w:t>Trần Hồng Hà</w:t>
            </w:r>
          </w:p>
        </w:tc>
      </w:tr>
    </w:tbl>
    <w:p w14:paraId="3DAA1438" w14:textId="4BDC61EF" w:rsidR="00C23525" w:rsidRPr="000F06D6" w:rsidRDefault="00C23525" w:rsidP="000F06D6">
      <w:pPr>
        <w:spacing w:after="120" w:line="240" w:lineRule="auto"/>
        <w:ind w:firstLine="720"/>
        <w:jc w:val="both"/>
        <w:rPr>
          <w:rFonts w:ascii="Arial" w:hAnsi="Arial" w:cs="Arial"/>
          <w:color w:val="000000" w:themeColor="text1"/>
          <w:sz w:val="20"/>
          <w:szCs w:val="20"/>
        </w:rPr>
      </w:pPr>
    </w:p>
    <w:p w14:paraId="33861E25" w14:textId="77777777" w:rsidR="00733A30" w:rsidRDefault="00733A30" w:rsidP="000F06D6">
      <w:pPr>
        <w:shd w:val="clear" w:color="auto" w:fill="FFFFFF"/>
        <w:spacing w:after="120" w:line="240" w:lineRule="auto"/>
        <w:ind w:firstLine="720"/>
        <w:jc w:val="both"/>
        <w:rPr>
          <w:rFonts w:ascii="Arial" w:eastAsia="Times New Roman" w:hAnsi="Arial" w:cs="Arial"/>
          <w:b/>
          <w:bCs/>
          <w:sz w:val="20"/>
          <w:szCs w:val="20"/>
        </w:rPr>
        <w:sectPr w:rsidR="00733A30" w:rsidSect="000F06D6">
          <w:pgSz w:w="11907" w:h="16840" w:code="9"/>
          <w:pgMar w:top="1440" w:right="1440" w:bottom="1440" w:left="1440" w:header="0" w:footer="0" w:gutter="0"/>
          <w:cols w:space="720"/>
          <w:titlePg/>
          <w:docGrid w:linePitch="360"/>
        </w:sectPr>
      </w:pPr>
    </w:p>
    <w:p w14:paraId="5A26A9FA" w14:textId="77131E80" w:rsidR="00856614" w:rsidRPr="000F06D6" w:rsidRDefault="00856614" w:rsidP="00970A98">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lastRenderedPageBreak/>
        <w:t>Phụ lục</w:t>
      </w:r>
    </w:p>
    <w:p w14:paraId="2158BE20" w14:textId="77777777" w:rsidR="0077108C" w:rsidRDefault="00856614" w:rsidP="00970A98">
      <w:pPr>
        <w:shd w:val="clear" w:color="auto" w:fill="FFFFFF"/>
        <w:spacing w:after="0" w:line="240" w:lineRule="auto"/>
        <w:jc w:val="center"/>
        <w:rPr>
          <w:rFonts w:ascii="Arial" w:eastAsia="Times New Roman" w:hAnsi="Arial" w:cs="Arial"/>
          <w:sz w:val="20"/>
          <w:szCs w:val="20"/>
        </w:rPr>
      </w:pPr>
      <w:bookmarkStart w:id="45" w:name="chuong_pl_name"/>
      <w:r w:rsidRPr="000F06D6">
        <w:rPr>
          <w:rFonts w:ascii="Arial" w:eastAsia="Times New Roman" w:hAnsi="Arial" w:cs="Arial"/>
          <w:b/>
          <w:sz w:val="20"/>
          <w:szCs w:val="20"/>
        </w:rPr>
        <w:t>CÁC BIỂU MẪU</w:t>
      </w:r>
      <w:bookmarkEnd w:id="45"/>
    </w:p>
    <w:p w14:paraId="1853D1FC" w14:textId="043398FB" w:rsidR="00856614" w:rsidRPr="000F06D6" w:rsidRDefault="00856614" w:rsidP="00970A98">
      <w:pPr>
        <w:shd w:val="clear" w:color="auto" w:fill="FFFFFF"/>
        <w:spacing w:after="0" w:line="240" w:lineRule="auto"/>
        <w:jc w:val="center"/>
        <w:rPr>
          <w:rFonts w:ascii="Arial" w:eastAsia="Times New Roman" w:hAnsi="Arial" w:cs="Arial"/>
          <w:i/>
          <w:iCs/>
          <w:sz w:val="20"/>
          <w:szCs w:val="20"/>
          <w:lang w:val="vi-VN"/>
        </w:rPr>
      </w:pPr>
      <w:r w:rsidRPr="000F06D6">
        <w:rPr>
          <w:rFonts w:ascii="Arial" w:eastAsia="Times New Roman" w:hAnsi="Arial" w:cs="Arial"/>
          <w:i/>
          <w:iCs/>
          <w:sz w:val="20"/>
          <w:szCs w:val="20"/>
        </w:rPr>
        <w:t>(Kèm theo Nghị định số</w:t>
      </w:r>
      <w:r w:rsidR="00970A98">
        <w:rPr>
          <w:rFonts w:ascii="Arial" w:eastAsia="Times New Roman" w:hAnsi="Arial" w:cs="Arial"/>
          <w:i/>
          <w:iCs/>
          <w:sz w:val="20"/>
          <w:szCs w:val="20"/>
        </w:rPr>
        <w:t xml:space="preserve"> 09</w:t>
      </w:r>
      <w:r w:rsidRPr="000F06D6">
        <w:rPr>
          <w:rFonts w:ascii="Arial" w:eastAsia="Times New Roman" w:hAnsi="Arial" w:cs="Arial"/>
          <w:i/>
          <w:iCs/>
          <w:sz w:val="20"/>
          <w:szCs w:val="20"/>
          <w:lang w:val="vi-VN"/>
        </w:rPr>
        <w:t>/202</w:t>
      </w:r>
      <w:r w:rsidRPr="000F06D6">
        <w:rPr>
          <w:rFonts w:ascii="Arial" w:eastAsia="Times New Roman" w:hAnsi="Arial" w:cs="Arial"/>
          <w:i/>
          <w:iCs/>
          <w:sz w:val="20"/>
          <w:szCs w:val="20"/>
        </w:rPr>
        <w:t>5</w:t>
      </w:r>
      <w:r w:rsidRPr="000F06D6">
        <w:rPr>
          <w:rFonts w:ascii="Arial" w:eastAsia="Times New Roman" w:hAnsi="Arial" w:cs="Arial"/>
          <w:i/>
          <w:iCs/>
          <w:sz w:val="20"/>
          <w:szCs w:val="20"/>
          <w:lang w:val="vi-VN"/>
        </w:rPr>
        <w:t>/NĐ-CP</w:t>
      </w:r>
    </w:p>
    <w:p w14:paraId="62AB752E" w14:textId="77777777" w:rsidR="00856614" w:rsidRPr="000F06D6" w:rsidRDefault="00856614" w:rsidP="00970A98">
      <w:pPr>
        <w:shd w:val="clear" w:color="auto" w:fill="FFFFFF"/>
        <w:spacing w:after="0" w:line="240" w:lineRule="auto"/>
        <w:jc w:val="center"/>
        <w:rPr>
          <w:rFonts w:ascii="Arial" w:eastAsia="Times New Roman" w:hAnsi="Arial" w:cs="Arial"/>
          <w:i/>
          <w:iCs/>
          <w:sz w:val="20"/>
          <w:szCs w:val="20"/>
          <w:lang w:val="vi-VN"/>
        </w:rPr>
      </w:pPr>
      <w:r w:rsidRPr="000F06D6">
        <w:rPr>
          <w:rFonts w:ascii="Arial" w:eastAsia="Times New Roman" w:hAnsi="Arial" w:cs="Arial"/>
          <w:i/>
          <w:iCs/>
          <w:sz w:val="20"/>
          <w:szCs w:val="20"/>
        </w:rPr>
        <w:t>ngày 09 tháng 01 năm 2025 </w:t>
      </w:r>
      <w:r w:rsidRPr="000F06D6">
        <w:rPr>
          <w:rFonts w:ascii="Arial" w:eastAsia="Times New Roman" w:hAnsi="Arial" w:cs="Arial"/>
          <w:i/>
          <w:iCs/>
          <w:sz w:val="20"/>
          <w:szCs w:val="20"/>
          <w:lang w:val="vi-VN"/>
        </w:rPr>
        <w:t>của Chính phủ)</w:t>
      </w:r>
    </w:p>
    <w:p w14:paraId="66BB4E3C" w14:textId="77777777" w:rsidR="00856614" w:rsidRPr="00970A98" w:rsidRDefault="00856614" w:rsidP="00970A98">
      <w:pPr>
        <w:shd w:val="clear" w:color="auto" w:fill="FFFFFF"/>
        <w:spacing w:after="0" w:line="240" w:lineRule="auto"/>
        <w:jc w:val="center"/>
        <w:rPr>
          <w:rFonts w:ascii="Arial" w:eastAsia="Times New Roman" w:hAnsi="Arial" w:cs="Arial"/>
          <w:iCs/>
          <w:sz w:val="20"/>
          <w:szCs w:val="20"/>
          <w:vertAlign w:val="superscript"/>
        </w:rPr>
      </w:pPr>
      <w:r w:rsidRPr="00970A98">
        <w:rPr>
          <w:rFonts w:ascii="Arial" w:eastAsia="Times New Roman" w:hAnsi="Arial" w:cs="Arial"/>
          <w:iCs/>
          <w:sz w:val="20"/>
          <w:szCs w:val="20"/>
          <w:vertAlign w:val="superscript"/>
        </w:rPr>
        <w:t>________________</w:t>
      </w:r>
    </w:p>
    <w:p w14:paraId="3AB53C8C" w14:textId="62E9E61E" w:rsidR="00856614" w:rsidRPr="000F06D6" w:rsidRDefault="00856614" w:rsidP="00970A98">
      <w:pPr>
        <w:shd w:val="clear" w:color="auto" w:fill="FFFFFF"/>
        <w:spacing w:after="0" w:line="240" w:lineRule="auto"/>
        <w:jc w:val="center"/>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075"/>
      </w:tblGrid>
      <w:tr w:rsidR="00856614" w:rsidRPr="000F06D6" w14:paraId="5909D022" w14:textId="77777777" w:rsidTr="002A1F4C">
        <w:trPr>
          <w:trHeight w:val="20"/>
        </w:trPr>
        <w:tc>
          <w:tcPr>
            <w:tcW w:w="1077" w:type="pct"/>
            <w:vAlign w:val="center"/>
          </w:tcPr>
          <w:p w14:paraId="55E09E26" w14:textId="77777777" w:rsidR="00856614" w:rsidRPr="000F06D6" w:rsidRDefault="00856614" w:rsidP="002A1F4C">
            <w:pPr>
              <w:spacing w:after="0" w:line="240" w:lineRule="auto"/>
              <w:rPr>
                <w:rFonts w:ascii="Arial" w:eastAsia="Times New Roman" w:hAnsi="Arial" w:cs="Arial"/>
                <w:sz w:val="20"/>
                <w:szCs w:val="20"/>
              </w:rPr>
            </w:pPr>
            <w:bookmarkStart w:id="46" w:name="chuong_pl_1"/>
            <w:r w:rsidRPr="000F06D6">
              <w:rPr>
                <w:rFonts w:ascii="Arial" w:eastAsia="Times New Roman" w:hAnsi="Arial" w:cs="Arial"/>
                <w:sz w:val="20"/>
                <w:szCs w:val="20"/>
                <w:lang w:val="vi-VN"/>
              </w:rPr>
              <w:t>Mẫu số 0</w:t>
            </w:r>
            <w:r w:rsidRPr="000F06D6">
              <w:rPr>
                <w:rFonts w:ascii="Arial" w:eastAsia="Times New Roman" w:hAnsi="Arial" w:cs="Arial"/>
                <w:sz w:val="20"/>
                <w:szCs w:val="20"/>
              </w:rPr>
              <w:t>1/BB</w:t>
            </w:r>
          </w:p>
        </w:tc>
        <w:tc>
          <w:tcPr>
            <w:tcW w:w="3923" w:type="pct"/>
            <w:vAlign w:val="center"/>
          </w:tcPr>
          <w:p w14:paraId="25200919"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Biên bản bàn giao, tiếp nhận</w:t>
            </w:r>
            <w:r w:rsidRPr="000F06D6">
              <w:rPr>
                <w:rFonts w:ascii="Arial" w:eastAsia="Times New Roman" w:hAnsi="Arial" w:cs="Arial"/>
                <w:sz w:val="20"/>
                <w:szCs w:val="20"/>
                <w:lang w:val="vi-VN"/>
              </w:rPr>
              <w:t xml:space="preserve"> tài sản kết cấu hạ tầng thủy lợi</w:t>
            </w:r>
          </w:p>
        </w:tc>
      </w:tr>
      <w:tr w:rsidR="00856614" w:rsidRPr="000F06D6" w14:paraId="63694BE6" w14:textId="77777777" w:rsidTr="002A1F4C">
        <w:trPr>
          <w:trHeight w:val="20"/>
        </w:trPr>
        <w:tc>
          <w:tcPr>
            <w:tcW w:w="1077" w:type="pct"/>
            <w:vAlign w:val="center"/>
          </w:tcPr>
          <w:p w14:paraId="68829033"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01/DM</w:t>
            </w:r>
          </w:p>
        </w:tc>
        <w:tc>
          <w:tcPr>
            <w:tcW w:w="3923" w:type="pct"/>
            <w:vAlign w:val="center"/>
          </w:tcPr>
          <w:p w14:paraId="73E2EB49"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Danh mục giao tài sản kết cấu hạ tầng thủy lợi</w:t>
            </w:r>
          </w:p>
        </w:tc>
      </w:tr>
      <w:tr w:rsidR="00856614" w:rsidRPr="000F06D6" w14:paraId="46CB57DF" w14:textId="77777777" w:rsidTr="002A1F4C">
        <w:trPr>
          <w:trHeight w:val="20"/>
        </w:trPr>
        <w:tc>
          <w:tcPr>
            <w:tcW w:w="1077" w:type="pct"/>
            <w:vAlign w:val="center"/>
          </w:tcPr>
          <w:p w14:paraId="5991A479"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02/DM</w:t>
            </w:r>
          </w:p>
        </w:tc>
        <w:tc>
          <w:tcPr>
            <w:tcW w:w="3923" w:type="pct"/>
            <w:vAlign w:val="center"/>
          </w:tcPr>
          <w:p w14:paraId="435FA1B4"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Danh mục khai thác tài sản kết cấu hạ tầng thủy lợi</w:t>
            </w:r>
          </w:p>
        </w:tc>
      </w:tr>
      <w:tr w:rsidR="00856614" w:rsidRPr="000F06D6" w14:paraId="43DCD970" w14:textId="77777777" w:rsidTr="002A1F4C">
        <w:trPr>
          <w:trHeight w:val="20"/>
        </w:trPr>
        <w:tc>
          <w:tcPr>
            <w:tcW w:w="1077" w:type="pct"/>
            <w:vAlign w:val="center"/>
          </w:tcPr>
          <w:p w14:paraId="01F6EBEB"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01A</w:t>
            </w:r>
          </w:p>
        </w:tc>
        <w:tc>
          <w:tcPr>
            <w:tcW w:w="3923" w:type="pct"/>
            <w:vAlign w:val="center"/>
          </w:tcPr>
          <w:p w14:paraId="78C54B0B"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kê khai tài sản kết cấu hạ tầng thủy lợi</w:t>
            </w:r>
          </w:p>
        </w:tc>
      </w:tr>
      <w:tr w:rsidR="00856614" w:rsidRPr="000F06D6" w14:paraId="3080C416" w14:textId="77777777" w:rsidTr="002A1F4C">
        <w:trPr>
          <w:trHeight w:val="20"/>
        </w:trPr>
        <w:tc>
          <w:tcPr>
            <w:tcW w:w="1077" w:type="pct"/>
            <w:vAlign w:val="center"/>
          </w:tcPr>
          <w:p w14:paraId="0A8E7296"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01B</w:t>
            </w:r>
          </w:p>
        </w:tc>
        <w:tc>
          <w:tcPr>
            <w:tcW w:w="3923" w:type="pct"/>
            <w:vAlign w:val="center"/>
          </w:tcPr>
          <w:p w14:paraId="15CE9041"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kê khai bổ sung thông tin về tài sản kết cấu hạ tầng thủy lợi</w:t>
            </w:r>
          </w:p>
        </w:tc>
      </w:tr>
      <w:tr w:rsidR="00856614" w:rsidRPr="000F06D6" w14:paraId="1D6C812A" w14:textId="77777777" w:rsidTr="002A1F4C">
        <w:trPr>
          <w:trHeight w:val="20"/>
        </w:trPr>
        <w:tc>
          <w:tcPr>
            <w:tcW w:w="1077" w:type="pct"/>
            <w:vAlign w:val="center"/>
          </w:tcPr>
          <w:p w14:paraId="56EF5BDA"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01C</w:t>
            </w:r>
          </w:p>
        </w:tc>
        <w:tc>
          <w:tcPr>
            <w:tcW w:w="3923" w:type="pct"/>
            <w:vAlign w:val="center"/>
          </w:tcPr>
          <w:p w14:paraId="37A3AE8F"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kê khai tăng tài sản kết cấu hạ tầng thủy lợi</w:t>
            </w:r>
          </w:p>
        </w:tc>
      </w:tr>
      <w:tr w:rsidR="00856614" w:rsidRPr="000F06D6" w14:paraId="657999AB" w14:textId="77777777" w:rsidTr="002A1F4C">
        <w:trPr>
          <w:trHeight w:val="20"/>
        </w:trPr>
        <w:tc>
          <w:tcPr>
            <w:tcW w:w="1077" w:type="pct"/>
            <w:vAlign w:val="center"/>
          </w:tcPr>
          <w:p w14:paraId="66A3DA3C"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01D</w:t>
            </w:r>
          </w:p>
        </w:tc>
        <w:tc>
          <w:tcPr>
            <w:tcW w:w="3923" w:type="pct"/>
            <w:vAlign w:val="center"/>
          </w:tcPr>
          <w:p w14:paraId="36F80F8E"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kê khai giảm tài sản kết cấu hạ tầng thủy lợi</w:t>
            </w:r>
          </w:p>
        </w:tc>
      </w:tr>
      <w:tr w:rsidR="00856614" w:rsidRPr="000F06D6" w14:paraId="2F693A84" w14:textId="77777777" w:rsidTr="002A1F4C">
        <w:trPr>
          <w:trHeight w:val="20"/>
        </w:trPr>
        <w:tc>
          <w:tcPr>
            <w:tcW w:w="1077" w:type="pct"/>
            <w:vAlign w:val="center"/>
          </w:tcPr>
          <w:p w14:paraId="05092238"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02A</w:t>
            </w:r>
          </w:p>
        </w:tc>
        <w:tc>
          <w:tcPr>
            <w:tcW w:w="3923" w:type="pct"/>
            <w:vAlign w:val="center"/>
          </w:tcPr>
          <w:p w14:paraId="7581138B" w14:textId="77777777" w:rsid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sz w:val="20"/>
                <w:szCs w:val="20"/>
              </w:rPr>
              <w:t>Báo cáo tình hình khai thác tài sản kết cấu hạ tầng thủy lợi </w:t>
            </w:r>
          </w:p>
          <w:p w14:paraId="263737ED" w14:textId="26891F43" w:rsidR="00856614" w:rsidRP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i/>
                <w:sz w:val="20"/>
                <w:szCs w:val="20"/>
              </w:rPr>
              <w:t>(Phương thức: Trực tiếp tổ chức thực hiện khai thác tài sản)</w:t>
            </w:r>
          </w:p>
        </w:tc>
      </w:tr>
      <w:tr w:rsidR="00856614" w:rsidRPr="000F06D6" w14:paraId="4B0BCAC5" w14:textId="77777777" w:rsidTr="002A1F4C">
        <w:trPr>
          <w:trHeight w:val="20"/>
        </w:trPr>
        <w:tc>
          <w:tcPr>
            <w:tcW w:w="1077" w:type="pct"/>
            <w:vAlign w:val="center"/>
          </w:tcPr>
          <w:p w14:paraId="72F6B55D"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02B</w:t>
            </w:r>
          </w:p>
        </w:tc>
        <w:tc>
          <w:tcPr>
            <w:tcW w:w="3923" w:type="pct"/>
            <w:vAlign w:val="center"/>
          </w:tcPr>
          <w:p w14:paraId="09AF4273" w14:textId="77777777" w:rsid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sz w:val="20"/>
                <w:szCs w:val="20"/>
              </w:rPr>
              <w:t>Báo cáo tình hình khai thác tài sản kết cấu hạ tầng thủy lợi </w:t>
            </w:r>
          </w:p>
          <w:p w14:paraId="6380460A" w14:textId="1B1EDA74" w:rsidR="00856614" w:rsidRP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i/>
                <w:sz w:val="20"/>
                <w:szCs w:val="20"/>
              </w:rPr>
              <w:t>(Phương thức: Cho thuê quyền khai thác tài sản)</w:t>
            </w:r>
          </w:p>
        </w:tc>
      </w:tr>
      <w:tr w:rsidR="00856614" w:rsidRPr="000F06D6" w14:paraId="4978DBB8" w14:textId="77777777" w:rsidTr="002A1F4C">
        <w:trPr>
          <w:trHeight w:val="20"/>
        </w:trPr>
        <w:tc>
          <w:tcPr>
            <w:tcW w:w="1077" w:type="pct"/>
            <w:vAlign w:val="center"/>
          </w:tcPr>
          <w:p w14:paraId="1E6EB8F1"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02C</w:t>
            </w:r>
          </w:p>
        </w:tc>
        <w:tc>
          <w:tcPr>
            <w:tcW w:w="3923" w:type="pct"/>
            <w:vAlign w:val="center"/>
          </w:tcPr>
          <w:p w14:paraId="57A44C3A" w14:textId="77777777" w:rsid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sz w:val="20"/>
                <w:szCs w:val="20"/>
              </w:rPr>
              <w:t>Báo cáo tình hình khai thác tài sản kết cấu hạ tầng thủy lợi </w:t>
            </w:r>
          </w:p>
          <w:p w14:paraId="271771E3" w14:textId="023573B3" w:rsidR="00856614" w:rsidRPr="002156F5"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i/>
                <w:sz w:val="20"/>
                <w:szCs w:val="20"/>
              </w:rPr>
              <w:t>(Phương thức: Chuyển nhượng có thời hạn quyền khai thác tài sản)</w:t>
            </w:r>
          </w:p>
        </w:tc>
      </w:tr>
      <w:tr w:rsidR="00856614" w:rsidRPr="000F06D6" w14:paraId="28A799F3" w14:textId="77777777" w:rsidTr="002A1F4C">
        <w:trPr>
          <w:trHeight w:val="20"/>
        </w:trPr>
        <w:tc>
          <w:tcPr>
            <w:tcW w:w="1077" w:type="pct"/>
            <w:vAlign w:val="center"/>
          </w:tcPr>
          <w:p w14:paraId="3C91FBE8"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03A</w:t>
            </w:r>
          </w:p>
        </w:tc>
        <w:tc>
          <w:tcPr>
            <w:tcW w:w="3923" w:type="pct"/>
            <w:vAlign w:val="center"/>
          </w:tcPr>
          <w:p w14:paraId="4779D9DC"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quản lý, sử dụng và khai thác tài sản kết cấu hạ tầng thủy lợi</w:t>
            </w:r>
          </w:p>
        </w:tc>
      </w:tr>
      <w:tr w:rsidR="00856614" w:rsidRPr="000F06D6" w14:paraId="7E7B42BB" w14:textId="77777777" w:rsidTr="002A1F4C">
        <w:trPr>
          <w:trHeight w:val="20"/>
        </w:trPr>
        <w:tc>
          <w:tcPr>
            <w:tcW w:w="1077" w:type="pct"/>
            <w:vAlign w:val="center"/>
          </w:tcPr>
          <w:p w14:paraId="40C9CEA0"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03B</w:t>
            </w:r>
          </w:p>
        </w:tc>
        <w:tc>
          <w:tcPr>
            <w:tcW w:w="3923" w:type="pct"/>
            <w:vAlign w:val="center"/>
          </w:tcPr>
          <w:p w14:paraId="1908B7AE"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khai thác tài sản kết cấu hạ tầng thủy lợi</w:t>
            </w:r>
          </w:p>
        </w:tc>
      </w:tr>
      <w:tr w:rsidR="00856614" w:rsidRPr="000F06D6" w14:paraId="2C2366E1" w14:textId="77777777" w:rsidTr="002A1F4C">
        <w:trPr>
          <w:trHeight w:val="20"/>
        </w:trPr>
        <w:tc>
          <w:tcPr>
            <w:tcW w:w="1077" w:type="pct"/>
            <w:vAlign w:val="center"/>
          </w:tcPr>
          <w:p w14:paraId="59BC0CCC"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03C</w:t>
            </w:r>
          </w:p>
        </w:tc>
        <w:tc>
          <w:tcPr>
            <w:tcW w:w="3923" w:type="pct"/>
            <w:vAlign w:val="center"/>
          </w:tcPr>
          <w:p w14:paraId="1E43DA88"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xử lý tài sản kết cấu hạ tầng thủy lợi</w:t>
            </w:r>
          </w:p>
        </w:tc>
      </w:tr>
      <w:tr w:rsidR="00856614" w:rsidRPr="000F06D6" w14:paraId="46CDF498" w14:textId="77777777" w:rsidTr="002A1F4C">
        <w:trPr>
          <w:trHeight w:val="20"/>
        </w:trPr>
        <w:tc>
          <w:tcPr>
            <w:tcW w:w="1077" w:type="pct"/>
            <w:vAlign w:val="center"/>
          </w:tcPr>
          <w:p w14:paraId="652E868D"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03D</w:t>
            </w:r>
          </w:p>
        </w:tc>
        <w:tc>
          <w:tcPr>
            <w:tcW w:w="3923" w:type="pct"/>
            <w:vAlign w:val="center"/>
          </w:tcPr>
          <w:p w14:paraId="44ECADA2"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tăng, giảm tài sản kết cấu hạ tầng thủy lợi</w:t>
            </w:r>
          </w:p>
        </w:tc>
      </w:tr>
      <w:tr w:rsidR="00856614" w:rsidRPr="000F06D6" w14:paraId="5BE31645" w14:textId="77777777" w:rsidTr="002A1F4C">
        <w:trPr>
          <w:trHeight w:val="20"/>
        </w:trPr>
        <w:tc>
          <w:tcPr>
            <w:tcW w:w="1077" w:type="pct"/>
            <w:vAlign w:val="center"/>
          </w:tcPr>
          <w:p w14:paraId="662D55C4"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03Đ</w:t>
            </w:r>
          </w:p>
        </w:tc>
        <w:tc>
          <w:tcPr>
            <w:tcW w:w="3923" w:type="pct"/>
            <w:vAlign w:val="center"/>
          </w:tcPr>
          <w:p w14:paraId="74402547"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quản lý, sử dụng số tiền thu từ khai thác tài sản kết cấu hạ tầng thủy lợi</w:t>
            </w:r>
          </w:p>
        </w:tc>
      </w:tr>
      <w:tr w:rsidR="00856614" w:rsidRPr="000F06D6" w14:paraId="04423008" w14:textId="77777777" w:rsidTr="002A1F4C">
        <w:trPr>
          <w:trHeight w:val="20"/>
        </w:trPr>
        <w:tc>
          <w:tcPr>
            <w:tcW w:w="1077" w:type="pct"/>
            <w:vAlign w:val="center"/>
          </w:tcPr>
          <w:p w14:paraId="31DA2A1C"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03E</w:t>
            </w:r>
          </w:p>
        </w:tc>
        <w:tc>
          <w:tcPr>
            <w:tcW w:w="3923" w:type="pct"/>
            <w:vAlign w:val="center"/>
          </w:tcPr>
          <w:p w14:paraId="198E543C"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Báo cáo tổng hợp tình hình quản lý, sử dụng số tiền thu từ xử lý tài sản kết cấu hạ tầng thủy lợi</w:t>
            </w:r>
          </w:p>
        </w:tc>
      </w:tr>
      <w:tr w:rsidR="00856614" w:rsidRPr="000F06D6" w14:paraId="4998F2E3" w14:textId="77777777" w:rsidTr="002A1F4C">
        <w:trPr>
          <w:trHeight w:val="20"/>
        </w:trPr>
        <w:tc>
          <w:tcPr>
            <w:tcW w:w="1077" w:type="pct"/>
            <w:vAlign w:val="center"/>
          </w:tcPr>
          <w:p w14:paraId="7A395927"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04A</w:t>
            </w:r>
          </w:p>
        </w:tc>
        <w:tc>
          <w:tcPr>
            <w:tcW w:w="3923" w:type="pct"/>
            <w:vAlign w:val="center"/>
          </w:tcPr>
          <w:p w14:paraId="051E1A7E"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sz w:val="20"/>
                <w:szCs w:val="20"/>
              </w:rPr>
              <w:t xml:space="preserve">Đề án khai thác tài sản kết cấu hạ tầng thủy lợi </w:t>
            </w:r>
          </w:p>
          <w:p w14:paraId="6EEB07D9"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i/>
                <w:sz w:val="20"/>
                <w:szCs w:val="20"/>
              </w:rPr>
              <w:t>(Phương thức: Trực tiếp tổ chức thực hiện khai thác tài sản)</w:t>
            </w:r>
          </w:p>
        </w:tc>
      </w:tr>
      <w:tr w:rsidR="00856614" w:rsidRPr="000F06D6" w14:paraId="1D8F62EA" w14:textId="77777777" w:rsidTr="002A1F4C">
        <w:trPr>
          <w:trHeight w:val="20"/>
        </w:trPr>
        <w:tc>
          <w:tcPr>
            <w:tcW w:w="1077" w:type="pct"/>
            <w:vAlign w:val="center"/>
          </w:tcPr>
          <w:p w14:paraId="0BAACD67"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04B</w:t>
            </w:r>
          </w:p>
        </w:tc>
        <w:tc>
          <w:tcPr>
            <w:tcW w:w="3923" w:type="pct"/>
            <w:vAlign w:val="center"/>
          </w:tcPr>
          <w:p w14:paraId="3296A137" w14:textId="77777777" w:rsidR="00856614" w:rsidRPr="000F06D6"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sz w:val="20"/>
                <w:szCs w:val="20"/>
              </w:rPr>
              <w:t>Đề án khai thác tài sản kết cấu hạ tầng thủy lợi</w:t>
            </w:r>
            <w:r w:rsidRPr="000F06D6">
              <w:rPr>
                <w:rFonts w:ascii="Arial" w:eastAsia="Times New Roman" w:hAnsi="Arial" w:cs="Arial"/>
                <w:i/>
                <w:sz w:val="20"/>
                <w:szCs w:val="20"/>
              </w:rPr>
              <w:t xml:space="preserve"> </w:t>
            </w:r>
          </w:p>
          <w:p w14:paraId="57B388AE"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i/>
                <w:sz w:val="20"/>
                <w:szCs w:val="20"/>
              </w:rPr>
              <w:t>(Phương thức: Cho thuê quyền khai thác tài sản)</w:t>
            </w:r>
          </w:p>
        </w:tc>
      </w:tr>
      <w:tr w:rsidR="00856614" w:rsidRPr="000F06D6" w14:paraId="17EC9C94" w14:textId="77777777" w:rsidTr="002A1F4C">
        <w:trPr>
          <w:trHeight w:val="20"/>
        </w:trPr>
        <w:tc>
          <w:tcPr>
            <w:tcW w:w="1077" w:type="pct"/>
            <w:vAlign w:val="center"/>
          </w:tcPr>
          <w:p w14:paraId="20D26D79" w14:textId="77777777" w:rsidR="00856614" w:rsidRPr="000F06D6" w:rsidRDefault="00856614" w:rsidP="002A1F4C">
            <w:pPr>
              <w:spacing w:after="0" w:line="240" w:lineRule="auto"/>
              <w:rPr>
                <w:rFonts w:ascii="Arial" w:eastAsia="Times New Roman" w:hAnsi="Arial" w:cs="Arial"/>
                <w:sz w:val="20"/>
                <w:szCs w:val="20"/>
                <w:lang w:val="vi-VN"/>
              </w:rPr>
            </w:pPr>
            <w:r w:rsidRPr="000F06D6">
              <w:rPr>
                <w:rFonts w:ascii="Arial" w:eastAsia="Times New Roman" w:hAnsi="Arial" w:cs="Arial"/>
                <w:sz w:val="20"/>
                <w:szCs w:val="20"/>
                <w:lang w:val="vi-VN"/>
              </w:rPr>
              <w:t>Mẫu số 04C</w:t>
            </w:r>
          </w:p>
        </w:tc>
        <w:tc>
          <w:tcPr>
            <w:tcW w:w="3923" w:type="pct"/>
            <w:vAlign w:val="center"/>
          </w:tcPr>
          <w:p w14:paraId="43BE72DB" w14:textId="77777777" w:rsidR="00856614" w:rsidRPr="000F06D6" w:rsidRDefault="00856614" w:rsidP="002A1F4C">
            <w:pPr>
              <w:spacing w:after="0" w:line="240" w:lineRule="auto"/>
              <w:rPr>
                <w:rFonts w:ascii="Arial" w:eastAsia="Times New Roman" w:hAnsi="Arial" w:cs="Arial"/>
                <w:i/>
                <w:sz w:val="20"/>
                <w:szCs w:val="20"/>
              </w:rPr>
            </w:pPr>
            <w:r w:rsidRPr="000F06D6">
              <w:rPr>
                <w:rFonts w:ascii="Arial" w:eastAsia="Times New Roman" w:hAnsi="Arial" w:cs="Arial"/>
                <w:sz w:val="20"/>
                <w:szCs w:val="20"/>
              </w:rPr>
              <w:t xml:space="preserve">Đề án khai thác tài sản kết cấu hạ tầng thủy lợi </w:t>
            </w:r>
          </w:p>
          <w:p w14:paraId="7C49025D" w14:textId="77777777" w:rsidR="00856614" w:rsidRPr="000F06D6" w:rsidRDefault="00856614" w:rsidP="002A1F4C">
            <w:pPr>
              <w:spacing w:after="0" w:line="240" w:lineRule="auto"/>
              <w:rPr>
                <w:rFonts w:ascii="Arial" w:eastAsia="Times New Roman" w:hAnsi="Arial" w:cs="Arial"/>
                <w:sz w:val="20"/>
                <w:szCs w:val="20"/>
              </w:rPr>
            </w:pPr>
            <w:r w:rsidRPr="000F06D6">
              <w:rPr>
                <w:rFonts w:ascii="Arial" w:eastAsia="Times New Roman" w:hAnsi="Arial" w:cs="Arial"/>
                <w:i/>
                <w:sz w:val="20"/>
                <w:szCs w:val="20"/>
              </w:rPr>
              <w:t>(Phương thức: Chuyển nhượng có thời hạn quyền khai thác tài sản)</w:t>
            </w:r>
          </w:p>
        </w:tc>
      </w:tr>
    </w:tbl>
    <w:p w14:paraId="789FB304" w14:textId="77777777" w:rsidR="002156F5" w:rsidRDefault="002156F5" w:rsidP="002156F5">
      <w:pPr>
        <w:spacing w:after="120" w:line="240" w:lineRule="auto"/>
        <w:jc w:val="both"/>
        <w:rPr>
          <w:rFonts w:ascii="Arial" w:hAnsi="Arial" w:cs="Arial"/>
          <w:sz w:val="20"/>
          <w:szCs w:val="20"/>
        </w:rPr>
      </w:pPr>
    </w:p>
    <w:p w14:paraId="7E870DCA" w14:textId="77777777" w:rsidR="00FC6A09" w:rsidRDefault="00FC6A09" w:rsidP="002156F5">
      <w:pPr>
        <w:spacing w:after="120" w:line="240" w:lineRule="auto"/>
        <w:jc w:val="both"/>
        <w:rPr>
          <w:rFonts w:ascii="Arial" w:eastAsia="Times New Roman" w:hAnsi="Arial" w:cs="Arial"/>
          <w:b/>
          <w:bCs/>
          <w:sz w:val="20"/>
          <w:szCs w:val="20"/>
          <w:lang w:val="vi-VN"/>
        </w:rPr>
        <w:sectPr w:rsidR="00FC6A09" w:rsidSect="000F06D6">
          <w:pgSz w:w="11907" w:h="16840" w:code="9"/>
          <w:pgMar w:top="1440" w:right="1440" w:bottom="1440" w:left="1440" w:header="0" w:footer="0" w:gutter="0"/>
          <w:cols w:space="720"/>
          <w:titlePg/>
          <w:docGrid w:linePitch="360"/>
        </w:sectPr>
      </w:pPr>
    </w:p>
    <w:p w14:paraId="6B3F97BB" w14:textId="1742F393" w:rsidR="00856614" w:rsidRPr="000F06D6" w:rsidRDefault="00856614" w:rsidP="00363483">
      <w:pPr>
        <w:spacing w:after="120" w:line="240" w:lineRule="auto"/>
        <w:jc w:val="right"/>
        <w:rPr>
          <w:rFonts w:ascii="Arial" w:eastAsia="Times New Roman" w:hAnsi="Arial" w:cs="Arial"/>
          <w:sz w:val="20"/>
          <w:szCs w:val="20"/>
          <w:lang w:val="vi-VN"/>
        </w:rPr>
      </w:pPr>
      <w:r w:rsidRPr="000F06D6">
        <w:rPr>
          <w:rFonts w:ascii="Arial" w:eastAsia="Times New Roman" w:hAnsi="Arial" w:cs="Arial"/>
          <w:b/>
          <w:bCs/>
          <w:sz w:val="20"/>
          <w:szCs w:val="20"/>
          <w:lang w:val="vi-VN"/>
        </w:rPr>
        <w:lastRenderedPageBreak/>
        <w:t>Mẫu số 01/BB</w:t>
      </w:r>
    </w:p>
    <w:p w14:paraId="01ACC318" w14:textId="184DB9D9" w:rsidR="00856614" w:rsidRPr="00363483" w:rsidRDefault="00856614" w:rsidP="00363483">
      <w:pPr>
        <w:shd w:val="clear" w:color="auto" w:fill="FFFFFF"/>
        <w:spacing w:after="0" w:line="240" w:lineRule="auto"/>
        <w:jc w:val="center"/>
        <w:rPr>
          <w:rFonts w:ascii="Arial" w:eastAsia="Times New Roman" w:hAnsi="Arial" w:cs="Arial"/>
          <w:bCs/>
          <w:sz w:val="20"/>
          <w:szCs w:val="20"/>
        </w:rPr>
      </w:pPr>
      <w:r w:rsidRPr="000F06D6">
        <w:rPr>
          <w:rFonts w:ascii="Arial" w:eastAsia="Times New Roman" w:hAnsi="Arial" w:cs="Arial"/>
          <w:b/>
          <w:bCs/>
          <w:sz w:val="20"/>
          <w:szCs w:val="20"/>
          <w:lang w:val="vi-VN"/>
        </w:rPr>
        <w:t>CỘNG HÒA XÃ HỘI CHỦ NGHĨA VIỆT NAM</w:t>
      </w:r>
      <w:r w:rsidRPr="000F06D6">
        <w:rPr>
          <w:rFonts w:ascii="Arial" w:eastAsia="Times New Roman" w:hAnsi="Arial" w:cs="Arial"/>
          <w:b/>
          <w:bCs/>
          <w:sz w:val="20"/>
          <w:szCs w:val="20"/>
          <w:lang w:val="vi-VN"/>
        </w:rPr>
        <w:br/>
        <w:t>Độc lập - Tự do - Hạnh phúc</w:t>
      </w:r>
      <w:r w:rsidRPr="000F06D6">
        <w:rPr>
          <w:rFonts w:ascii="Arial" w:eastAsia="Times New Roman" w:hAnsi="Arial" w:cs="Arial"/>
          <w:b/>
          <w:bCs/>
          <w:sz w:val="20"/>
          <w:szCs w:val="20"/>
          <w:lang w:val="vi-VN"/>
        </w:rPr>
        <w:br/>
      </w:r>
      <w:r w:rsidRPr="00363483">
        <w:rPr>
          <w:rFonts w:ascii="Arial" w:eastAsia="Times New Roman" w:hAnsi="Arial" w:cs="Arial"/>
          <w:bCs/>
          <w:sz w:val="20"/>
          <w:szCs w:val="20"/>
          <w:vertAlign w:val="superscript"/>
        </w:rPr>
        <w:t>_______</w:t>
      </w:r>
      <w:r w:rsidR="00363483" w:rsidRPr="00363483">
        <w:rPr>
          <w:rFonts w:ascii="Arial" w:eastAsia="Times New Roman" w:hAnsi="Arial" w:cs="Arial"/>
          <w:bCs/>
          <w:sz w:val="20"/>
          <w:szCs w:val="20"/>
          <w:vertAlign w:val="superscript"/>
        </w:rPr>
        <w:t>_________________</w:t>
      </w:r>
    </w:p>
    <w:p w14:paraId="5BC52165" w14:textId="77777777" w:rsidR="00856614" w:rsidRPr="000F06D6" w:rsidRDefault="00856614" w:rsidP="00363483">
      <w:pPr>
        <w:shd w:val="clear" w:color="auto" w:fill="FFFFFF"/>
        <w:spacing w:after="0" w:line="240" w:lineRule="auto"/>
        <w:jc w:val="center"/>
        <w:rPr>
          <w:rFonts w:ascii="Arial" w:eastAsia="Times New Roman" w:hAnsi="Arial" w:cs="Arial"/>
          <w:sz w:val="20"/>
          <w:szCs w:val="20"/>
          <w:vertAlign w:val="superscript"/>
        </w:rPr>
      </w:pPr>
    </w:p>
    <w:p w14:paraId="349F09F1" w14:textId="77777777" w:rsidR="00856614" w:rsidRPr="000F06D6" w:rsidRDefault="00856614" w:rsidP="00363483">
      <w:pPr>
        <w:shd w:val="clear" w:color="auto" w:fill="FFFFFF"/>
        <w:spacing w:after="0" w:line="240" w:lineRule="auto"/>
        <w:jc w:val="center"/>
        <w:rPr>
          <w:rFonts w:ascii="Arial" w:eastAsia="Times New Roman" w:hAnsi="Arial" w:cs="Arial"/>
          <w:sz w:val="20"/>
          <w:szCs w:val="20"/>
          <w:lang w:val="vi-VN"/>
        </w:rPr>
      </w:pPr>
      <w:bookmarkStart w:id="47" w:name="chuong_pl_1_name"/>
      <w:r w:rsidRPr="000F06D6">
        <w:rPr>
          <w:rFonts w:ascii="Arial" w:eastAsia="Times New Roman" w:hAnsi="Arial" w:cs="Arial"/>
          <w:b/>
          <w:bCs/>
          <w:sz w:val="20"/>
          <w:szCs w:val="20"/>
          <w:lang w:val="vi-VN"/>
        </w:rPr>
        <w:t>BIÊN BẢN BÀN GIAO, TIẾP NHẬN</w:t>
      </w:r>
      <w:bookmarkEnd w:id="47"/>
    </w:p>
    <w:p w14:paraId="544D42C2" w14:textId="77777777" w:rsidR="00856614" w:rsidRPr="000F06D6" w:rsidRDefault="00856614" w:rsidP="00363483">
      <w:pPr>
        <w:shd w:val="clear" w:color="auto" w:fill="FFFFFF"/>
        <w:spacing w:after="0" w:line="240" w:lineRule="auto"/>
        <w:jc w:val="center"/>
        <w:rPr>
          <w:rFonts w:ascii="Arial" w:eastAsia="Times New Roman" w:hAnsi="Arial" w:cs="Arial"/>
          <w:sz w:val="20"/>
          <w:szCs w:val="20"/>
          <w:lang w:val="vi-VN"/>
        </w:rPr>
      </w:pPr>
      <w:bookmarkStart w:id="48" w:name="chuong_pl_1_name_name"/>
      <w:r w:rsidRPr="000F06D6">
        <w:rPr>
          <w:rFonts w:ascii="Arial" w:eastAsia="Times New Roman" w:hAnsi="Arial" w:cs="Arial"/>
          <w:b/>
          <w:bCs/>
          <w:sz w:val="20"/>
          <w:szCs w:val="20"/>
          <w:lang w:val="vi-VN"/>
        </w:rPr>
        <w:t>TÀI SẢN KẾT CẤU HẠ TẦNG THỦY LỢI</w:t>
      </w:r>
      <w:bookmarkEnd w:id="48"/>
    </w:p>
    <w:p w14:paraId="3306EF02" w14:textId="77777777" w:rsidR="00856614" w:rsidRPr="000F06D6" w:rsidRDefault="00856614" w:rsidP="00363483">
      <w:pPr>
        <w:shd w:val="clear" w:color="auto" w:fill="FFFFFF"/>
        <w:spacing w:after="0" w:line="240" w:lineRule="auto"/>
        <w:jc w:val="center"/>
        <w:rPr>
          <w:rFonts w:ascii="Arial" w:eastAsia="Times New Roman" w:hAnsi="Arial" w:cs="Arial"/>
          <w:sz w:val="20"/>
          <w:szCs w:val="20"/>
        </w:rPr>
      </w:pPr>
    </w:p>
    <w:p w14:paraId="2C0BF419" w14:textId="77777777" w:rsidR="00856614" w:rsidRPr="000F06D6" w:rsidRDefault="00856614" w:rsidP="000F06D6">
      <w:pPr>
        <w:widowControl w:val="0"/>
        <w:spacing w:after="120" w:line="240" w:lineRule="auto"/>
        <w:ind w:firstLine="720"/>
        <w:jc w:val="both"/>
        <w:rPr>
          <w:rFonts w:ascii="Arial" w:hAnsi="Arial" w:cs="Arial"/>
          <w:bCs/>
          <w:sz w:val="20"/>
          <w:szCs w:val="20"/>
          <w:lang w:val="nl-NL"/>
        </w:rPr>
      </w:pPr>
      <w:r w:rsidRPr="000F06D6">
        <w:rPr>
          <w:rFonts w:ascii="Arial" w:eastAsia="Times New Roman" w:hAnsi="Arial" w:cs="Arial"/>
          <w:sz w:val="20"/>
          <w:szCs w:val="20"/>
          <w:lang w:val="vi-VN"/>
        </w:rPr>
        <w:t xml:space="preserve">Căn cứ </w:t>
      </w:r>
      <w:r w:rsidRPr="000F06D6">
        <w:rPr>
          <w:rFonts w:ascii="Arial" w:hAnsi="Arial" w:cs="Arial"/>
          <w:bCs/>
          <w:sz w:val="20"/>
          <w:szCs w:val="20"/>
          <w:lang w:val="nl-NL"/>
        </w:rPr>
        <w:t>Nghị định số ….../202</w:t>
      </w:r>
      <w:r w:rsidRPr="000F06D6">
        <w:rPr>
          <w:rFonts w:ascii="Arial" w:hAnsi="Arial" w:cs="Arial"/>
          <w:bCs/>
          <w:sz w:val="20"/>
          <w:szCs w:val="20"/>
        </w:rPr>
        <w:t>5</w:t>
      </w:r>
      <w:r w:rsidRPr="000F06D6">
        <w:rPr>
          <w:rFonts w:ascii="Arial" w:hAnsi="Arial" w:cs="Arial"/>
          <w:bCs/>
          <w:sz w:val="20"/>
          <w:szCs w:val="20"/>
          <w:lang w:val="nl-NL"/>
        </w:rPr>
        <w:t>/NĐ-CP ngày... tháng... năm 202</w:t>
      </w:r>
      <w:r w:rsidRPr="000F06D6">
        <w:rPr>
          <w:rFonts w:ascii="Arial" w:hAnsi="Arial" w:cs="Arial"/>
          <w:bCs/>
          <w:sz w:val="20"/>
          <w:szCs w:val="20"/>
        </w:rPr>
        <w:t>5</w:t>
      </w:r>
      <w:r w:rsidRPr="000F06D6">
        <w:rPr>
          <w:rFonts w:ascii="Arial" w:hAnsi="Arial" w:cs="Arial"/>
          <w:bCs/>
          <w:sz w:val="20"/>
          <w:szCs w:val="20"/>
          <w:lang w:val="nl-NL"/>
        </w:rPr>
        <w:t xml:space="preserve"> của Chính phủ quy định việc quản lý, sử dụng và khai thác tài sản kết cấu hạ tầng thủy lợi;</w:t>
      </w:r>
    </w:p>
    <w:p w14:paraId="61A02AC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Căn cứ Quyết định số …..ngày... tháng... năm... của... về việc…… </w:t>
      </w:r>
      <w:r w:rsidRPr="000F06D6">
        <w:rPr>
          <w:rFonts w:ascii="Arial" w:eastAsia="Times New Roman" w:hAnsi="Arial" w:cs="Arial"/>
          <w:b/>
          <w:sz w:val="20"/>
          <w:szCs w:val="20"/>
          <w:vertAlign w:val="superscript"/>
          <w:lang w:val="vi-VN"/>
        </w:rPr>
        <w:t>(1)</w:t>
      </w:r>
      <w:r w:rsidRPr="000F06D6">
        <w:rPr>
          <w:rFonts w:ascii="Arial" w:eastAsia="Times New Roman" w:hAnsi="Arial" w:cs="Arial"/>
          <w:sz w:val="20"/>
          <w:szCs w:val="20"/>
          <w:lang w:val="vi-VN"/>
        </w:rPr>
        <w:t>;</w:t>
      </w:r>
    </w:p>
    <w:p w14:paraId="58965AB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Hôm nay, ngày... tháng... năm….tại…….., việc bàn giao, tiếp nhận tài sản kết cấu hạ tầng thủy lợi được thực hiện như sau:</w:t>
      </w:r>
    </w:p>
    <w:p w14:paraId="1B2284A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lang w:val="vi-VN"/>
        </w:rPr>
        <w:t>A. THÀNH PH</w:t>
      </w:r>
      <w:r w:rsidRPr="000F06D6">
        <w:rPr>
          <w:rFonts w:ascii="Arial" w:eastAsia="Times New Roman" w:hAnsi="Arial" w:cs="Arial"/>
          <w:b/>
          <w:bCs/>
          <w:sz w:val="20"/>
          <w:szCs w:val="20"/>
        </w:rPr>
        <w:t>Ầ</w:t>
      </w:r>
      <w:r w:rsidRPr="000F06D6">
        <w:rPr>
          <w:rFonts w:ascii="Arial" w:eastAsia="Times New Roman" w:hAnsi="Arial" w:cs="Arial"/>
          <w:b/>
          <w:bCs/>
          <w:sz w:val="20"/>
          <w:szCs w:val="20"/>
          <w:lang w:val="vi-VN"/>
        </w:rPr>
        <w:t>N THAM GIA BÀN GIAO, TIẾP NHẬN</w:t>
      </w:r>
    </w:p>
    <w:p w14:paraId="1646FB2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1. Đại diện bên giao</w:t>
      </w:r>
      <w:r w:rsidRPr="000F06D6">
        <w:rPr>
          <w:rFonts w:ascii="Arial" w:eastAsia="Times New Roman" w:hAnsi="Arial" w:cs="Arial"/>
          <w:sz w:val="20"/>
          <w:szCs w:val="20"/>
        </w:rPr>
        <w:t>:</w:t>
      </w:r>
    </w:p>
    <w:p w14:paraId="3C1D681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Ông (Bà): </w:t>
      </w:r>
      <w:r w:rsidRPr="000F06D6">
        <w:rPr>
          <w:rFonts w:ascii="Arial" w:eastAsia="Times New Roman" w:hAnsi="Arial" w:cs="Arial"/>
          <w:sz w:val="20"/>
          <w:szCs w:val="20"/>
        </w:rPr>
        <w:t>…………………………….</w:t>
      </w:r>
      <w:r w:rsidRPr="000F06D6">
        <w:rPr>
          <w:rFonts w:ascii="Arial" w:eastAsia="Times New Roman" w:hAnsi="Arial" w:cs="Arial"/>
          <w:sz w:val="20"/>
          <w:szCs w:val="20"/>
          <w:lang w:val="vi-VN"/>
        </w:rPr>
        <w:t>Chức vụ:</w:t>
      </w:r>
      <w:r w:rsidRPr="000F06D6">
        <w:rPr>
          <w:rFonts w:ascii="Arial" w:eastAsia="Times New Roman" w:hAnsi="Arial" w:cs="Arial"/>
          <w:sz w:val="20"/>
          <w:szCs w:val="20"/>
        </w:rPr>
        <w:t>................................................</w:t>
      </w:r>
    </w:p>
    <w:p w14:paraId="4F2E6C2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Ông (Bà): </w:t>
      </w:r>
      <w:r w:rsidRPr="000F06D6">
        <w:rPr>
          <w:rFonts w:ascii="Arial" w:eastAsia="Times New Roman" w:hAnsi="Arial" w:cs="Arial"/>
          <w:sz w:val="20"/>
          <w:szCs w:val="20"/>
        </w:rPr>
        <w:t>…………………………….</w:t>
      </w:r>
      <w:r w:rsidRPr="000F06D6">
        <w:rPr>
          <w:rFonts w:ascii="Arial" w:eastAsia="Times New Roman" w:hAnsi="Arial" w:cs="Arial"/>
          <w:sz w:val="20"/>
          <w:szCs w:val="20"/>
          <w:lang w:val="vi-VN"/>
        </w:rPr>
        <w:t>Chức vụ:</w:t>
      </w:r>
      <w:r w:rsidRPr="000F06D6">
        <w:rPr>
          <w:rFonts w:ascii="Arial" w:eastAsia="Times New Roman" w:hAnsi="Arial" w:cs="Arial"/>
          <w:sz w:val="20"/>
          <w:szCs w:val="20"/>
        </w:rPr>
        <w:t>.................................................</w:t>
      </w:r>
    </w:p>
    <w:p w14:paraId="42F715E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2. Đại diện bên nhận:</w:t>
      </w:r>
    </w:p>
    <w:p w14:paraId="1C108960" w14:textId="06D2D522" w:rsidR="00856614" w:rsidRPr="004D2601"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Ông (Bà): …………………………….Chức vụ:.......................................</w:t>
      </w:r>
      <w:r w:rsidR="004D2601">
        <w:rPr>
          <w:rFonts w:ascii="Arial" w:eastAsia="Times New Roman" w:hAnsi="Arial" w:cs="Arial"/>
          <w:sz w:val="20"/>
          <w:szCs w:val="20"/>
          <w:lang w:val="vi-VN"/>
        </w:rPr>
        <w:t>.........</w:t>
      </w:r>
      <w:r w:rsidR="004D2601">
        <w:rPr>
          <w:rFonts w:ascii="Arial" w:eastAsia="Times New Roman" w:hAnsi="Arial" w:cs="Arial"/>
          <w:sz w:val="20"/>
          <w:szCs w:val="20"/>
        </w:rPr>
        <w:t>.</w:t>
      </w:r>
    </w:p>
    <w:p w14:paraId="4172F9C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Ông (Bà): …………………………….Chức vụ:.................................................</w:t>
      </w:r>
    </w:p>
    <w:p w14:paraId="72E4E8D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3. Đại diện cơ quan chứng kiến (nếu có):</w:t>
      </w:r>
    </w:p>
    <w:p w14:paraId="52C6282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Ông (Bà): …………………………….Chức vụ:.................................................</w:t>
      </w:r>
    </w:p>
    <w:p w14:paraId="16FF06C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Ông (Bà): …………………………….Chức vụ:.................................................</w:t>
      </w:r>
    </w:p>
    <w:p w14:paraId="50B308D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lang w:val="vi-VN"/>
        </w:rPr>
        <w:t>B. NỘI DUNG BÀN GIAO, TI</w:t>
      </w:r>
      <w:r w:rsidRPr="000F06D6">
        <w:rPr>
          <w:rFonts w:ascii="Arial" w:eastAsia="Times New Roman" w:hAnsi="Arial" w:cs="Arial"/>
          <w:b/>
          <w:bCs/>
          <w:sz w:val="20"/>
          <w:szCs w:val="20"/>
        </w:rPr>
        <w:t>Ế</w:t>
      </w:r>
      <w:r w:rsidRPr="000F06D6">
        <w:rPr>
          <w:rFonts w:ascii="Arial" w:eastAsia="Times New Roman" w:hAnsi="Arial" w:cs="Arial"/>
          <w:b/>
          <w:bCs/>
          <w:sz w:val="20"/>
          <w:szCs w:val="20"/>
          <w:lang w:val="vi-VN"/>
        </w:rPr>
        <w:t>P NHẬN</w:t>
      </w:r>
    </w:p>
    <w:p w14:paraId="7F67A53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1. Danh mục tài sản bàn giao, tiếp nhận:</w:t>
      </w:r>
    </w:p>
    <w:tbl>
      <w:tblPr>
        <w:tblW w:w="5000" w:type="pct"/>
        <w:tblLook w:val="04A0" w:firstRow="1" w:lastRow="0" w:firstColumn="1" w:lastColumn="0" w:noHBand="0" w:noVBand="1"/>
      </w:tblPr>
      <w:tblGrid>
        <w:gridCol w:w="484"/>
        <w:gridCol w:w="1616"/>
        <w:gridCol w:w="820"/>
        <w:gridCol w:w="683"/>
        <w:gridCol w:w="803"/>
        <w:gridCol w:w="705"/>
        <w:gridCol w:w="807"/>
        <w:gridCol w:w="950"/>
        <w:gridCol w:w="838"/>
        <w:gridCol w:w="716"/>
        <w:gridCol w:w="595"/>
      </w:tblGrid>
      <w:tr w:rsidR="004D2601" w:rsidRPr="000F06D6" w14:paraId="53BA73DA" w14:textId="77777777" w:rsidTr="004D2601">
        <w:trPr>
          <w:trHeight w:val="20"/>
        </w:trPr>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AA2F2"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914" w:type="pct"/>
            <w:tcBorders>
              <w:top w:val="single" w:sz="4" w:space="0" w:color="auto"/>
              <w:left w:val="nil"/>
              <w:bottom w:val="single" w:sz="4" w:space="0" w:color="auto"/>
              <w:right w:val="single" w:sz="4" w:space="0" w:color="auto"/>
            </w:tcBorders>
            <w:shd w:val="clear" w:color="000000" w:fill="FFFFFF"/>
            <w:vAlign w:val="center"/>
            <w:hideMark/>
          </w:tcPr>
          <w:p w14:paraId="2979E8CB" w14:textId="2FE6BC08" w:rsidR="00856614" w:rsidRPr="004D2601" w:rsidRDefault="00856614" w:rsidP="004D2601">
            <w:pPr>
              <w:spacing w:after="0" w:line="240" w:lineRule="auto"/>
              <w:jc w:val="center"/>
              <w:rPr>
                <w:rFonts w:ascii="Arial" w:eastAsia="Times New Roman" w:hAnsi="Arial" w:cs="Arial"/>
                <w:b/>
                <w:sz w:val="20"/>
                <w:szCs w:val="20"/>
              </w:rPr>
            </w:pPr>
            <w:r w:rsidRPr="000F06D6">
              <w:rPr>
                <w:rFonts w:ascii="Arial" w:eastAsia="Times New Roman" w:hAnsi="Arial" w:cs="Arial"/>
                <w:b/>
                <w:bCs/>
                <w:sz w:val="20"/>
                <w:szCs w:val="20"/>
              </w:rPr>
              <w:t>Danh mục tài sản</w:t>
            </w:r>
            <w:r w:rsidR="004D2601">
              <w:rPr>
                <w:rFonts w:ascii="Arial" w:eastAsia="Times New Roman" w:hAnsi="Arial" w:cs="Arial"/>
                <w:b/>
                <w:sz w:val="20"/>
                <w:szCs w:val="20"/>
              </w:rPr>
              <w:t xml:space="preserve"> </w:t>
            </w:r>
            <w:r w:rsidRPr="000F06D6">
              <w:rPr>
                <w:rFonts w:ascii="Arial" w:eastAsia="Times New Roman" w:hAnsi="Arial" w:cs="Arial"/>
                <w:b/>
                <w:sz w:val="20"/>
                <w:szCs w:val="20"/>
              </w:rPr>
              <w:t>(Theo từng loại tài sản là công trình/</w:t>
            </w:r>
            <w:r w:rsidR="004D2601">
              <w:rPr>
                <w:rFonts w:ascii="Arial" w:eastAsia="Times New Roman" w:hAnsi="Arial" w:cs="Arial"/>
                <w:b/>
                <w:sz w:val="20"/>
                <w:szCs w:val="20"/>
              </w:rPr>
              <w:t xml:space="preserve"> </w:t>
            </w:r>
            <w:r w:rsidRPr="000F06D6">
              <w:rPr>
                <w:rFonts w:ascii="Arial" w:eastAsia="Times New Roman" w:hAnsi="Arial" w:cs="Arial"/>
                <w:b/>
                <w:sz w:val="20"/>
                <w:szCs w:val="20"/>
              </w:rPr>
              <w:t>hạng mục công trình)</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44E4862B"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Quy mô công trình</w:t>
            </w:r>
            <w:r w:rsidRPr="000F06D6">
              <w:rPr>
                <w:rFonts w:ascii="Arial" w:eastAsia="Times New Roman" w:hAnsi="Arial" w:cs="Arial"/>
                <w:b/>
                <w:bCs/>
                <w:sz w:val="20"/>
                <w:szCs w:val="20"/>
                <w:vertAlign w:val="superscript"/>
              </w:rPr>
              <w:t>(2)</w:t>
            </w:r>
          </w:p>
        </w:tc>
        <w:tc>
          <w:tcPr>
            <w:tcW w:w="3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FBF1F8" w14:textId="71572FF3" w:rsidR="00856614" w:rsidRPr="000F06D6" w:rsidRDefault="004D2601" w:rsidP="004D2601">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Đơn vị </w:t>
            </w:r>
            <w:r w:rsidR="00856614" w:rsidRPr="000F06D6">
              <w:rPr>
                <w:rFonts w:ascii="Arial" w:eastAsia="Times New Roman" w:hAnsi="Arial" w:cs="Arial"/>
                <w:b/>
                <w:bCs/>
                <w:sz w:val="20"/>
                <w:szCs w:val="20"/>
              </w:rPr>
              <w:t>tính</w:t>
            </w:r>
          </w:p>
        </w:tc>
        <w:tc>
          <w:tcPr>
            <w:tcW w:w="403" w:type="pct"/>
            <w:tcBorders>
              <w:top w:val="single" w:sz="4" w:space="0" w:color="auto"/>
              <w:left w:val="nil"/>
              <w:bottom w:val="single" w:sz="4" w:space="0" w:color="auto"/>
              <w:right w:val="single" w:sz="4" w:space="0" w:color="auto"/>
            </w:tcBorders>
            <w:shd w:val="clear" w:color="000000" w:fill="FFFFFF"/>
            <w:vAlign w:val="center"/>
            <w:hideMark/>
          </w:tcPr>
          <w:p w14:paraId="157E8279"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lượng</w:t>
            </w:r>
          </w:p>
        </w:tc>
        <w:tc>
          <w:tcPr>
            <w:tcW w:w="422" w:type="pct"/>
            <w:tcBorders>
              <w:top w:val="single" w:sz="4" w:space="0" w:color="auto"/>
              <w:left w:val="nil"/>
              <w:bottom w:val="single" w:sz="4" w:space="0" w:color="auto"/>
              <w:right w:val="single" w:sz="4" w:space="0" w:color="auto"/>
            </w:tcBorders>
            <w:shd w:val="clear" w:color="000000" w:fill="FFFFFF"/>
            <w:vAlign w:val="center"/>
            <w:hideMark/>
          </w:tcPr>
          <w:p w14:paraId="31602B75"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Năm đưa vào sử dụng</w:t>
            </w:r>
          </w:p>
        </w:tc>
        <w:tc>
          <w:tcPr>
            <w:tcW w:w="465" w:type="pct"/>
            <w:tcBorders>
              <w:top w:val="single" w:sz="4" w:space="0" w:color="auto"/>
              <w:left w:val="nil"/>
              <w:bottom w:val="single" w:sz="4" w:space="0" w:color="auto"/>
              <w:right w:val="single" w:sz="4" w:space="0" w:color="auto"/>
            </w:tcBorders>
            <w:shd w:val="clear" w:color="000000" w:fill="FFFFFF"/>
            <w:vAlign w:val="center"/>
            <w:hideMark/>
          </w:tcPr>
          <w:p w14:paraId="516FF6A1"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Diện tích đất</w:t>
            </w:r>
            <w:r w:rsidRPr="000F06D6">
              <w:rPr>
                <w:rFonts w:ascii="Arial" w:eastAsia="Times New Roman" w:hAnsi="Arial" w:cs="Arial"/>
                <w:b/>
                <w:bCs/>
                <w:sz w:val="20"/>
                <w:szCs w:val="20"/>
                <w:vertAlign w:val="superscript"/>
              </w:rPr>
              <w:t>(3)</w:t>
            </w:r>
            <w:r w:rsidRPr="000F06D6">
              <w:rPr>
                <w:rFonts w:ascii="Arial" w:eastAsia="Times New Roman" w:hAnsi="Arial" w:cs="Arial"/>
                <w:b/>
                <w:bCs/>
                <w:sz w:val="20"/>
                <w:szCs w:val="20"/>
              </w:rPr>
              <w:t xml:space="preserve"> (m</w:t>
            </w:r>
            <w:r w:rsidRPr="000F06D6">
              <w:rPr>
                <w:rFonts w:ascii="Arial" w:eastAsia="Times New Roman" w:hAnsi="Arial" w:cs="Arial"/>
                <w:b/>
                <w:bCs/>
                <w:sz w:val="20"/>
                <w:szCs w:val="20"/>
                <w:vertAlign w:val="superscript"/>
              </w:rPr>
              <w:t>2</w:t>
            </w:r>
            <w:r w:rsidRPr="000F06D6">
              <w:rPr>
                <w:rFonts w:ascii="Arial" w:eastAsia="Times New Roman" w:hAnsi="Arial" w:cs="Arial"/>
                <w:b/>
                <w:bCs/>
                <w:sz w:val="20"/>
                <w:szCs w:val="20"/>
              </w:rPr>
              <w:t>)</w:t>
            </w:r>
          </w:p>
        </w:tc>
        <w:tc>
          <w:tcPr>
            <w:tcW w:w="474" w:type="pct"/>
            <w:tcBorders>
              <w:top w:val="single" w:sz="4" w:space="0" w:color="auto"/>
              <w:left w:val="nil"/>
              <w:bottom w:val="single" w:sz="4" w:space="0" w:color="auto"/>
              <w:right w:val="single" w:sz="4" w:space="0" w:color="auto"/>
            </w:tcBorders>
            <w:shd w:val="clear" w:color="000000" w:fill="FFFFFF"/>
            <w:vAlign w:val="center"/>
            <w:hideMark/>
          </w:tcPr>
          <w:p w14:paraId="4F555122"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Nguyên giá (đồng)</w:t>
            </w:r>
          </w:p>
        </w:tc>
        <w:tc>
          <w:tcPr>
            <w:tcW w:w="443" w:type="pct"/>
            <w:tcBorders>
              <w:top w:val="single" w:sz="4" w:space="0" w:color="auto"/>
              <w:left w:val="nil"/>
              <w:bottom w:val="single" w:sz="4" w:space="0" w:color="auto"/>
              <w:right w:val="single" w:sz="4" w:space="0" w:color="auto"/>
            </w:tcBorders>
            <w:shd w:val="clear" w:color="000000" w:fill="FFFFFF"/>
            <w:vAlign w:val="center"/>
            <w:hideMark/>
          </w:tcPr>
          <w:p w14:paraId="17166C9B"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Giá trị còn lại (đồng)</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14:paraId="52513553"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Tình trạng tài sản</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107781C7"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4D2601" w:rsidRPr="000F06D6" w14:paraId="21186355"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32FB53C1"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w:t>
            </w:r>
          </w:p>
        </w:tc>
        <w:tc>
          <w:tcPr>
            <w:tcW w:w="914" w:type="pct"/>
            <w:tcBorders>
              <w:top w:val="nil"/>
              <w:left w:val="nil"/>
              <w:bottom w:val="single" w:sz="4" w:space="0" w:color="auto"/>
              <w:right w:val="single" w:sz="4" w:space="0" w:color="auto"/>
            </w:tcBorders>
            <w:shd w:val="clear" w:color="000000" w:fill="FFFFFF"/>
            <w:vAlign w:val="center"/>
            <w:hideMark/>
          </w:tcPr>
          <w:p w14:paraId="6EC8D99E"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2</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2A517FAE"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3</w:t>
            </w: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139C04AA"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4</w:t>
            </w:r>
          </w:p>
        </w:tc>
        <w:tc>
          <w:tcPr>
            <w:tcW w:w="403" w:type="pct"/>
            <w:tcBorders>
              <w:top w:val="nil"/>
              <w:left w:val="nil"/>
              <w:bottom w:val="single" w:sz="4" w:space="0" w:color="auto"/>
              <w:right w:val="single" w:sz="4" w:space="0" w:color="auto"/>
            </w:tcBorders>
            <w:shd w:val="clear" w:color="000000" w:fill="FFFFFF"/>
            <w:vAlign w:val="center"/>
            <w:hideMark/>
          </w:tcPr>
          <w:p w14:paraId="636BA80D"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5</w:t>
            </w:r>
          </w:p>
        </w:tc>
        <w:tc>
          <w:tcPr>
            <w:tcW w:w="422" w:type="pct"/>
            <w:tcBorders>
              <w:top w:val="nil"/>
              <w:left w:val="nil"/>
              <w:bottom w:val="single" w:sz="4" w:space="0" w:color="auto"/>
              <w:right w:val="single" w:sz="4" w:space="0" w:color="auto"/>
            </w:tcBorders>
            <w:shd w:val="clear" w:color="000000" w:fill="FFFFFF"/>
            <w:vAlign w:val="center"/>
            <w:hideMark/>
          </w:tcPr>
          <w:p w14:paraId="341AE0B3"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6</w:t>
            </w:r>
          </w:p>
        </w:tc>
        <w:tc>
          <w:tcPr>
            <w:tcW w:w="465" w:type="pct"/>
            <w:tcBorders>
              <w:top w:val="nil"/>
              <w:left w:val="nil"/>
              <w:bottom w:val="single" w:sz="4" w:space="0" w:color="auto"/>
              <w:right w:val="single" w:sz="4" w:space="0" w:color="auto"/>
            </w:tcBorders>
            <w:shd w:val="clear" w:color="000000" w:fill="FFFFFF"/>
            <w:vAlign w:val="center"/>
            <w:hideMark/>
          </w:tcPr>
          <w:p w14:paraId="062B150A"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7</w:t>
            </w:r>
          </w:p>
        </w:tc>
        <w:tc>
          <w:tcPr>
            <w:tcW w:w="474" w:type="pct"/>
            <w:tcBorders>
              <w:top w:val="nil"/>
              <w:left w:val="nil"/>
              <w:bottom w:val="single" w:sz="4" w:space="0" w:color="auto"/>
              <w:right w:val="single" w:sz="4" w:space="0" w:color="auto"/>
            </w:tcBorders>
            <w:shd w:val="clear" w:color="000000" w:fill="FFFFFF"/>
            <w:vAlign w:val="center"/>
            <w:hideMark/>
          </w:tcPr>
          <w:p w14:paraId="3DD2C439"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8</w:t>
            </w:r>
          </w:p>
        </w:tc>
        <w:tc>
          <w:tcPr>
            <w:tcW w:w="443" w:type="pct"/>
            <w:tcBorders>
              <w:top w:val="nil"/>
              <w:left w:val="nil"/>
              <w:bottom w:val="single" w:sz="4" w:space="0" w:color="auto"/>
              <w:right w:val="single" w:sz="4" w:space="0" w:color="auto"/>
            </w:tcBorders>
            <w:shd w:val="clear" w:color="000000" w:fill="FFFFFF"/>
            <w:vAlign w:val="center"/>
            <w:hideMark/>
          </w:tcPr>
          <w:p w14:paraId="59BEA342"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9</w:t>
            </w:r>
          </w:p>
        </w:tc>
        <w:tc>
          <w:tcPr>
            <w:tcW w:w="404" w:type="pct"/>
            <w:tcBorders>
              <w:top w:val="nil"/>
              <w:left w:val="nil"/>
              <w:bottom w:val="single" w:sz="4" w:space="0" w:color="auto"/>
              <w:right w:val="single" w:sz="4" w:space="0" w:color="auto"/>
            </w:tcBorders>
            <w:shd w:val="clear" w:color="000000" w:fill="FFFFFF"/>
            <w:vAlign w:val="center"/>
            <w:hideMark/>
          </w:tcPr>
          <w:p w14:paraId="018A120B"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10</w:t>
            </w:r>
          </w:p>
        </w:tc>
        <w:tc>
          <w:tcPr>
            <w:tcW w:w="357" w:type="pct"/>
            <w:tcBorders>
              <w:top w:val="nil"/>
              <w:left w:val="nil"/>
              <w:bottom w:val="single" w:sz="4" w:space="0" w:color="auto"/>
              <w:right w:val="single" w:sz="4" w:space="0" w:color="auto"/>
            </w:tcBorders>
            <w:shd w:val="clear" w:color="000000" w:fill="FFFFFF"/>
            <w:vAlign w:val="center"/>
            <w:hideMark/>
          </w:tcPr>
          <w:p w14:paraId="28E2D52A" w14:textId="77777777" w:rsidR="00856614" w:rsidRPr="000F06D6" w:rsidRDefault="00856614" w:rsidP="004D2601">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11</w:t>
            </w:r>
          </w:p>
        </w:tc>
      </w:tr>
      <w:tr w:rsidR="004D2601" w:rsidRPr="000F06D6" w14:paraId="40C6FE10"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3FA78643"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914" w:type="pct"/>
            <w:tcBorders>
              <w:top w:val="nil"/>
              <w:left w:val="nil"/>
              <w:bottom w:val="single" w:sz="4" w:space="0" w:color="auto"/>
              <w:right w:val="single" w:sz="4" w:space="0" w:color="auto"/>
            </w:tcBorders>
            <w:shd w:val="clear" w:color="000000" w:fill="FFFFFF"/>
            <w:vAlign w:val="center"/>
            <w:hideMark/>
          </w:tcPr>
          <w:p w14:paraId="18D69A63"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 (địa điểm)</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7BED8241" w14:textId="038A678C" w:rsidR="00856614" w:rsidRPr="000F06D6" w:rsidRDefault="00856614" w:rsidP="004D2601">
            <w:pPr>
              <w:spacing w:after="0" w:line="240" w:lineRule="auto"/>
              <w:jc w:val="center"/>
              <w:rPr>
                <w:rFonts w:ascii="Arial" w:eastAsia="Times New Roman" w:hAnsi="Arial" w:cs="Arial"/>
                <w:b/>
                <w:bCs/>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61AB03F4" w14:textId="6FB30FF7" w:rsidR="00856614" w:rsidRPr="000F06D6" w:rsidRDefault="00856614" w:rsidP="004D2601">
            <w:pPr>
              <w:spacing w:after="0" w:line="240" w:lineRule="auto"/>
              <w:jc w:val="center"/>
              <w:rPr>
                <w:rFonts w:ascii="Arial" w:eastAsia="Times New Roman" w:hAnsi="Arial" w:cs="Arial"/>
                <w:b/>
                <w:bCs/>
                <w:sz w:val="20"/>
                <w:szCs w:val="20"/>
              </w:rPr>
            </w:pPr>
          </w:p>
        </w:tc>
        <w:tc>
          <w:tcPr>
            <w:tcW w:w="403" w:type="pct"/>
            <w:tcBorders>
              <w:top w:val="nil"/>
              <w:left w:val="nil"/>
              <w:bottom w:val="single" w:sz="4" w:space="0" w:color="auto"/>
              <w:right w:val="single" w:sz="4" w:space="0" w:color="auto"/>
            </w:tcBorders>
            <w:shd w:val="clear" w:color="000000" w:fill="FFFFFF"/>
            <w:vAlign w:val="center"/>
            <w:hideMark/>
          </w:tcPr>
          <w:p w14:paraId="78C389B8" w14:textId="43787A14" w:rsidR="00856614" w:rsidRPr="000F06D6" w:rsidRDefault="00856614" w:rsidP="004D2601">
            <w:pPr>
              <w:spacing w:after="0" w:line="240" w:lineRule="auto"/>
              <w:jc w:val="center"/>
              <w:rPr>
                <w:rFonts w:ascii="Arial" w:eastAsia="Times New Roman" w:hAnsi="Arial" w:cs="Arial"/>
                <w:b/>
                <w:bCs/>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00874F22" w14:textId="7FF03B23" w:rsidR="00856614" w:rsidRPr="000F06D6" w:rsidRDefault="00856614" w:rsidP="004D2601">
            <w:pPr>
              <w:spacing w:after="0" w:line="240" w:lineRule="auto"/>
              <w:jc w:val="center"/>
              <w:rPr>
                <w:rFonts w:ascii="Arial" w:eastAsia="Times New Roman" w:hAnsi="Arial" w:cs="Arial"/>
                <w:b/>
                <w:bCs/>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61F3856B" w14:textId="3E19A0CE" w:rsidR="00856614" w:rsidRPr="000F06D6" w:rsidRDefault="00856614" w:rsidP="004D2601">
            <w:pPr>
              <w:spacing w:after="0" w:line="240" w:lineRule="auto"/>
              <w:jc w:val="center"/>
              <w:rPr>
                <w:rFonts w:ascii="Arial" w:eastAsia="Times New Roman" w:hAnsi="Arial" w:cs="Arial"/>
                <w:b/>
                <w:bCs/>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5652514F" w14:textId="783AD8AC" w:rsidR="00856614" w:rsidRPr="000F06D6" w:rsidRDefault="00856614" w:rsidP="004D2601">
            <w:pPr>
              <w:spacing w:after="0" w:line="240" w:lineRule="auto"/>
              <w:jc w:val="center"/>
              <w:rPr>
                <w:rFonts w:ascii="Arial" w:eastAsia="Times New Roman" w:hAnsi="Arial" w:cs="Arial"/>
                <w:b/>
                <w:bCs/>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2F06172C" w14:textId="04973686" w:rsidR="00856614" w:rsidRPr="000F06D6" w:rsidRDefault="00856614" w:rsidP="004D2601">
            <w:pPr>
              <w:spacing w:after="0" w:line="240" w:lineRule="auto"/>
              <w:jc w:val="center"/>
              <w:rPr>
                <w:rFonts w:ascii="Arial" w:eastAsia="Times New Roman" w:hAnsi="Arial" w:cs="Arial"/>
                <w:b/>
                <w:bCs/>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17B3B3CD" w14:textId="381365DB" w:rsidR="00856614" w:rsidRPr="000F06D6" w:rsidRDefault="00856614" w:rsidP="004D2601">
            <w:pPr>
              <w:spacing w:after="0" w:line="240" w:lineRule="auto"/>
              <w:jc w:val="center"/>
              <w:rPr>
                <w:rFonts w:ascii="Arial" w:eastAsia="Times New Roman" w:hAnsi="Arial" w:cs="Arial"/>
                <w:b/>
                <w:bCs/>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64057784" w14:textId="5B375EB8" w:rsidR="00856614" w:rsidRPr="000F06D6" w:rsidRDefault="00856614" w:rsidP="004D2601">
            <w:pPr>
              <w:spacing w:after="0" w:line="240" w:lineRule="auto"/>
              <w:jc w:val="center"/>
              <w:rPr>
                <w:rFonts w:ascii="Arial" w:eastAsia="Times New Roman" w:hAnsi="Arial" w:cs="Arial"/>
                <w:b/>
                <w:bCs/>
                <w:sz w:val="20"/>
                <w:szCs w:val="20"/>
              </w:rPr>
            </w:pPr>
          </w:p>
        </w:tc>
      </w:tr>
      <w:tr w:rsidR="004D2601" w:rsidRPr="000F06D6" w14:paraId="4CFD0CCC"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2D0D7000"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914" w:type="pct"/>
            <w:tcBorders>
              <w:top w:val="nil"/>
              <w:left w:val="nil"/>
              <w:bottom w:val="single" w:sz="4" w:space="0" w:color="auto"/>
              <w:right w:val="single" w:sz="4" w:space="0" w:color="auto"/>
            </w:tcBorders>
            <w:shd w:val="clear" w:color="000000" w:fill="FFFFFF"/>
            <w:vAlign w:val="center"/>
            <w:hideMark/>
          </w:tcPr>
          <w:p w14:paraId="778E6EB6" w14:textId="77777777" w:rsidR="00856614" w:rsidRPr="000F06D6" w:rsidRDefault="00856614" w:rsidP="004D2601">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2E3A3D98" w14:textId="7639A2B7"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0B59C544" w14:textId="1C243993"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403" w:type="pct"/>
            <w:tcBorders>
              <w:top w:val="nil"/>
              <w:left w:val="nil"/>
              <w:bottom w:val="single" w:sz="4" w:space="0" w:color="auto"/>
              <w:right w:val="single" w:sz="4" w:space="0" w:color="auto"/>
            </w:tcBorders>
            <w:shd w:val="clear" w:color="000000" w:fill="FFFFFF"/>
            <w:vAlign w:val="center"/>
            <w:hideMark/>
          </w:tcPr>
          <w:p w14:paraId="0DF17B67" w14:textId="34C16FE1"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0417CCA7" w14:textId="7BEDDC68"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2012D8EB" w14:textId="6F2D8188"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0E187655" w14:textId="3FCF3312"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5B804EE1" w14:textId="0AE70C57"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645EE9D3" w14:textId="5CD10E11"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283D268F" w14:textId="5B157F4F"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000168D0"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22E0C793"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914" w:type="pct"/>
            <w:tcBorders>
              <w:top w:val="nil"/>
              <w:left w:val="nil"/>
              <w:bottom w:val="single" w:sz="4" w:space="0" w:color="auto"/>
              <w:right w:val="single" w:sz="4" w:space="0" w:color="auto"/>
            </w:tcBorders>
            <w:shd w:val="clear" w:color="000000" w:fill="FFFFFF"/>
            <w:vAlign w:val="center"/>
            <w:hideMark/>
          </w:tcPr>
          <w:p w14:paraId="24552799" w14:textId="77777777" w:rsidR="00856614" w:rsidRPr="000F06D6" w:rsidRDefault="00856614" w:rsidP="004D2601">
            <w:pPr>
              <w:spacing w:after="0" w:line="240" w:lineRule="auto"/>
              <w:rPr>
                <w:rFonts w:ascii="Arial" w:eastAsia="Times New Roman" w:hAnsi="Arial" w:cs="Arial"/>
                <w:sz w:val="20"/>
                <w:szCs w:val="20"/>
              </w:rPr>
            </w:pPr>
            <w:r w:rsidRPr="000F06D6">
              <w:rPr>
                <w:rFonts w:ascii="Arial" w:eastAsia="Times New Roman" w:hAnsi="Arial" w:cs="Arial"/>
                <w:sz w:val="20"/>
                <w:szCs w:val="20"/>
              </w:rPr>
              <w:t>Tràn</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71DCE036" w14:textId="62C1F16F"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41926A55" w14:textId="45581334"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403" w:type="pct"/>
            <w:tcBorders>
              <w:top w:val="nil"/>
              <w:left w:val="nil"/>
              <w:bottom w:val="single" w:sz="4" w:space="0" w:color="auto"/>
              <w:right w:val="single" w:sz="4" w:space="0" w:color="auto"/>
            </w:tcBorders>
            <w:shd w:val="clear" w:color="000000" w:fill="FFFFFF"/>
            <w:vAlign w:val="center"/>
            <w:hideMark/>
          </w:tcPr>
          <w:p w14:paraId="29061C51" w14:textId="5EE59099"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6A79164E" w14:textId="27E92E33"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4259A818" w14:textId="379E3498"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049280EE" w14:textId="4B546B6F"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0368E6A2" w14:textId="00AA4E5B"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6A6482DB" w14:textId="208CA20C"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2CFCF9A1" w14:textId="4E31678C"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2B9E957E"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511EA670"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914" w:type="pct"/>
            <w:tcBorders>
              <w:top w:val="nil"/>
              <w:left w:val="nil"/>
              <w:bottom w:val="single" w:sz="4" w:space="0" w:color="auto"/>
              <w:right w:val="single" w:sz="4" w:space="0" w:color="auto"/>
            </w:tcBorders>
            <w:shd w:val="clear" w:color="000000" w:fill="FFFFFF"/>
            <w:vAlign w:val="center"/>
            <w:hideMark/>
          </w:tcPr>
          <w:p w14:paraId="1FE3FD58" w14:textId="77777777" w:rsidR="00856614" w:rsidRPr="000F06D6" w:rsidRDefault="00856614" w:rsidP="004D2601">
            <w:pPr>
              <w:spacing w:after="0" w:line="240" w:lineRule="auto"/>
              <w:rPr>
                <w:rFonts w:ascii="Arial" w:eastAsia="Times New Roman" w:hAnsi="Arial" w:cs="Arial"/>
                <w:sz w:val="20"/>
                <w:szCs w:val="20"/>
              </w:rPr>
            </w:pPr>
            <w:r w:rsidRPr="000F06D6">
              <w:rPr>
                <w:rFonts w:ascii="Arial" w:eastAsia="Times New Roman" w:hAnsi="Arial" w:cs="Arial"/>
                <w:sz w:val="20"/>
                <w:szCs w:val="20"/>
              </w:rPr>
              <w:t>Cống</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087AD477" w14:textId="585E4C3F"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6B35953F" w14:textId="34A00213"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403" w:type="pct"/>
            <w:tcBorders>
              <w:top w:val="nil"/>
              <w:left w:val="nil"/>
              <w:bottom w:val="single" w:sz="4" w:space="0" w:color="auto"/>
              <w:right w:val="single" w:sz="4" w:space="0" w:color="auto"/>
            </w:tcBorders>
            <w:shd w:val="clear" w:color="000000" w:fill="FFFFFF"/>
            <w:vAlign w:val="center"/>
            <w:hideMark/>
          </w:tcPr>
          <w:p w14:paraId="01AB7EB0" w14:textId="797C7009"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2B27CF86" w14:textId="35E30102"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31511A41" w14:textId="60AA6764"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0F69008A" w14:textId="044D53FA"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4A466834" w14:textId="259B5FD6"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0A1863F7" w14:textId="54B84931"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64BFC2BC" w14:textId="3CDCBC56"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593ED33E"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7DD9CB86" w14:textId="7B31F96B" w:rsidR="00856614" w:rsidRPr="000F06D6" w:rsidRDefault="00856614" w:rsidP="004D2601">
            <w:pPr>
              <w:spacing w:after="0" w:line="240" w:lineRule="auto"/>
              <w:jc w:val="center"/>
              <w:rPr>
                <w:rFonts w:ascii="Arial" w:eastAsia="Times New Roman" w:hAnsi="Arial" w:cs="Arial"/>
                <w:sz w:val="20"/>
                <w:szCs w:val="20"/>
              </w:rPr>
            </w:pPr>
          </w:p>
        </w:tc>
        <w:tc>
          <w:tcPr>
            <w:tcW w:w="914" w:type="pct"/>
            <w:tcBorders>
              <w:top w:val="nil"/>
              <w:left w:val="nil"/>
              <w:bottom w:val="single" w:sz="4" w:space="0" w:color="auto"/>
              <w:right w:val="single" w:sz="4" w:space="0" w:color="auto"/>
            </w:tcBorders>
            <w:shd w:val="clear" w:color="000000" w:fill="FFFFFF"/>
            <w:vAlign w:val="center"/>
            <w:hideMark/>
          </w:tcPr>
          <w:p w14:paraId="2761E232" w14:textId="77777777" w:rsidR="00856614" w:rsidRPr="000F06D6" w:rsidRDefault="00856614" w:rsidP="004D2601">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712F5E38" w14:textId="473A7754"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413E842D" w14:textId="2900BC4A" w:rsidR="00856614" w:rsidRPr="000F06D6" w:rsidRDefault="00856614" w:rsidP="004D2601">
            <w:pPr>
              <w:spacing w:after="0" w:line="240" w:lineRule="auto"/>
              <w:jc w:val="center"/>
              <w:rPr>
                <w:rFonts w:ascii="Arial" w:eastAsia="Times New Roman" w:hAnsi="Arial" w:cs="Arial"/>
                <w:sz w:val="20"/>
                <w:szCs w:val="20"/>
              </w:rPr>
            </w:pPr>
          </w:p>
        </w:tc>
        <w:tc>
          <w:tcPr>
            <w:tcW w:w="403" w:type="pct"/>
            <w:tcBorders>
              <w:top w:val="nil"/>
              <w:left w:val="nil"/>
              <w:bottom w:val="single" w:sz="4" w:space="0" w:color="auto"/>
              <w:right w:val="single" w:sz="4" w:space="0" w:color="auto"/>
            </w:tcBorders>
            <w:shd w:val="clear" w:color="000000" w:fill="FFFFFF"/>
            <w:vAlign w:val="center"/>
            <w:hideMark/>
          </w:tcPr>
          <w:p w14:paraId="166199AD" w14:textId="1C443681"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395147D5" w14:textId="7FEBC19C"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7E3D82E1" w14:textId="126F7A35"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18D2DD0A" w14:textId="59AFF288"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6C76804D" w14:textId="4DF83CD9"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1925089B" w14:textId="47432AD2"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3CC7D4E3" w14:textId="76CE99E5"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31ECE9D9"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5A3AD600"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914" w:type="pct"/>
            <w:tcBorders>
              <w:top w:val="nil"/>
              <w:left w:val="nil"/>
              <w:bottom w:val="single" w:sz="4" w:space="0" w:color="auto"/>
              <w:right w:val="single" w:sz="4" w:space="0" w:color="auto"/>
            </w:tcBorders>
            <w:shd w:val="clear" w:color="000000" w:fill="FFFFFF"/>
            <w:vAlign w:val="center"/>
            <w:hideMark/>
          </w:tcPr>
          <w:p w14:paraId="1E30AE18"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4C939E5E" w14:textId="6EF2DDB3"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562F5935"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403" w:type="pct"/>
            <w:tcBorders>
              <w:top w:val="nil"/>
              <w:left w:val="nil"/>
              <w:bottom w:val="single" w:sz="4" w:space="0" w:color="auto"/>
              <w:right w:val="single" w:sz="4" w:space="0" w:color="auto"/>
            </w:tcBorders>
            <w:shd w:val="clear" w:color="000000" w:fill="FFFFFF"/>
            <w:vAlign w:val="center"/>
            <w:hideMark/>
          </w:tcPr>
          <w:p w14:paraId="717E3705" w14:textId="76301170"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1211A2D2" w14:textId="2D19E7CE"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49A00A43" w14:textId="55DE95E3"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1BB67A1E" w14:textId="57290D50"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42779934" w14:textId="5CF0ACD3"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013D4499" w14:textId="1822F0AC"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267D59DB" w14:textId="0F77BE0B"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624F2859"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68D3ED27" w14:textId="7FC27160" w:rsidR="00856614" w:rsidRPr="000F06D6" w:rsidRDefault="00856614" w:rsidP="004D2601">
            <w:pPr>
              <w:spacing w:after="0" w:line="240" w:lineRule="auto"/>
              <w:jc w:val="center"/>
              <w:rPr>
                <w:rFonts w:ascii="Arial" w:eastAsia="Times New Roman" w:hAnsi="Arial" w:cs="Arial"/>
                <w:b/>
                <w:bCs/>
                <w:sz w:val="20"/>
                <w:szCs w:val="20"/>
              </w:rPr>
            </w:pPr>
          </w:p>
        </w:tc>
        <w:tc>
          <w:tcPr>
            <w:tcW w:w="914" w:type="pct"/>
            <w:tcBorders>
              <w:top w:val="nil"/>
              <w:left w:val="nil"/>
              <w:bottom w:val="single" w:sz="4" w:space="0" w:color="auto"/>
              <w:right w:val="single" w:sz="4" w:space="0" w:color="auto"/>
            </w:tcBorders>
            <w:shd w:val="clear" w:color="000000" w:fill="FFFFFF"/>
            <w:vAlign w:val="center"/>
            <w:hideMark/>
          </w:tcPr>
          <w:p w14:paraId="253DE605"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52AE1EBD" w14:textId="618477B8"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7CDE1917" w14:textId="31F1B3D3" w:rsidR="00856614" w:rsidRPr="000F06D6" w:rsidRDefault="00856614" w:rsidP="004D2601">
            <w:pPr>
              <w:spacing w:after="0" w:line="240" w:lineRule="auto"/>
              <w:jc w:val="center"/>
              <w:rPr>
                <w:rFonts w:ascii="Arial" w:eastAsia="Times New Roman" w:hAnsi="Arial" w:cs="Arial"/>
                <w:sz w:val="20"/>
                <w:szCs w:val="20"/>
              </w:rPr>
            </w:pPr>
          </w:p>
        </w:tc>
        <w:tc>
          <w:tcPr>
            <w:tcW w:w="403" w:type="pct"/>
            <w:tcBorders>
              <w:top w:val="nil"/>
              <w:left w:val="nil"/>
              <w:bottom w:val="single" w:sz="4" w:space="0" w:color="auto"/>
              <w:right w:val="single" w:sz="4" w:space="0" w:color="auto"/>
            </w:tcBorders>
            <w:shd w:val="clear" w:color="000000" w:fill="FFFFFF"/>
            <w:vAlign w:val="center"/>
            <w:hideMark/>
          </w:tcPr>
          <w:p w14:paraId="6F757ECA" w14:textId="208C614C"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098DF9E8" w14:textId="447D6A90"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26B8E9C3" w14:textId="1A6DFADE"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1EECA553" w14:textId="083DE75A"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778F1F91" w14:textId="49E10CDC"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48BAE347" w14:textId="59B7315B"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44AE0052" w14:textId="63ED5D4D"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59CDF125"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11CBC104"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III</w:t>
            </w:r>
          </w:p>
        </w:tc>
        <w:tc>
          <w:tcPr>
            <w:tcW w:w="914" w:type="pct"/>
            <w:tcBorders>
              <w:top w:val="nil"/>
              <w:left w:val="nil"/>
              <w:bottom w:val="single" w:sz="4" w:space="0" w:color="auto"/>
              <w:right w:val="single" w:sz="4" w:space="0" w:color="auto"/>
            </w:tcBorders>
            <w:shd w:val="clear" w:color="000000" w:fill="FFFFFF"/>
            <w:vAlign w:val="center"/>
            <w:hideMark/>
          </w:tcPr>
          <w:p w14:paraId="50B87265"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 (địa điểm)</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4F097285" w14:textId="24214CBC"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387B2C63"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Trạm</w:t>
            </w:r>
          </w:p>
        </w:tc>
        <w:tc>
          <w:tcPr>
            <w:tcW w:w="403" w:type="pct"/>
            <w:tcBorders>
              <w:top w:val="nil"/>
              <w:left w:val="nil"/>
              <w:bottom w:val="single" w:sz="4" w:space="0" w:color="auto"/>
              <w:right w:val="single" w:sz="4" w:space="0" w:color="auto"/>
            </w:tcBorders>
            <w:shd w:val="clear" w:color="000000" w:fill="FFFFFF"/>
            <w:vAlign w:val="center"/>
            <w:hideMark/>
          </w:tcPr>
          <w:p w14:paraId="6862A429" w14:textId="2C898225"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2B409CB3" w14:textId="3252819C"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68C856C4" w14:textId="2243120B"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68B591F0" w14:textId="0217F7B5"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18ACA43E" w14:textId="6C8687B5"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3225A243" w14:textId="00112A5D"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68CE9F9B" w14:textId="2D92E2B7" w:rsidR="00856614" w:rsidRPr="000F06D6" w:rsidRDefault="00856614" w:rsidP="004D2601">
            <w:pPr>
              <w:spacing w:after="0" w:line="240" w:lineRule="auto"/>
              <w:jc w:val="center"/>
              <w:rPr>
                <w:rFonts w:ascii="Arial" w:eastAsia="Times New Roman" w:hAnsi="Arial" w:cs="Arial"/>
                <w:sz w:val="20"/>
                <w:szCs w:val="20"/>
              </w:rPr>
            </w:pPr>
          </w:p>
        </w:tc>
      </w:tr>
      <w:tr w:rsidR="004D2601" w:rsidRPr="000F06D6" w14:paraId="0BED3E61" w14:textId="77777777" w:rsidTr="004D2601">
        <w:trPr>
          <w:trHeight w:val="2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4CA9119A"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914" w:type="pct"/>
            <w:tcBorders>
              <w:top w:val="nil"/>
              <w:left w:val="nil"/>
              <w:bottom w:val="single" w:sz="4" w:space="0" w:color="auto"/>
              <w:right w:val="single" w:sz="4" w:space="0" w:color="auto"/>
            </w:tcBorders>
            <w:shd w:val="clear" w:color="000000" w:fill="FFFFFF"/>
            <w:vAlign w:val="center"/>
            <w:hideMark/>
          </w:tcPr>
          <w:p w14:paraId="0D150FC6" w14:textId="77105168" w:rsidR="00856614" w:rsidRPr="000F06D6" w:rsidRDefault="00856614" w:rsidP="004D2601">
            <w:pPr>
              <w:spacing w:after="0" w:line="240" w:lineRule="auto"/>
              <w:rPr>
                <w:rFonts w:ascii="Arial" w:eastAsia="Times New Roman" w:hAnsi="Arial" w:cs="Arial"/>
                <w:b/>
                <w:bCs/>
                <w:sz w:val="20"/>
                <w:szCs w:val="20"/>
              </w:rPr>
            </w:pP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7C0AD5B3" w14:textId="481002D5"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46B52BC3" w14:textId="29498F8E" w:rsidR="00856614" w:rsidRPr="000F06D6" w:rsidRDefault="00856614" w:rsidP="004D2601">
            <w:pPr>
              <w:spacing w:after="0" w:line="240" w:lineRule="auto"/>
              <w:jc w:val="center"/>
              <w:rPr>
                <w:rFonts w:ascii="Arial" w:eastAsia="Times New Roman" w:hAnsi="Arial" w:cs="Arial"/>
                <w:sz w:val="20"/>
                <w:szCs w:val="20"/>
              </w:rPr>
            </w:pPr>
          </w:p>
        </w:tc>
        <w:tc>
          <w:tcPr>
            <w:tcW w:w="403" w:type="pct"/>
            <w:tcBorders>
              <w:top w:val="nil"/>
              <w:left w:val="nil"/>
              <w:bottom w:val="single" w:sz="4" w:space="0" w:color="auto"/>
              <w:right w:val="single" w:sz="4" w:space="0" w:color="auto"/>
            </w:tcBorders>
            <w:shd w:val="clear" w:color="000000" w:fill="FFFFFF"/>
            <w:vAlign w:val="center"/>
            <w:hideMark/>
          </w:tcPr>
          <w:p w14:paraId="2F5CBBDF" w14:textId="0614FCD4"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13A0204C" w14:textId="6E33F401"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0103C5A0" w14:textId="5A24C3E5"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08C13F94" w14:textId="4F7C1A02"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78B0C9EF" w14:textId="66FE9531"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313FD1DF" w14:textId="4FAE6A2B"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7863136D" w14:textId="712BC6A4" w:rsidR="00856614" w:rsidRPr="000F06D6" w:rsidRDefault="00856614" w:rsidP="004D2601">
            <w:pPr>
              <w:spacing w:after="0" w:line="240" w:lineRule="auto"/>
              <w:jc w:val="center"/>
              <w:rPr>
                <w:rFonts w:ascii="Arial" w:eastAsia="Times New Roman" w:hAnsi="Arial" w:cs="Arial"/>
                <w:sz w:val="20"/>
                <w:szCs w:val="20"/>
              </w:rPr>
            </w:pPr>
          </w:p>
        </w:tc>
      </w:tr>
      <w:tr w:rsidR="00856614" w:rsidRPr="000F06D6" w14:paraId="1528764C" w14:textId="77777777" w:rsidTr="004D260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277EB36E"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914" w:type="pct"/>
            <w:tcBorders>
              <w:top w:val="nil"/>
              <w:left w:val="nil"/>
              <w:bottom w:val="single" w:sz="4" w:space="0" w:color="auto"/>
              <w:right w:val="single" w:sz="4" w:space="0" w:color="auto"/>
            </w:tcBorders>
            <w:shd w:val="clear" w:color="auto" w:fill="auto"/>
            <w:vAlign w:val="center"/>
            <w:hideMark/>
          </w:tcPr>
          <w:p w14:paraId="42B65289"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  (địa điểm)</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678927DC" w14:textId="3770654F"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13CB17D0"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403" w:type="pct"/>
            <w:tcBorders>
              <w:top w:val="nil"/>
              <w:left w:val="nil"/>
              <w:bottom w:val="single" w:sz="4" w:space="0" w:color="auto"/>
              <w:right w:val="single" w:sz="4" w:space="0" w:color="auto"/>
            </w:tcBorders>
            <w:shd w:val="clear" w:color="000000" w:fill="FFFFFF"/>
            <w:vAlign w:val="center"/>
            <w:hideMark/>
          </w:tcPr>
          <w:p w14:paraId="715D47D3" w14:textId="6DEB588B"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22994B83" w14:textId="78B0CC52"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6DF29CC1" w14:textId="319B617F"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0F7492D9" w14:textId="30F81AC8"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063256B1" w14:textId="392835BC"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54347F32" w14:textId="56A24749"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7D007228" w14:textId="2A959B21" w:rsidR="00856614" w:rsidRPr="000F06D6" w:rsidRDefault="00856614" w:rsidP="004D2601">
            <w:pPr>
              <w:spacing w:after="0" w:line="240" w:lineRule="auto"/>
              <w:jc w:val="center"/>
              <w:rPr>
                <w:rFonts w:ascii="Arial" w:eastAsia="Times New Roman" w:hAnsi="Arial" w:cs="Arial"/>
                <w:sz w:val="20"/>
                <w:szCs w:val="20"/>
              </w:rPr>
            </w:pPr>
          </w:p>
        </w:tc>
      </w:tr>
      <w:tr w:rsidR="00856614" w:rsidRPr="000F06D6" w14:paraId="7269418E" w14:textId="77777777" w:rsidTr="004D260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C4F0E8F"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914" w:type="pct"/>
            <w:tcBorders>
              <w:top w:val="nil"/>
              <w:left w:val="nil"/>
              <w:bottom w:val="single" w:sz="4" w:space="0" w:color="auto"/>
              <w:right w:val="single" w:sz="4" w:space="0" w:color="auto"/>
            </w:tcBorders>
            <w:shd w:val="clear" w:color="auto" w:fill="auto"/>
            <w:vAlign w:val="center"/>
            <w:hideMark/>
          </w:tcPr>
          <w:p w14:paraId="0FEE72B2" w14:textId="486D1223" w:rsidR="00856614" w:rsidRPr="000F06D6" w:rsidRDefault="00856614" w:rsidP="004D2601">
            <w:pPr>
              <w:spacing w:after="0" w:line="240" w:lineRule="auto"/>
              <w:rPr>
                <w:rFonts w:ascii="Arial" w:eastAsia="Times New Roman" w:hAnsi="Arial" w:cs="Arial"/>
                <w:b/>
                <w:bCs/>
                <w:sz w:val="20"/>
                <w:szCs w:val="20"/>
              </w:rPr>
            </w:pP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49B2DBF9" w14:textId="1B5D97B1"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6DADB9F8" w14:textId="70912602" w:rsidR="00856614" w:rsidRPr="000F06D6" w:rsidRDefault="00856614" w:rsidP="004D2601">
            <w:pPr>
              <w:spacing w:after="0" w:line="240" w:lineRule="auto"/>
              <w:jc w:val="center"/>
              <w:rPr>
                <w:rFonts w:ascii="Arial" w:eastAsia="Times New Roman" w:hAnsi="Arial" w:cs="Arial"/>
                <w:sz w:val="20"/>
                <w:szCs w:val="20"/>
              </w:rPr>
            </w:pPr>
          </w:p>
        </w:tc>
        <w:tc>
          <w:tcPr>
            <w:tcW w:w="403" w:type="pct"/>
            <w:tcBorders>
              <w:top w:val="nil"/>
              <w:left w:val="nil"/>
              <w:bottom w:val="single" w:sz="4" w:space="0" w:color="auto"/>
              <w:right w:val="single" w:sz="4" w:space="0" w:color="auto"/>
            </w:tcBorders>
            <w:shd w:val="clear" w:color="000000" w:fill="FFFFFF"/>
            <w:vAlign w:val="center"/>
            <w:hideMark/>
          </w:tcPr>
          <w:p w14:paraId="3CC4491E" w14:textId="0B6C0A39"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5135DEA3" w14:textId="4AD0EAF9"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1AAAEBC8" w14:textId="4BD32A1F"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2A2425F5" w14:textId="7F03D507"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47D0FAB9" w14:textId="511071B7"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372F796D" w14:textId="7EE76333"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33522BDB" w14:textId="0DD5A70C" w:rsidR="00856614" w:rsidRPr="000F06D6" w:rsidRDefault="00856614" w:rsidP="004D2601">
            <w:pPr>
              <w:spacing w:after="0" w:line="240" w:lineRule="auto"/>
              <w:jc w:val="center"/>
              <w:rPr>
                <w:rFonts w:ascii="Arial" w:eastAsia="Times New Roman" w:hAnsi="Arial" w:cs="Arial"/>
                <w:sz w:val="20"/>
                <w:szCs w:val="20"/>
              </w:rPr>
            </w:pPr>
          </w:p>
        </w:tc>
      </w:tr>
      <w:tr w:rsidR="00856614" w:rsidRPr="000F06D6" w14:paraId="63D75E87" w14:textId="77777777" w:rsidTr="004D2601">
        <w:trPr>
          <w:trHeight w:val="20"/>
        </w:trPr>
        <w:tc>
          <w:tcPr>
            <w:tcW w:w="286" w:type="pct"/>
            <w:tcBorders>
              <w:top w:val="nil"/>
              <w:left w:val="single" w:sz="4" w:space="0" w:color="auto"/>
              <w:bottom w:val="single" w:sz="4" w:space="0" w:color="auto"/>
              <w:right w:val="single" w:sz="4" w:space="0" w:color="auto"/>
            </w:tcBorders>
            <w:shd w:val="clear" w:color="auto" w:fill="auto"/>
            <w:vAlign w:val="center"/>
            <w:hideMark/>
          </w:tcPr>
          <w:p w14:paraId="4B04CBFD" w14:textId="77777777" w:rsidR="00856614" w:rsidRPr="000F06D6" w:rsidRDefault="00856614" w:rsidP="004D2601">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914" w:type="pct"/>
            <w:tcBorders>
              <w:top w:val="nil"/>
              <w:left w:val="nil"/>
              <w:bottom w:val="single" w:sz="4" w:space="0" w:color="auto"/>
              <w:right w:val="single" w:sz="4" w:space="0" w:color="auto"/>
            </w:tcBorders>
            <w:shd w:val="clear" w:color="auto" w:fill="auto"/>
            <w:vAlign w:val="center"/>
            <w:hideMark/>
          </w:tcPr>
          <w:p w14:paraId="121275DD"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 (địa điểm)</w:t>
            </w:r>
          </w:p>
        </w:tc>
        <w:tc>
          <w:tcPr>
            <w:tcW w:w="449" w:type="pct"/>
            <w:tcBorders>
              <w:top w:val="single" w:sz="4" w:space="0" w:color="auto"/>
              <w:left w:val="nil"/>
              <w:bottom w:val="single" w:sz="4" w:space="0" w:color="auto"/>
              <w:right w:val="single" w:sz="4" w:space="0" w:color="auto"/>
            </w:tcBorders>
            <w:shd w:val="clear" w:color="000000" w:fill="FFFFFF"/>
            <w:vAlign w:val="center"/>
            <w:hideMark/>
          </w:tcPr>
          <w:p w14:paraId="694067AA" w14:textId="5876333A"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000000" w:fill="FFFFFF"/>
            <w:vAlign w:val="center"/>
            <w:hideMark/>
          </w:tcPr>
          <w:p w14:paraId="66D5D06D" w14:textId="77777777" w:rsidR="00856614" w:rsidRPr="000F06D6" w:rsidRDefault="00856614" w:rsidP="004D2601">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km</w:t>
            </w:r>
          </w:p>
        </w:tc>
        <w:tc>
          <w:tcPr>
            <w:tcW w:w="403" w:type="pct"/>
            <w:tcBorders>
              <w:top w:val="nil"/>
              <w:left w:val="nil"/>
              <w:bottom w:val="single" w:sz="4" w:space="0" w:color="auto"/>
              <w:right w:val="single" w:sz="4" w:space="0" w:color="auto"/>
            </w:tcBorders>
            <w:shd w:val="clear" w:color="000000" w:fill="FFFFFF"/>
            <w:vAlign w:val="center"/>
            <w:hideMark/>
          </w:tcPr>
          <w:p w14:paraId="33A9E67A" w14:textId="499816EE"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000000" w:fill="FFFFFF"/>
            <w:vAlign w:val="center"/>
            <w:hideMark/>
          </w:tcPr>
          <w:p w14:paraId="17FB99FC" w14:textId="6AB480A6"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000000" w:fill="FFFFFF"/>
            <w:vAlign w:val="center"/>
            <w:hideMark/>
          </w:tcPr>
          <w:p w14:paraId="2A4F0CD9" w14:textId="29B8587E"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000000" w:fill="FFFFFF"/>
            <w:vAlign w:val="center"/>
            <w:hideMark/>
          </w:tcPr>
          <w:p w14:paraId="35ACB26E" w14:textId="20279ABD"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000000" w:fill="FFFFFF"/>
            <w:vAlign w:val="center"/>
            <w:hideMark/>
          </w:tcPr>
          <w:p w14:paraId="3D45F862" w14:textId="2A680AA5"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000000" w:fill="FFFFFF"/>
            <w:vAlign w:val="center"/>
            <w:hideMark/>
          </w:tcPr>
          <w:p w14:paraId="405699F3" w14:textId="746D2871"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000000" w:fill="FFFFFF"/>
            <w:vAlign w:val="center"/>
            <w:hideMark/>
          </w:tcPr>
          <w:p w14:paraId="555CCAA7" w14:textId="1AB5625A" w:rsidR="00856614" w:rsidRPr="000F06D6" w:rsidRDefault="00856614" w:rsidP="004D2601">
            <w:pPr>
              <w:spacing w:after="0" w:line="240" w:lineRule="auto"/>
              <w:jc w:val="center"/>
              <w:rPr>
                <w:rFonts w:ascii="Arial" w:eastAsia="Times New Roman" w:hAnsi="Arial" w:cs="Arial"/>
                <w:sz w:val="20"/>
                <w:szCs w:val="20"/>
              </w:rPr>
            </w:pPr>
          </w:p>
        </w:tc>
      </w:tr>
      <w:tr w:rsidR="00856614" w:rsidRPr="000F06D6" w14:paraId="12907217" w14:textId="77777777" w:rsidTr="004D2601">
        <w:trPr>
          <w:trHeight w:val="20"/>
        </w:trPr>
        <w:tc>
          <w:tcPr>
            <w:tcW w:w="286" w:type="pct"/>
            <w:tcBorders>
              <w:top w:val="nil"/>
              <w:left w:val="single" w:sz="4" w:space="0" w:color="auto"/>
              <w:bottom w:val="single" w:sz="4" w:space="0" w:color="auto"/>
              <w:right w:val="single" w:sz="4" w:space="0" w:color="auto"/>
            </w:tcBorders>
            <w:shd w:val="clear" w:color="auto" w:fill="auto"/>
            <w:noWrap/>
            <w:vAlign w:val="center"/>
            <w:hideMark/>
          </w:tcPr>
          <w:p w14:paraId="58525688" w14:textId="3B8ACE5E" w:rsidR="00856614" w:rsidRPr="000F06D6" w:rsidRDefault="00856614" w:rsidP="004D2601">
            <w:pPr>
              <w:spacing w:after="0" w:line="240" w:lineRule="auto"/>
              <w:jc w:val="center"/>
              <w:rPr>
                <w:rFonts w:ascii="Arial" w:eastAsia="Times New Roman" w:hAnsi="Arial" w:cs="Arial"/>
                <w:sz w:val="20"/>
                <w:szCs w:val="20"/>
              </w:rPr>
            </w:pPr>
          </w:p>
        </w:tc>
        <w:tc>
          <w:tcPr>
            <w:tcW w:w="914" w:type="pct"/>
            <w:tcBorders>
              <w:top w:val="nil"/>
              <w:left w:val="nil"/>
              <w:bottom w:val="single" w:sz="4" w:space="0" w:color="auto"/>
              <w:right w:val="single" w:sz="4" w:space="0" w:color="auto"/>
            </w:tcBorders>
            <w:shd w:val="clear" w:color="auto" w:fill="auto"/>
            <w:vAlign w:val="center"/>
            <w:hideMark/>
          </w:tcPr>
          <w:p w14:paraId="69CE720D" w14:textId="77777777" w:rsidR="00856614" w:rsidRPr="000F06D6" w:rsidRDefault="00856614" w:rsidP="004D2601">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449" w:type="pct"/>
            <w:tcBorders>
              <w:top w:val="single" w:sz="4" w:space="0" w:color="auto"/>
              <w:left w:val="nil"/>
              <w:bottom w:val="single" w:sz="4" w:space="0" w:color="auto"/>
              <w:right w:val="single" w:sz="4" w:space="0" w:color="auto"/>
            </w:tcBorders>
            <w:shd w:val="clear" w:color="auto" w:fill="auto"/>
            <w:noWrap/>
            <w:vAlign w:val="center"/>
            <w:hideMark/>
          </w:tcPr>
          <w:p w14:paraId="2FFA43FA" w14:textId="571BC46A" w:rsidR="00856614" w:rsidRPr="000F06D6" w:rsidRDefault="00856614" w:rsidP="004D2601">
            <w:pPr>
              <w:spacing w:after="0" w:line="240" w:lineRule="auto"/>
              <w:jc w:val="center"/>
              <w:rPr>
                <w:rFonts w:ascii="Arial" w:eastAsia="Times New Roman" w:hAnsi="Arial" w:cs="Arial"/>
                <w:sz w:val="20"/>
                <w:szCs w:val="20"/>
              </w:rPr>
            </w:pPr>
          </w:p>
        </w:tc>
        <w:tc>
          <w:tcPr>
            <w:tcW w:w="383" w:type="pct"/>
            <w:tcBorders>
              <w:top w:val="nil"/>
              <w:left w:val="single" w:sz="4" w:space="0" w:color="auto"/>
              <w:bottom w:val="single" w:sz="4" w:space="0" w:color="auto"/>
              <w:right w:val="single" w:sz="4" w:space="0" w:color="auto"/>
            </w:tcBorders>
            <w:shd w:val="clear" w:color="auto" w:fill="auto"/>
            <w:noWrap/>
            <w:vAlign w:val="center"/>
            <w:hideMark/>
          </w:tcPr>
          <w:p w14:paraId="2F0E8CD6" w14:textId="5F4AEF4C" w:rsidR="00856614" w:rsidRPr="000F06D6" w:rsidRDefault="00856614" w:rsidP="004D2601">
            <w:pPr>
              <w:spacing w:after="0" w:line="240" w:lineRule="auto"/>
              <w:jc w:val="center"/>
              <w:rPr>
                <w:rFonts w:ascii="Arial" w:eastAsia="Times New Roman" w:hAnsi="Arial" w:cs="Arial"/>
                <w:sz w:val="20"/>
                <w:szCs w:val="20"/>
              </w:rPr>
            </w:pPr>
          </w:p>
        </w:tc>
        <w:tc>
          <w:tcPr>
            <w:tcW w:w="403" w:type="pct"/>
            <w:tcBorders>
              <w:top w:val="nil"/>
              <w:left w:val="nil"/>
              <w:bottom w:val="single" w:sz="4" w:space="0" w:color="auto"/>
              <w:right w:val="single" w:sz="4" w:space="0" w:color="auto"/>
            </w:tcBorders>
            <w:shd w:val="clear" w:color="auto" w:fill="auto"/>
            <w:noWrap/>
            <w:vAlign w:val="center"/>
            <w:hideMark/>
          </w:tcPr>
          <w:p w14:paraId="5C3DBE5D" w14:textId="58CB19D0" w:rsidR="00856614" w:rsidRPr="000F06D6" w:rsidRDefault="00856614" w:rsidP="004D2601">
            <w:pPr>
              <w:spacing w:after="0" w:line="240" w:lineRule="auto"/>
              <w:jc w:val="center"/>
              <w:rPr>
                <w:rFonts w:ascii="Arial" w:eastAsia="Times New Roman" w:hAnsi="Arial" w:cs="Arial"/>
                <w:sz w:val="20"/>
                <w:szCs w:val="20"/>
              </w:rPr>
            </w:pPr>
          </w:p>
        </w:tc>
        <w:tc>
          <w:tcPr>
            <w:tcW w:w="422" w:type="pct"/>
            <w:tcBorders>
              <w:top w:val="nil"/>
              <w:left w:val="nil"/>
              <w:bottom w:val="single" w:sz="4" w:space="0" w:color="auto"/>
              <w:right w:val="single" w:sz="4" w:space="0" w:color="auto"/>
            </w:tcBorders>
            <w:shd w:val="clear" w:color="auto" w:fill="auto"/>
            <w:noWrap/>
            <w:vAlign w:val="center"/>
            <w:hideMark/>
          </w:tcPr>
          <w:p w14:paraId="47BCE0B5" w14:textId="02AA2D4A" w:rsidR="00856614" w:rsidRPr="000F06D6" w:rsidRDefault="00856614" w:rsidP="004D2601">
            <w:pPr>
              <w:spacing w:after="0" w:line="240" w:lineRule="auto"/>
              <w:jc w:val="center"/>
              <w:rPr>
                <w:rFonts w:ascii="Arial" w:eastAsia="Times New Roman" w:hAnsi="Arial" w:cs="Arial"/>
                <w:sz w:val="20"/>
                <w:szCs w:val="20"/>
              </w:rPr>
            </w:pPr>
          </w:p>
        </w:tc>
        <w:tc>
          <w:tcPr>
            <w:tcW w:w="465" w:type="pct"/>
            <w:tcBorders>
              <w:top w:val="nil"/>
              <w:left w:val="nil"/>
              <w:bottom w:val="single" w:sz="4" w:space="0" w:color="auto"/>
              <w:right w:val="single" w:sz="4" w:space="0" w:color="auto"/>
            </w:tcBorders>
            <w:shd w:val="clear" w:color="auto" w:fill="auto"/>
            <w:noWrap/>
            <w:vAlign w:val="center"/>
            <w:hideMark/>
          </w:tcPr>
          <w:p w14:paraId="34056150" w14:textId="55981280" w:rsidR="00856614" w:rsidRPr="000F06D6" w:rsidRDefault="00856614" w:rsidP="004D2601">
            <w:pPr>
              <w:spacing w:after="0" w:line="240" w:lineRule="auto"/>
              <w:jc w:val="center"/>
              <w:rPr>
                <w:rFonts w:ascii="Arial" w:eastAsia="Times New Roman" w:hAnsi="Arial" w:cs="Arial"/>
                <w:sz w:val="20"/>
                <w:szCs w:val="20"/>
              </w:rPr>
            </w:pPr>
          </w:p>
        </w:tc>
        <w:tc>
          <w:tcPr>
            <w:tcW w:w="474" w:type="pct"/>
            <w:tcBorders>
              <w:top w:val="nil"/>
              <w:left w:val="nil"/>
              <w:bottom w:val="single" w:sz="4" w:space="0" w:color="auto"/>
              <w:right w:val="single" w:sz="4" w:space="0" w:color="auto"/>
            </w:tcBorders>
            <w:shd w:val="clear" w:color="auto" w:fill="auto"/>
            <w:noWrap/>
            <w:vAlign w:val="center"/>
            <w:hideMark/>
          </w:tcPr>
          <w:p w14:paraId="4D730092" w14:textId="460A8F32" w:rsidR="00856614" w:rsidRPr="000F06D6" w:rsidRDefault="00856614" w:rsidP="004D2601">
            <w:pPr>
              <w:spacing w:after="0" w:line="240" w:lineRule="auto"/>
              <w:jc w:val="center"/>
              <w:rPr>
                <w:rFonts w:ascii="Arial" w:eastAsia="Times New Roman" w:hAnsi="Arial" w:cs="Arial"/>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14:paraId="4FE9B7F5" w14:textId="1E2441B7" w:rsidR="00856614" w:rsidRPr="000F06D6" w:rsidRDefault="00856614" w:rsidP="004D2601">
            <w:pPr>
              <w:spacing w:after="0" w:line="240" w:lineRule="auto"/>
              <w:jc w:val="center"/>
              <w:rPr>
                <w:rFonts w:ascii="Arial" w:eastAsia="Times New Roman" w:hAnsi="Arial" w:cs="Arial"/>
                <w:sz w:val="20"/>
                <w:szCs w:val="20"/>
              </w:rPr>
            </w:pPr>
          </w:p>
        </w:tc>
        <w:tc>
          <w:tcPr>
            <w:tcW w:w="404" w:type="pct"/>
            <w:tcBorders>
              <w:top w:val="nil"/>
              <w:left w:val="nil"/>
              <w:bottom w:val="single" w:sz="4" w:space="0" w:color="auto"/>
              <w:right w:val="single" w:sz="4" w:space="0" w:color="auto"/>
            </w:tcBorders>
            <w:shd w:val="clear" w:color="auto" w:fill="auto"/>
            <w:noWrap/>
            <w:vAlign w:val="center"/>
            <w:hideMark/>
          </w:tcPr>
          <w:p w14:paraId="54430074" w14:textId="6FF9C712" w:rsidR="00856614" w:rsidRPr="000F06D6" w:rsidRDefault="00856614" w:rsidP="004D2601">
            <w:pPr>
              <w:spacing w:after="0" w:line="240" w:lineRule="auto"/>
              <w:jc w:val="center"/>
              <w:rPr>
                <w:rFonts w:ascii="Arial" w:eastAsia="Times New Roman" w:hAnsi="Arial" w:cs="Arial"/>
                <w:sz w:val="20"/>
                <w:szCs w:val="20"/>
              </w:rPr>
            </w:pPr>
          </w:p>
        </w:tc>
        <w:tc>
          <w:tcPr>
            <w:tcW w:w="357" w:type="pct"/>
            <w:tcBorders>
              <w:top w:val="nil"/>
              <w:left w:val="nil"/>
              <w:bottom w:val="single" w:sz="4" w:space="0" w:color="auto"/>
              <w:right w:val="single" w:sz="4" w:space="0" w:color="auto"/>
            </w:tcBorders>
            <w:shd w:val="clear" w:color="auto" w:fill="auto"/>
            <w:noWrap/>
            <w:vAlign w:val="center"/>
            <w:hideMark/>
          </w:tcPr>
          <w:p w14:paraId="297542CD" w14:textId="5C56E337" w:rsidR="00856614" w:rsidRPr="000F06D6" w:rsidRDefault="00856614" w:rsidP="004D2601">
            <w:pPr>
              <w:spacing w:after="0" w:line="240" w:lineRule="auto"/>
              <w:jc w:val="center"/>
              <w:rPr>
                <w:rFonts w:ascii="Arial" w:eastAsia="Times New Roman" w:hAnsi="Arial" w:cs="Arial"/>
                <w:sz w:val="20"/>
                <w:szCs w:val="20"/>
              </w:rPr>
            </w:pPr>
          </w:p>
        </w:tc>
      </w:tr>
    </w:tbl>
    <w:p w14:paraId="1C5501F5" w14:textId="149FDAFC" w:rsidR="00856614" w:rsidRPr="000F06D6" w:rsidRDefault="00856614" w:rsidP="00D56572">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2. Các hồ sơ liên quan đến việc quản lý, sử dụng tài sản bàn giao, tiếp nhận:</w:t>
      </w:r>
    </w:p>
    <w:p w14:paraId="0438D23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lastRenderedPageBreak/>
        <w:t>..............................................................................................................................</w:t>
      </w:r>
    </w:p>
    <w:p w14:paraId="12E498D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3. Trách nhiệm của các bên giao nhận:</w:t>
      </w:r>
    </w:p>
    <w:p w14:paraId="66C921D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a) Trách nhiệm của Bên giao: </w:t>
      </w:r>
      <w:r w:rsidRPr="000F06D6">
        <w:rPr>
          <w:rFonts w:ascii="Arial" w:eastAsia="Times New Roman" w:hAnsi="Arial" w:cs="Arial"/>
          <w:sz w:val="20"/>
          <w:szCs w:val="20"/>
        </w:rPr>
        <w:t>..............................................................................</w:t>
      </w:r>
    </w:p>
    <w:p w14:paraId="4D2305F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b) Trách nhiệm của Bên nhận: </w:t>
      </w:r>
      <w:r w:rsidRPr="000F06D6">
        <w:rPr>
          <w:rFonts w:ascii="Arial" w:eastAsia="Times New Roman" w:hAnsi="Arial" w:cs="Arial"/>
          <w:sz w:val="20"/>
          <w:szCs w:val="20"/>
        </w:rPr>
        <w:t>............................................................................</w:t>
      </w:r>
    </w:p>
    <w:p w14:paraId="53A9F4E2" w14:textId="77777777" w:rsidR="00856614" w:rsidRPr="000F06D6" w:rsidRDefault="00856614" w:rsidP="00EB77C7">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4. Ý kiến của các bên tham gia bàn giao, tiếp nhận</w:t>
      </w:r>
      <w:r w:rsidRPr="000F06D6">
        <w:rPr>
          <w:rFonts w:ascii="Arial" w:eastAsia="Times New Roman" w:hAnsi="Arial" w:cs="Arial"/>
          <w:sz w:val="20"/>
          <w:szCs w:val="20"/>
        </w:rPr>
        <w:t>.............................................</w:t>
      </w:r>
    </w:p>
    <w:p w14:paraId="3A24557F" w14:textId="77777777" w:rsidR="00856614" w:rsidRPr="000F06D6" w:rsidRDefault="00856614" w:rsidP="00EB77C7">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856614" w:rsidRPr="000F06D6" w14:paraId="58B75DDE" w14:textId="77777777" w:rsidTr="00EB77C7">
        <w:trPr>
          <w:trHeight w:val="20"/>
          <w:tblCellSpacing w:w="0" w:type="dxa"/>
        </w:trPr>
        <w:tc>
          <w:tcPr>
            <w:tcW w:w="2500" w:type="pct"/>
            <w:shd w:val="clear" w:color="auto" w:fill="FFFFFF"/>
            <w:hideMark/>
          </w:tcPr>
          <w:p w14:paraId="1EF0C959" w14:textId="77777777" w:rsidR="00856614" w:rsidRPr="000F06D6" w:rsidRDefault="00856614" w:rsidP="00EB77C7">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lang w:val="vi-VN"/>
              </w:rPr>
              <w:t>ĐẠI DIỆN BÊN NHẬN</w:t>
            </w:r>
            <w:r w:rsidRPr="000F06D6">
              <w:rPr>
                <w:rFonts w:ascii="Arial" w:eastAsia="Times New Roman" w:hAnsi="Arial" w:cs="Arial"/>
                <w:b/>
                <w:bCs/>
                <w:sz w:val="20"/>
                <w:szCs w:val="20"/>
              </w:rPr>
              <w:br/>
            </w:r>
            <w:r w:rsidRPr="000F06D6">
              <w:rPr>
                <w:rFonts w:ascii="Arial" w:eastAsia="Times New Roman" w:hAnsi="Arial" w:cs="Arial"/>
                <w:i/>
                <w:iCs/>
                <w:sz w:val="20"/>
                <w:szCs w:val="20"/>
                <w:lang w:val="vi-VN"/>
              </w:rPr>
              <w:t>(K</w:t>
            </w:r>
            <w:r w:rsidRPr="000F06D6">
              <w:rPr>
                <w:rFonts w:ascii="Arial" w:eastAsia="Times New Roman" w:hAnsi="Arial" w:cs="Arial"/>
                <w:i/>
                <w:iCs/>
                <w:sz w:val="20"/>
                <w:szCs w:val="20"/>
              </w:rPr>
              <w:t>ý</w:t>
            </w:r>
            <w:r w:rsidRPr="000F06D6">
              <w:rPr>
                <w:rFonts w:ascii="Arial" w:eastAsia="Times New Roman" w:hAnsi="Arial" w:cs="Arial"/>
                <w:i/>
                <w:iCs/>
                <w:sz w:val="20"/>
                <w:szCs w:val="20"/>
                <w:lang w:val="vi-VN"/>
              </w:rPr>
              <w:t>, ghi rõ họ tên, đóng d</w:t>
            </w:r>
            <w:r w:rsidRPr="000F06D6">
              <w:rPr>
                <w:rFonts w:ascii="Arial" w:eastAsia="Times New Roman" w:hAnsi="Arial" w:cs="Arial"/>
                <w:i/>
                <w:iCs/>
                <w:sz w:val="20"/>
                <w:szCs w:val="20"/>
              </w:rPr>
              <w:t>ấ</w:t>
            </w:r>
            <w:r w:rsidRPr="000F06D6">
              <w:rPr>
                <w:rFonts w:ascii="Arial" w:eastAsia="Times New Roman" w:hAnsi="Arial" w:cs="Arial"/>
                <w:i/>
                <w:iCs/>
                <w:sz w:val="20"/>
                <w:szCs w:val="20"/>
                <w:lang w:val="vi-VN"/>
              </w:rPr>
              <w:t>u)</w:t>
            </w:r>
          </w:p>
        </w:tc>
        <w:tc>
          <w:tcPr>
            <w:tcW w:w="2500" w:type="pct"/>
            <w:shd w:val="clear" w:color="auto" w:fill="FFFFFF"/>
            <w:hideMark/>
          </w:tcPr>
          <w:p w14:paraId="16691781" w14:textId="77777777" w:rsidR="00856614" w:rsidRPr="000F06D6" w:rsidRDefault="00856614" w:rsidP="00EB77C7">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lang w:val="vi-VN"/>
              </w:rPr>
              <w:t>ĐẠI DIỆN BÊN GIAO</w:t>
            </w:r>
            <w:r w:rsidRPr="000F06D6">
              <w:rPr>
                <w:rFonts w:ascii="Arial" w:eastAsia="Times New Roman" w:hAnsi="Arial" w:cs="Arial"/>
                <w:b/>
                <w:bCs/>
                <w:sz w:val="20"/>
                <w:szCs w:val="20"/>
              </w:rPr>
              <w:br/>
            </w:r>
            <w:r w:rsidRPr="000F06D6">
              <w:rPr>
                <w:rFonts w:ascii="Arial" w:eastAsia="Times New Roman" w:hAnsi="Arial" w:cs="Arial"/>
                <w:i/>
                <w:iCs/>
                <w:sz w:val="20"/>
                <w:szCs w:val="20"/>
                <w:lang w:val="vi-VN"/>
              </w:rPr>
              <w:t>(Ký, ghi rõ họ tên, đóng d</w:t>
            </w:r>
            <w:r w:rsidRPr="000F06D6">
              <w:rPr>
                <w:rFonts w:ascii="Arial" w:eastAsia="Times New Roman" w:hAnsi="Arial" w:cs="Arial"/>
                <w:i/>
                <w:iCs/>
                <w:sz w:val="20"/>
                <w:szCs w:val="20"/>
              </w:rPr>
              <w:t>ấ</w:t>
            </w:r>
            <w:r w:rsidRPr="000F06D6">
              <w:rPr>
                <w:rFonts w:ascii="Arial" w:eastAsia="Times New Roman" w:hAnsi="Arial" w:cs="Arial"/>
                <w:i/>
                <w:iCs/>
                <w:sz w:val="20"/>
                <w:szCs w:val="20"/>
                <w:lang w:val="vi-VN"/>
              </w:rPr>
              <w:t>u)</w:t>
            </w:r>
          </w:p>
        </w:tc>
      </w:tr>
    </w:tbl>
    <w:p w14:paraId="0D98FBB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p>
    <w:p w14:paraId="3597C4E1" w14:textId="77777777" w:rsidR="00465674" w:rsidRDefault="00856614" w:rsidP="00465674">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lang w:val="vi-VN"/>
        </w:rPr>
        <w:t>ĐẠI DIỆN CƠ QUAN CHỨNG KIẾN</w:t>
      </w:r>
      <w:r w:rsidRPr="000F06D6">
        <w:rPr>
          <w:rFonts w:ascii="Arial" w:eastAsia="Times New Roman" w:hAnsi="Arial" w:cs="Arial"/>
          <w:sz w:val="20"/>
          <w:szCs w:val="20"/>
          <w:lang w:val="vi-VN"/>
        </w:rPr>
        <w:t> (nếu có)</w:t>
      </w:r>
    </w:p>
    <w:p w14:paraId="230FBC61" w14:textId="243237EA" w:rsidR="00856614" w:rsidRPr="000F06D6" w:rsidRDefault="00856614" w:rsidP="00465674">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lang w:val="vi-VN"/>
        </w:rPr>
        <w:t>(Ký, ghi rõ họ tên)</w:t>
      </w:r>
    </w:p>
    <w:p w14:paraId="2DBAA078" w14:textId="77777777" w:rsidR="00856614" w:rsidRPr="000F06D6" w:rsidRDefault="00856614" w:rsidP="00465674">
      <w:pPr>
        <w:shd w:val="clear" w:color="auto" w:fill="FFFFFF"/>
        <w:spacing w:after="0" w:line="240" w:lineRule="auto"/>
        <w:jc w:val="center"/>
        <w:rPr>
          <w:rFonts w:ascii="Arial" w:eastAsia="Times New Roman" w:hAnsi="Arial" w:cs="Arial"/>
          <w:b/>
          <w:bCs/>
          <w:i/>
          <w:iCs/>
          <w:sz w:val="20"/>
          <w:szCs w:val="20"/>
          <w:lang w:val="vi-VN"/>
        </w:rPr>
      </w:pPr>
    </w:p>
    <w:p w14:paraId="2F98E8C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i/>
          <w:iCs/>
          <w:sz w:val="20"/>
          <w:szCs w:val="20"/>
          <w:lang w:val="vi-VN"/>
        </w:rPr>
        <w:t>Ghi chú:</w:t>
      </w:r>
    </w:p>
    <w:p w14:paraId="1827794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(1) Ghi rõ số, ngày tháng, trích yếu Quyết định của cấp có thẩm quyền về việc giao tài sản/thu h</w:t>
      </w:r>
      <w:r w:rsidRPr="000F06D6">
        <w:rPr>
          <w:rFonts w:ascii="Arial" w:eastAsia="Times New Roman" w:hAnsi="Arial" w:cs="Arial"/>
          <w:sz w:val="20"/>
          <w:szCs w:val="20"/>
        </w:rPr>
        <w:t>ồ</w:t>
      </w:r>
      <w:r w:rsidRPr="000F06D6">
        <w:rPr>
          <w:rFonts w:ascii="Arial" w:eastAsia="Times New Roman" w:hAnsi="Arial" w:cs="Arial"/>
          <w:sz w:val="20"/>
          <w:szCs w:val="20"/>
          <w:lang w:val="vi-VN"/>
        </w:rPr>
        <w:t>i tài sản/điều chuyển tài sản)</w:t>
      </w:r>
      <w:r w:rsidRPr="000F06D6">
        <w:rPr>
          <w:rFonts w:ascii="Arial" w:eastAsia="Times New Roman" w:hAnsi="Arial" w:cs="Arial"/>
          <w:sz w:val="20"/>
          <w:szCs w:val="20"/>
        </w:rPr>
        <w:t>.</w:t>
      </w:r>
    </w:p>
    <w:p w14:paraId="3D64883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(2) Quy mô công trình là các thông số kỹ thuật chính (dung tích hồ, mực nước dâng bình thường; cao trình đỉnh đập, chiều dài đập, chiều cao đập; chiều rộng tràn, cao độ…).</w:t>
      </w:r>
    </w:p>
    <w:p w14:paraId="54CA5D47" w14:textId="6FD967EC" w:rsidR="00856614"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(3) Diện tích đất kê khai tại cột số 7 là diện tích trong quyết định giao đất, cho</w:t>
      </w:r>
      <w:r w:rsidRPr="000F06D6">
        <w:rPr>
          <w:rFonts w:ascii="Arial" w:eastAsia="Times New Roman" w:hAnsi="Arial" w:cs="Arial"/>
          <w:sz w:val="20"/>
          <w:szCs w:val="20"/>
          <w:lang w:val="vi-VN"/>
        </w:rPr>
        <w:t xml:space="preserve"> thuê đất hoặc văn bản của cấp có thẩm quyền hoặc diện tích đất </w:t>
      </w:r>
      <w:r w:rsidRPr="000F06D6">
        <w:rPr>
          <w:rFonts w:ascii="Arial" w:eastAsia="Times New Roman" w:hAnsi="Arial" w:cs="Arial"/>
          <w:sz w:val="20"/>
          <w:szCs w:val="20"/>
        </w:rPr>
        <w:t>theo hồ sơ cắm mốc phạm vi bảo vệ công trình/hạng mục công trình hoặc hồ sơ hoàn thành công trình/hạng mục công trình</w:t>
      </w:r>
      <w:r w:rsidRPr="000F06D6">
        <w:rPr>
          <w:rFonts w:ascii="Arial" w:eastAsia="Times New Roman" w:hAnsi="Arial" w:cs="Arial"/>
          <w:sz w:val="20"/>
          <w:szCs w:val="20"/>
          <w:lang w:val="vi-VN"/>
        </w:rPr>
        <w:t xml:space="preserve"> hoặc diện tích đất thực tế </w:t>
      </w:r>
      <w:r w:rsidRPr="000F06D6">
        <w:rPr>
          <w:rFonts w:ascii="Arial" w:eastAsia="Times New Roman" w:hAnsi="Arial" w:cs="Arial"/>
          <w:sz w:val="20"/>
          <w:szCs w:val="20"/>
        </w:rPr>
        <w:t xml:space="preserve">quản lý, </w:t>
      </w:r>
      <w:r w:rsidRPr="000F06D6">
        <w:rPr>
          <w:rFonts w:ascii="Arial" w:eastAsia="Times New Roman" w:hAnsi="Arial" w:cs="Arial"/>
          <w:sz w:val="20"/>
          <w:szCs w:val="20"/>
          <w:lang w:val="vi-VN"/>
        </w:rPr>
        <w:t>sử dụng</w:t>
      </w:r>
      <w:r w:rsidRPr="000F06D6">
        <w:rPr>
          <w:rFonts w:ascii="Arial" w:eastAsia="Times New Roman" w:hAnsi="Arial" w:cs="Arial"/>
          <w:sz w:val="20"/>
          <w:szCs w:val="20"/>
        </w:rPr>
        <w:t>.</w:t>
      </w:r>
    </w:p>
    <w:p w14:paraId="0274B469" w14:textId="77777777" w:rsidR="00F431E2" w:rsidRPr="000F06D6" w:rsidRDefault="00F431E2" w:rsidP="000F06D6">
      <w:pPr>
        <w:shd w:val="clear" w:color="auto" w:fill="FFFFFF"/>
        <w:spacing w:after="120" w:line="240" w:lineRule="auto"/>
        <w:ind w:firstLine="720"/>
        <w:jc w:val="both"/>
        <w:rPr>
          <w:rFonts w:ascii="Arial" w:hAnsi="Arial" w:cs="Arial"/>
          <w:sz w:val="20"/>
          <w:szCs w:val="20"/>
        </w:rPr>
      </w:pPr>
    </w:p>
    <w:p w14:paraId="0F950B25" w14:textId="77777777" w:rsidR="00F431E2" w:rsidRDefault="00F431E2" w:rsidP="000F06D6">
      <w:pPr>
        <w:spacing w:after="120" w:line="240" w:lineRule="auto"/>
        <w:ind w:firstLine="720"/>
        <w:jc w:val="both"/>
        <w:rPr>
          <w:rFonts w:ascii="Arial" w:hAnsi="Arial" w:cs="Arial"/>
          <w:sz w:val="20"/>
          <w:szCs w:val="20"/>
        </w:rPr>
        <w:sectPr w:rsidR="00F431E2" w:rsidSect="000F06D6">
          <w:pgSz w:w="11907" w:h="16840"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4694"/>
        <w:gridCol w:w="4333"/>
      </w:tblGrid>
      <w:tr w:rsidR="00856614" w:rsidRPr="000F06D6" w14:paraId="76B05208" w14:textId="77777777" w:rsidTr="005C683C">
        <w:trPr>
          <w:trHeight w:val="120"/>
          <w:tblCellSpacing w:w="0" w:type="dxa"/>
          <w:jc w:val="center"/>
        </w:trPr>
        <w:tc>
          <w:tcPr>
            <w:tcW w:w="2600" w:type="pct"/>
            <w:tcMar>
              <w:top w:w="0" w:type="dxa"/>
              <w:left w:w="108" w:type="dxa"/>
              <w:bottom w:w="0" w:type="dxa"/>
              <w:right w:w="108" w:type="dxa"/>
            </w:tcMar>
            <w:hideMark/>
          </w:tcPr>
          <w:p w14:paraId="4C124329" w14:textId="5239D45E" w:rsidR="00856614" w:rsidRPr="000F06D6" w:rsidRDefault="00856614" w:rsidP="00C40A54">
            <w:pPr>
              <w:spacing w:after="0" w:line="240" w:lineRule="auto"/>
              <w:jc w:val="center"/>
              <w:rPr>
                <w:rFonts w:ascii="Arial" w:eastAsia="Times New Roman" w:hAnsi="Arial" w:cs="Arial"/>
                <w:sz w:val="20"/>
                <w:szCs w:val="20"/>
              </w:rPr>
            </w:pPr>
            <w:r w:rsidRPr="000F06D6">
              <w:rPr>
                <w:rFonts w:ascii="Arial" w:hAnsi="Arial" w:cs="Arial"/>
                <w:sz w:val="20"/>
                <w:szCs w:val="20"/>
              </w:rPr>
              <w:lastRenderedPageBreak/>
              <w:br w:type="page"/>
            </w:r>
            <w:r w:rsidRPr="000F06D6">
              <w:rPr>
                <w:rFonts w:ascii="Arial" w:hAnsi="Arial" w:cs="Arial"/>
                <w:sz w:val="20"/>
                <w:szCs w:val="20"/>
              </w:rPr>
              <w:br w:type="page"/>
            </w:r>
            <w:r w:rsidRPr="000F06D6">
              <w:rPr>
                <w:rFonts w:ascii="Arial" w:hAnsi="Arial" w:cs="Arial"/>
                <w:sz w:val="20"/>
                <w:szCs w:val="20"/>
              </w:rPr>
              <w:br w:type="page"/>
            </w:r>
            <w:r w:rsidRPr="000F06D6">
              <w:rPr>
                <w:rFonts w:ascii="Arial" w:eastAsia="Times New Roman" w:hAnsi="Arial" w:cs="Arial"/>
                <w:b/>
                <w:bCs/>
                <w:sz w:val="20"/>
                <w:szCs w:val="20"/>
              </w:rPr>
              <w:t>ĐỐI TƯỢNG BÁO CÁO</w:t>
            </w:r>
          </w:p>
        </w:tc>
        <w:tc>
          <w:tcPr>
            <w:tcW w:w="2400" w:type="pct"/>
            <w:tcMar>
              <w:top w:w="0" w:type="dxa"/>
              <w:left w:w="108" w:type="dxa"/>
              <w:bottom w:w="0" w:type="dxa"/>
              <w:right w:w="108" w:type="dxa"/>
            </w:tcMar>
            <w:hideMark/>
          </w:tcPr>
          <w:p w14:paraId="73A75D39" w14:textId="77777777" w:rsidR="00856614" w:rsidRPr="000F06D6" w:rsidRDefault="00856614" w:rsidP="00C76D6F">
            <w:pPr>
              <w:spacing w:after="0" w:line="240" w:lineRule="auto"/>
              <w:jc w:val="right"/>
              <w:rPr>
                <w:rFonts w:ascii="Arial" w:eastAsia="Times New Roman" w:hAnsi="Arial" w:cs="Arial"/>
                <w:b/>
                <w:sz w:val="20"/>
                <w:szCs w:val="20"/>
              </w:rPr>
            </w:pPr>
            <w:r w:rsidRPr="000F06D6">
              <w:rPr>
                <w:rFonts w:ascii="Arial" w:eastAsia="Times New Roman" w:hAnsi="Arial" w:cs="Arial"/>
                <w:b/>
                <w:bCs/>
                <w:sz w:val="20"/>
                <w:szCs w:val="20"/>
                <w:shd w:val="clear" w:color="auto" w:fill="FFFFFF"/>
              </w:rPr>
              <w:t xml:space="preserve">Mẫu số </w:t>
            </w:r>
            <w:r w:rsidRPr="000F06D6">
              <w:rPr>
                <w:rFonts w:ascii="Arial" w:eastAsia="Times New Roman" w:hAnsi="Arial" w:cs="Arial"/>
                <w:b/>
                <w:bCs/>
                <w:sz w:val="20"/>
                <w:szCs w:val="20"/>
                <w:lang w:val="vi-VN"/>
              </w:rPr>
              <w:t>01/</w:t>
            </w:r>
            <w:r w:rsidRPr="000F06D6">
              <w:rPr>
                <w:rFonts w:ascii="Arial" w:eastAsia="Times New Roman" w:hAnsi="Arial" w:cs="Arial"/>
                <w:b/>
                <w:sz w:val="20"/>
                <w:szCs w:val="20"/>
                <w:lang w:val="vi-VN"/>
              </w:rPr>
              <w:t>DM</w:t>
            </w:r>
          </w:p>
        </w:tc>
      </w:tr>
    </w:tbl>
    <w:p w14:paraId="654806B3" w14:textId="3455C54C" w:rsidR="00856614" w:rsidRPr="000F06D6" w:rsidRDefault="00856614" w:rsidP="00AB0B21">
      <w:pPr>
        <w:shd w:val="clear" w:color="auto" w:fill="FFFFFF"/>
        <w:spacing w:after="0" w:line="240" w:lineRule="auto"/>
        <w:jc w:val="center"/>
        <w:rPr>
          <w:rFonts w:ascii="Arial" w:eastAsia="Times New Roman" w:hAnsi="Arial" w:cs="Arial"/>
          <w:b/>
          <w:bCs/>
          <w:sz w:val="20"/>
          <w:szCs w:val="20"/>
          <w:lang w:val="vi-VN"/>
        </w:rPr>
      </w:pPr>
    </w:p>
    <w:p w14:paraId="1735DC5E" w14:textId="77777777" w:rsidR="00856614" w:rsidRPr="000F06D6" w:rsidRDefault="00856614" w:rsidP="00AB0B21">
      <w:pPr>
        <w:shd w:val="clear" w:color="auto" w:fill="FFFFFF"/>
        <w:spacing w:after="0" w:line="240" w:lineRule="auto"/>
        <w:jc w:val="center"/>
        <w:rPr>
          <w:rFonts w:ascii="Arial" w:eastAsia="Times New Roman" w:hAnsi="Arial" w:cs="Arial"/>
          <w:b/>
          <w:bCs/>
          <w:sz w:val="20"/>
          <w:szCs w:val="20"/>
          <w:lang w:val="vi-VN"/>
        </w:rPr>
      </w:pPr>
    </w:p>
    <w:p w14:paraId="0853C5BD" w14:textId="77777777" w:rsidR="00856614" w:rsidRPr="000F06D6" w:rsidRDefault="00856614" w:rsidP="00AB0B21">
      <w:pPr>
        <w:shd w:val="clear" w:color="auto" w:fill="FFFFFF"/>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DANH MỤC GIAO TÀI SẢN KẾT CẤU HẠ TẦNG THỦY LỢI</w:t>
      </w:r>
    </w:p>
    <w:p w14:paraId="6C2835FD" w14:textId="77777777" w:rsidR="00856614" w:rsidRPr="000F06D6" w:rsidRDefault="00856614" w:rsidP="00AB0B21">
      <w:pPr>
        <w:shd w:val="clear" w:color="auto" w:fill="FFFFFF"/>
        <w:spacing w:after="0" w:line="240" w:lineRule="auto"/>
        <w:jc w:val="center"/>
        <w:rPr>
          <w:rFonts w:ascii="Arial" w:eastAsia="Times New Roman" w:hAnsi="Arial" w:cs="Arial"/>
          <w:b/>
          <w:bCs/>
          <w:i/>
          <w:iCs/>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1165"/>
        <w:gridCol w:w="694"/>
        <w:gridCol w:w="683"/>
        <w:gridCol w:w="728"/>
        <w:gridCol w:w="705"/>
        <w:gridCol w:w="820"/>
        <w:gridCol w:w="759"/>
        <w:gridCol w:w="1322"/>
        <w:gridCol w:w="1100"/>
        <w:gridCol w:w="572"/>
      </w:tblGrid>
      <w:tr w:rsidR="002334F7" w:rsidRPr="000F06D6" w14:paraId="54E102E1" w14:textId="77777777" w:rsidTr="00F7766C">
        <w:trPr>
          <w:trHeight w:val="20"/>
        </w:trPr>
        <w:tc>
          <w:tcPr>
            <w:tcW w:w="289" w:type="pct"/>
            <w:vAlign w:val="center"/>
          </w:tcPr>
          <w:p w14:paraId="5DAC2352" w14:textId="77777777" w:rsidR="00856614" w:rsidRPr="000F06D6" w:rsidRDefault="00856614" w:rsidP="00F7766C">
            <w:pPr>
              <w:spacing w:after="0" w:line="240" w:lineRule="auto"/>
              <w:jc w:val="center"/>
              <w:rPr>
                <w:rFonts w:ascii="Arial" w:eastAsia="Times New Roman" w:hAnsi="Arial" w:cs="Arial"/>
                <w:b/>
                <w:sz w:val="20"/>
                <w:szCs w:val="20"/>
              </w:rPr>
            </w:pPr>
            <w:r w:rsidRPr="000F06D6">
              <w:rPr>
                <w:rFonts w:ascii="Arial" w:eastAsia="Times New Roman" w:hAnsi="Arial" w:cs="Arial"/>
                <w:b/>
                <w:bCs/>
                <w:sz w:val="20"/>
                <w:szCs w:val="20"/>
                <w:lang w:val="vi-VN"/>
              </w:rPr>
              <w:t>TT</w:t>
            </w:r>
          </w:p>
        </w:tc>
        <w:tc>
          <w:tcPr>
            <w:tcW w:w="675" w:type="pct"/>
            <w:vAlign w:val="center"/>
          </w:tcPr>
          <w:p w14:paraId="2FD3D6BC" w14:textId="679A7F6C" w:rsidR="00856614" w:rsidRPr="000F06D6" w:rsidRDefault="006553ED" w:rsidP="00F7766C">
            <w:pPr>
              <w:spacing w:after="0" w:line="240" w:lineRule="auto"/>
              <w:jc w:val="center"/>
              <w:rPr>
                <w:rFonts w:ascii="Arial" w:eastAsia="Times New Roman" w:hAnsi="Arial" w:cs="Arial"/>
                <w:b/>
                <w:sz w:val="20"/>
                <w:szCs w:val="20"/>
              </w:rPr>
            </w:pPr>
            <w:r>
              <w:rPr>
                <w:rFonts w:ascii="Arial" w:eastAsia="Times New Roman" w:hAnsi="Arial" w:cs="Arial"/>
                <w:b/>
                <w:bCs/>
                <w:sz w:val="20"/>
                <w:szCs w:val="20"/>
              </w:rPr>
              <w:t xml:space="preserve">Tên tài </w:t>
            </w:r>
            <w:r w:rsidR="00856614" w:rsidRPr="000F06D6">
              <w:rPr>
                <w:rFonts w:ascii="Arial" w:eastAsia="Times New Roman" w:hAnsi="Arial" w:cs="Arial"/>
                <w:b/>
                <w:bCs/>
                <w:sz w:val="20"/>
                <w:szCs w:val="20"/>
              </w:rPr>
              <w:t>sản</w:t>
            </w:r>
          </w:p>
        </w:tc>
        <w:tc>
          <w:tcPr>
            <w:tcW w:w="361" w:type="pct"/>
            <w:vAlign w:val="center"/>
          </w:tcPr>
          <w:p w14:paraId="6CE1AAE2" w14:textId="77777777" w:rsidR="00856614" w:rsidRPr="000F06D6" w:rsidRDefault="00856614" w:rsidP="00F7766C">
            <w:pPr>
              <w:spacing w:after="0" w:line="240" w:lineRule="auto"/>
              <w:jc w:val="center"/>
              <w:rPr>
                <w:rFonts w:ascii="Arial" w:eastAsia="Times New Roman" w:hAnsi="Arial" w:cs="Arial"/>
                <w:b/>
                <w:sz w:val="20"/>
                <w:szCs w:val="20"/>
                <w:lang w:val="vi-VN"/>
              </w:rPr>
            </w:pPr>
            <w:r w:rsidRPr="000F06D6">
              <w:rPr>
                <w:rFonts w:ascii="Arial" w:eastAsia="Times New Roman" w:hAnsi="Arial" w:cs="Arial"/>
                <w:b/>
                <w:bCs/>
                <w:sz w:val="20"/>
                <w:szCs w:val="20"/>
                <w:lang w:val="vi-VN"/>
              </w:rPr>
              <w:t>Loại công trình</w:t>
            </w:r>
          </w:p>
        </w:tc>
        <w:tc>
          <w:tcPr>
            <w:tcW w:w="355" w:type="pct"/>
            <w:vAlign w:val="center"/>
          </w:tcPr>
          <w:p w14:paraId="28658FF9" w14:textId="77777777" w:rsidR="00856614" w:rsidRPr="000F06D6" w:rsidRDefault="00856614" w:rsidP="00F7766C">
            <w:pPr>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Đơn vị tính</w:t>
            </w:r>
          </w:p>
        </w:tc>
        <w:tc>
          <w:tcPr>
            <w:tcW w:w="379" w:type="pct"/>
            <w:vAlign w:val="center"/>
          </w:tcPr>
          <w:p w14:paraId="5B50FE46" w14:textId="77777777" w:rsidR="00856614" w:rsidRPr="000F06D6" w:rsidRDefault="00856614" w:rsidP="00F7766C">
            <w:pPr>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Năm xây dựng</w:t>
            </w:r>
          </w:p>
        </w:tc>
        <w:tc>
          <w:tcPr>
            <w:tcW w:w="367" w:type="pct"/>
            <w:vAlign w:val="center"/>
          </w:tcPr>
          <w:p w14:paraId="4D37B3D2" w14:textId="77777777" w:rsidR="00856614" w:rsidRPr="000F06D6" w:rsidRDefault="00856614" w:rsidP="00F7766C">
            <w:pPr>
              <w:spacing w:after="0" w:line="240" w:lineRule="auto"/>
              <w:jc w:val="center"/>
              <w:rPr>
                <w:rFonts w:ascii="Arial" w:eastAsia="Times New Roman" w:hAnsi="Arial" w:cs="Arial"/>
                <w:b/>
                <w:sz w:val="20"/>
                <w:szCs w:val="20"/>
              </w:rPr>
            </w:pPr>
            <w:r w:rsidRPr="000F06D6">
              <w:rPr>
                <w:rFonts w:ascii="Arial" w:eastAsia="Times New Roman" w:hAnsi="Arial" w:cs="Arial"/>
                <w:b/>
                <w:bCs/>
                <w:sz w:val="20"/>
                <w:szCs w:val="20"/>
                <w:lang w:val="vi-VN"/>
              </w:rPr>
              <w:t>Năm đưa vào sử dụng</w:t>
            </w:r>
          </w:p>
        </w:tc>
        <w:tc>
          <w:tcPr>
            <w:tcW w:w="427" w:type="pct"/>
            <w:vAlign w:val="center"/>
          </w:tcPr>
          <w:p w14:paraId="6CFA6ACF" w14:textId="77777777" w:rsidR="00856614" w:rsidRPr="000F06D6" w:rsidRDefault="00856614" w:rsidP="00F7766C">
            <w:pPr>
              <w:spacing w:after="0" w:line="240" w:lineRule="auto"/>
              <w:jc w:val="center"/>
              <w:rPr>
                <w:rFonts w:ascii="Arial" w:eastAsia="Times New Roman" w:hAnsi="Arial" w:cs="Arial"/>
                <w:b/>
                <w:sz w:val="20"/>
                <w:szCs w:val="20"/>
                <w:vertAlign w:val="superscript"/>
              </w:rPr>
            </w:pPr>
            <w:r w:rsidRPr="000F06D6">
              <w:rPr>
                <w:rFonts w:ascii="Arial" w:eastAsia="Times New Roman" w:hAnsi="Arial" w:cs="Arial"/>
                <w:b/>
                <w:bCs/>
                <w:sz w:val="20"/>
                <w:szCs w:val="20"/>
                <w:lang w:val="vi-VN"/>
              </w:rPr>
              <w:t>Quy mô công trình</w:t>
            </w:r>
            <w:r w:rsidRPr="000F06D6">
              <w:rPr>
                <w:rFonts w:ascii="Arial" w:eastAsia="Times New Roman" w:hAnsi="Arial" w:cs="Arial"/>
                <w:b/>
                <w:sz w:val="20"/>
                <w:szCs w:val="20"/>
                <w:vertAlign w:val="superscript"/>
              </w:rPr>
              <w:t>(1)</w:t>
            </w:r>
          </w:p>
        </w:tc>
        <w:tc>
          <w:tcPr>
            <w:tcW w:w="439" w:type="pct"/>
            <w:vAlign w:val="center"/>
          </w:tcPr>
          <w:p w14:paraId="5DE07A23" w14:textId="77777777" w:rsidR="00856614" w:rsidRPr="000F06D6" w:rsidRDefault="00856614" w:rsidP="00F7766C">
            <w:pPr>
              <w:spacing w:after="0" w:line="240" w:lineRule="auto"/>
              <w:jc w:val="center"/>
              <w:rPr>
                <w:rFonts w:ascii="Arial" w:eastAsia="Times New Roman" w:hAnsi="Arial" w:cs="Arial"/>
                <w:b/>
                <w:sz w:val="20"/>
                <w:szCs w:val="20"/>
                <w:vertAlign w:val="superscript"/>
              </w:rPr>
            </w:pPr>
            <w:r w:rsidRPr="000F06D6">
              <w:rPr>
                <w:rFonts w:ascii="Arial" w:eastAsia="Times New Roman" w:hAnsi="Arial" w:cs="Arial"/>
                <w:b/>
                <w:bCs/>
                <w:sz w:val="20"/>
                <w:szCs w:val="20"/>
                <w:lang w:val="vi-VN"/>
              </w:rPr>
              <w:t xml:space="preserve">Diện tích đất gắn với công trình thủy lợi </w:t>
            </w:r>
            <w:r w:rsidRPr="000F06D6">
              <w:rPr>
                <w:rFonts w:ascii="Arial" w:eastAsia="Times New Roman" w:hAnsi="Arial" w:cs="Arial"/>
                <w:b/>
                <w:bCs/>
                <w:sz w:val="20"/>
                <w:szCs w:val="20"/>
              </w:rPr>
              <w:t>(m</w:t>
            </w:r>
            <w:r w:rsidRPr="000F06D6">
              <w:rPr>
                <w:rFonts w:ascii="Arial" w:eastAsia="Times New Roman" w:hAnsi="Arial" w:cs="Arial"/>
                <w:b/>
                <w:bCs/>
                <w:sz w:val="20"/>
                <w:szCs w:val="20"/>
                <w:vertAlign w:val="superscript"/>
              </w:rPr>
              <w:t>2</w:t>
            </w:r>
            <w:r w:rsidRPr="000F06D6">
              <w:rPr>
                <w:rFonts w:ascii="Arial" w:eastAsia="Times New Roman" w:hAnsi="Arial" w:cs="Arial"/>
                <w:b/>
                <w:bCs/>
                <w:sz w:val="20"/>
                <w:szCs w:val="20"/>
              </w:rPr>
              <w:t>)</w:t>
            </w:r>
            <w:r w:rsidRPr="000F06D6">
              <w:rPr>
                <w:rFonts w:ascii="Arial" w:eastAsia="Times New Roman" w:hAnsi="Arial" w:cs="Arial"/>
                <w:b/>
                <w:bCs/>
                <w:sz w:val="20"/>
                <w:szCs w:val="20"/>
                <w:vertAlign w:val="superscript"/>
              </w:rPr>
              <w:t>(2</w:t>
            </w:r>
            <w:r w:rsidRPr="000F06D6">
              <w:rPr>
                <w:rFonts w:ascii="Arial" w:eastAsia="Times New Roman" w:hAnsi="Arial" w:cs="Arial"/>
                <w:b/>
                <w:sz w:val="20"/>
                <w:szCs w:val="20"/>
                <w:vertAlign w:val="superscript"/>
              </w:rPr>
              <w:t>)</w:t>
            </w:r>
          </w:p>
        </w:tc>
        <w:tc>
          <w:tcPr>
            <w:tcW w:w="772" w:type="pct"/>
            <w:vAlign w:val="center"/>
          </w:tcPr>
          <w:p w14:paraId="07BA8322" w14:textId="03DEC2F3" w:rsidR="00856614" w:rsidRPr="000F06D6" w:rsidRDefault="00856614" w:rsidP="00F7766C">
            <w:pPr>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Nguyên giá tài sản xác định theo khoản 3 Điều 11</w:t>
            </w:r>
            <w:r w:rsidR="002334F7">
              <w:rPr>
                <w:rFonts w:ascii="Arial" w:eastAsia="Times New Roman" w:hAnsi="Arial" w:cs="Arial"/>
                <w:b/>
                <w:bCs/>
                <w:color w:val="000000" w:themeColor="text1"/>
                <w:sz w:val="20"/>
                <w:szCs w:val="20"/>
              </w:rPr>
              <w:t xml:space="preserve"> </w:t>
            </w:r>
            <w:r w:rsidRPr="000F06D6">
              <w:rPr>
                <w:rFonts w:ascii="Arial" w:eastAsia="Times New Roman" w:hAnsi="Arial" w:cs="Arial"/>
                <w:b/>
                <w:bCs/>
                <w:color w:val="000000" w:themeColor="text1"/>
                <w:sz w:val="20"/>
                <w:szCs w:val="20"/>
                <w:lang w:val="vi-VN"/>
              </w:rPr>
              <w:t xml:space="preserve">Nghị định </w:t>
            </w:r>
            <w:r w:rsidR="002334F7">
              <w:rPr>
                <w:rFonts w:ascii="Arial" w:eastAsia="Times New Roman" w:hAnsi="Arial" w:cs="Arial"/>
                <w:b/>
                <w:bCs/>
                <w:color w:val="000000" w:themeColor="text1"/>
                <w:sz w:val="20"/>
                <w:szCs w:val="20"/>
                <w:lang w:val="vi-VN"/>
              </w:rPr>
              <w:t>số</w:t>
            </w:r>
            <w:r w:rsidR="002334F7">
              <w:rPr>
                <w:rFonts w:ascii="Arial" w:eastAsia="Times New Roman" w:hAnsi="Arial" w:cs="Arial"/>
                <w:b/>
                <w:bCs/>
                <w:color w:val="000000" w:themeColor="text1"/>
                <w:sz w:val="20"/>
                <w:szCs w:val="20"/>
              </w:rPr>
              <w:t xml:space="preserve"> </w:t>
            </w:r>
            <w:r w:rsidRPr="000F06D6">
              <w:rPr>
                <w:rFonts w:ascii="Arial" w:eastAsia="Times New Roman" w:hAnsi="Arial" w:cs="Arial"/>
                <w:b/>
                <w:bCs/>
                <w:color w:val="000000" w:themeColor="text1"/>
                <w:sz w:val="20"/>
                <w:szCs w:val="20"/>
                <w:lang w:val="vi-VN"/>
              </w:rPr>
              <w:t>.../202</w:t>
            </w:r>
            <w:r w:rsidRPr="000F06D6">
              <w:rPr>
                <w:rFonts w:ascii="Arial" w:eastAsia="Times New Roman" w:hAnsi="Arial" w:cs="Arial"/>
                <w:b/>
                <w:bCs/>
                <w:color w:val="000000" w:themeColor="text1"/>
                <w:sz w:val="20"/>
                <w:szCs w:val="20"/>
              </w:rPr>
              <w:t>5</w:t>
            </w:r>
            <w:r w:rsidR="002334F7">
              <w:rPr>
                <w:rFonts w:ascii="Arial" w:eastAsia="Times New Roman" w:hAnsi="Arial" w:cs="Arial"/>
                <w:b/>
                <w:bCs/>
                <w:color w:val="000000" w:themeColor="text1"/>
                <w:sz w:val="20"/>
                <w:szCs w:val="20"/>
                <w:lang w:val="vi-VN"/>
              </w:rPr>
              <w:t>/NĐ</w:t>
            </w:r>
            <w:r w:rsidR="002334F7">
              <w:rPr>
                <w:rFonts w:ascii="Arial" w:eastAsia="Times New Roman" w:hAnsi="Arial" w:cs="Arial"/>
                <w:b/>
                <w:bCs/>
                <w:color w:val="000000" w:themeColor="text1"/>
                <w:sz w:val="20"/>
                <w:szCs w:val="20"/>
              </w:rPr>
              <w:t>-</w:t>
            </w:r>
            <w:r w:rsidRPr="000F06D6">
              <w:rPr>
                <w:rFonts w:ascii="Arial" w:eastAsia="Times New Roman" w:hAnsi="Arial" w:cs="Arial"/>
                <w:b/>
                <w:bCs/>
                <w:color w:val="000000" w:themeColor="text1"/>
                <w:sz w:val="20"/>
                <w:szCs w:val="20"/>
                <w:lang w:val="vi-VN"/>
              </w:rPr>
              <w:t xml:space="preserve">CP </w:t>
            </w:r>
            <w:r w:rsidRPr="000F06D6">
              <w:rPr>
                <w:rFonts w:ascii="Arial" w:eastAsia="Times New Roman" w:hAnsi="Arial" w:cs="Arial"/>
                <w:b/>
                <w:bCs/>
                <w:sz w:val="20"/>
                <w:szCs w:val="20"/>
                <w:lang w:val="vi-VN"/>
              </w:rPr>
              <w:t>đối với công trình đầu tư mới (đồng)</w:t>
            </w:r>
          </w:p>
        </w:tc>
        <w:tc>
          <w:tcPr>
            <w:tcW w:w="638" w:type="pct"/>
            <w:vAlign w:val="center"/>
          </w:tcPr>
          <w:p w14:paraId="194570D7" w14:textId="77777777" w:rsidR="00856614" w:rsidRPr="000F06D6" w:rsidRDefault="00856614" w:rsidP="00F7766C">
            <w:pPr>
              <w:spacing w:after="0" w:line="240" w:lineRule="auto"/>
              <w:jc w:val="center"/>
              <w:rPr>
                <w:rFonts w:ascii="Arial" w:eastAsia="Times New Roman" w:hAnsi="Arial" w:cs="Arial"/>
                <w:b/>
                <w:sz w:val="20"/>
                <w:szCs w:val="20"/>
              </w:rPr>
            </w:pPr>
            <w:r w:rsidRPr="000F06D6">
              <w:rPr>
                <w:rFonts w:ascii="Arial" w:eastAsia="Times New Roman" w:hAnsi="Arial" w:cs="Arial"/>
                <w:b/>
                <w:bCs/>
                <w:sz w:val="20"/>
                <w:szCs w:val="20"/>
                <w:lang w:val="vi-VN"/>
              </w:rPr>
              <w:t>Giá trị đánh giá lại đối với công trình là tài sản được xác lập quyền sở hữu toàn dân (đồng)</w:t>
            </w:r>
          </w:p>
        </w:tc>
        <w:tc>
          <w:tcPr>
            <w:tcW w:w="298" w:type="pct"/>
            <w:vAlign w:val="center"/>
          </w:tcPr>
          <w:p w14:paraId="1806B882" w14:textId="77777777" w:rsidR="00856614" w:rsidRPr="000F06D6" w:rsidRDefault="00856614" w:rsidP="00F7766C">
            <w:pPr>
              <w:spacing w:after="0" w:line="240" w:lineRule="auto"/>
              <w:jc w:val="center"/>
              <w:rPr>
                <w:rFonts w:ascii="Arial" w:eastAsia="Times New Roman" w:hAnsi="Arial" w:cs="Arial"/>
                <w:b/>
                <w:sz w:val="20"/>
                <w:szCs w:val="20"/>
              </w:rPr>
            </w:pPr>
            <w:r w:rsidRPr="000F06D6">
              <w:rPr>
                <w:rFonts w:ascii="Arial" w:eastAsia="Times New Roman" w:hAnsi="Arial" w:cs="Arial"/>
                <w:b/>
                <w:bCs/>
                <w:sz w:val="20"/>
                <w:szCs w:val="20"/>
                <w:lang w:val="vi-VN"/>
              </w:rPr>
              <w:t>Ghi chú</w:t>
            </w:r>
            <w:r w:rsidRPr="000F06D6">
              <w:rPr>
                <w:rFonts w:ascii="Arial" w:eastAsia="Times New Roman" w:hAnsi="Arial" w:cs="Arial"/>
                <w:b/>
                <w:sz w:val="20"/>
                <w:szCs w:val="20"/>
                <w:vertAlign w:val="superscript"/>
              </w:rPr>
              <w:t xml:space="preserve"> (3)</w:t>
            </w:r>
          </w:p>
        </w:tc>
      </w:tr>
      <w:tr w:rsidR="002334F7" w:rsidRPr="000F06D6" w14:paraId="6EA5E687" w14:textId="77777777" w:rsidTr="00F7766C">
        <w:trPr>
          <w:trHeight w:val="20"/>
        </w:trPr>
        <w:tc>
          <w:tcPr>
            <w:tcW w:w="289" w:type="pct"/>
            <w:vAlign w:val="center"/>
          </w:tcPr>
          <w:p w14:paraId="57385FA8"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1</w:t>
            </w:r>
          </w:p>
        </w:tc>
        <w:tc>
          <w:tcPr>
            <w:tcW w:w="675" w:type="pct"/>
            <w:vAlign w:val="center"/>
          </w:tcPr>
          <w:p w14:paraId="28BA9BC8"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2</w:t>
            </w:r>
          </w:p>
        </w:tc>
        <w:tc>
          <w:tcPr>
            <w:tcW w:w="361" w:type="pct"/>
            <w:vAlign w:val="center"/>
          </w:tcPr>
          <w:p w14:paraId="19F702C7"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3</w:t>
            </w:r>
          </w:p>
        </w:tc>
        <w:tc>
          <w:tcPr>
            <w:tcW w:w="355" w:type="pct"/>
            <w:vAlign w:val="center"/>
          </w:tcPr>
          <w:p w14:paraId="34324BD5"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4</w:t>
            </w:r>
          </w:p>
        </w:tc>
        <w:tc>
          <w:tcPr>
            <w:tcW w:w="379" w:type="pct"/>
            <w:vAlign w:val="center"/>
          </w:tcPr>
          <w:p w14:paraId="0894056C"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5</w:t>
            </w:r>
          </w:p>
        </w:tc>
        <w:tc>
          <w:tcPr>
            <w:tcW w:w="367" w:type="pct"/>
            <w:vAlign w:val="center"/>
          </w:tcPr>
          <w:p w14:paraId="31A0A7F3"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6</w:t>
            </w:r>
          </w:p>
        </w:tc>
        <w:tc>
          <w:tcPr>
            <w:tcW w:w="427" w:type="pct"/>
            <w:vAlign w:val="center"/>
          </w:tcPr>
          <w:p w14:paraId="7B57D317"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7</w:t>
            </w:r>
          </w:p>
        </w:tc>
        <w:tc>
          <w:tcPr>
            <w:tcW w:w="439" w:type="pct"/>
            <w:vAlign w:val="center"/>
          </w:tcPr>
          <w:p w14:paraId="734A13EF"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8</w:t>
            </w:r>
          </w:p>
        </w:tc>
        <w:tc>
          <w:tcPr>
            <w:tcW w:w="772" w:type="pct"/>
            <w:vAlign w:val="center"/>
          </w:tcPr>
          <w:p w14:paraId="7BEBBE51"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9</w:t>
            </w:r>
          </w:p>
        </w:tc>
        <w:tc>
          <w:tcPr>
            <w:tcW w:w="638" w:type="pct"/>
            <w:vAlign w:val="center"/>
          </w:tcPr>
          <w:p w14:paraId="1DF12B6E"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10</w:t>
            </w:r>
          </w:p>
        </w:tc>
        <w:tc>
          <w:tcPr>
            <w:tcW w:w="298" w:type="pct"/>
            <w:vAlign w:val="center"/>
          </w:tcPr>
          <w:p w14:paraId="481BD422"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11</w:t>
            </w:r>
          </w:p>
        </w:tc>
      </w:tr>
      <w:tr w:rsidR="002334F7" w:rsidRPr="000F06D6" w14:paraId="0CFF1F47" w14:textId="77777777" w:rsidTr="00F7766C">
        <w:trPr>
          <w:trHeight w:val="20"/>
        </w:trPr>
        <w:tc>
          <w:tcPr>
            <w:tcW w:w="289" w:type="pct"/>
            <w:vAlign w:val="center"/>
          </w:tcPr>
          <w:p w14:paraId="6D89C28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75" w:type="pct"/>
            <w:vAlign w:val="center"/>
          </w:tcPr>
          <w:p w14:paraId="58F79346" w14:textId="77777777" w:rsidR="00856614" w:rsidRPr="000F06D6" w:rsidRDefault="00856614" w:rsidP="00600A4B">
            <w:pPr>
              <w:spacing w:after="0" w:line="240" w:lineRule="auto"/>
              <w:rPr>
                <w:rFonts w:ascii="Arial" w:eastAsia="Times New Roman" w:hAnsi="Arial" w:cs="Arial"/>
                <w:sz w:val="20"/>
                <w:szCs w:val="20"/>
              </w:rPr>
            </w:pPr>
            <w:r w:rsidRPr="000F06D6">
              <w:rPr>
                <w:rFonts w:ascii="Arial" w:eastAsia="Times New Roman" w:hAnsi="Arial" w:cs="Arial"/>
                <w:b/>
                <w:bCs/>
                <w:sz w:val="20"/>
                <w:szCs w:val="20"/>
                <w:lang w:val="vi-VN"/>
              </w:rPr>
              <w:t>Tổng cộng</w:t>
            </w:r>
          </w:p>
        </w:tc>
        <w:tc>
          <w:tcPr>
            <w:tcW w:w="361" w:type="pct"/>
            <w:vAlign w:val="center"/>
          </w:tcPr>
          <w:p w14:paraId="2CD9B82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37797958"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79" w:type="pct"/>
            <w:vAlign w:val="center"/>
          </w:tcPr>
          <w:p w14:paraId="4A30F70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53812A5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1D416BC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71D0588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0E2205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5DFEB07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0EC3EA45"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04A52F43" w14:textId="77777777" w:rsidTr="00F7766C">
        <w:trPr>
          <w:trHeight w:val="20"/>
        </w:trPr>
        <w:tc>
          <w:tcPr>
            <w:tcW w:w="289" w:type="pct"/>
            <w:vAlign w:val="center"/>
          </w:tcPr>
          <w:p w14:paraId="325FA1D6" w14:textId="77777777" w:rsidR="00856614" w:rsidRPr="000F06D6" w:rsidRDefault="00856614" w:rsidP="00F7766C">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675" w:type="pct"/>
            <w:vAlign w:val="center"/>
          </w:tcPr>
          <w:p w14:paraId="19D06DAE"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w:t>
            </w:r>
          </w:p>
          <w:p w14:paraId="6C0C6501" w14:textId="5ED2B67F"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361" w:type="pct"/>
            <w:vAlign w:val="center"/>
          </w:tcPr>
          <w:p w14:paraId="328BCB6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3807FC6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79" w:type="pct"/>
            <w:vAlign w:val="center"/>
          </w:tcPr>
          <w:p w14:paraId="2569B84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63D06279"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4C5EA98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669982C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2A3A8F4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2397EDE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168EF04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0B1A5174" w14:textId="77777777" w:rsidTr="00F7766C">
        <w:trPr>
          <w:trHeight w:val="20"/>
        </w:trPr>
        <w:tc>
          <w:tcPr>
            <w:tcW w:w="289" w:type="pct"/>
            <w:vAlign w:val="center"/>
          </w:tcPr>
          <w:p w14:paraId="5012D1CA"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675" w:type="pct"/>
            <w:vAlign w:val="center"/>
          </w:tcPr>
          <w:p w14:paraId="7D0711EA" w14:textId="77777777" w:rsidR="00856614" w:rsidRPr="000F06D6" w:rsidRDefault="00856614" w:rsidP="00600A4B">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361" w:type="pct"/>
            <w:vAlign w:val="center"/>
          </w:tcPr>
          <w:p w14:paraId="13472E8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2CD1AA78" w14:textId="54B02238"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79" w:type="pct"/>
            <w:vAlign w:val="center"/>
          </w:tcPr>
          <w:p w14:paraId="02858FD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58ECFC0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168E9F13"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78795B4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2B01958"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18C941B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7BEB409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03687624" w14:textId="77777777" w:rsidTr="00F7766C">
        <w:trPr>
          <w:trHeight w:val="20"/>
        </w:trPr>
        <w:tc>
          <w:tcPr>
            <w:tcW w:w="289" w:type="pct"/>
            <w:vAlign w:val="center"/>
          </w:tcPr>
          <w:p w14:paraId="0BB38C36"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675" w:type="pct"/>
            <w:vAlign w:val="center"/>
          </w:tcPr>
          <w:p w14:paraId="0216A885" w14:textId="77777777" w:rsidR="00856614" w:rsidRPr="000F06D6" w:rsidRDefault="00856614" w:rsidP="00600A4B">
            <w:pPr>
              <w:spacing w:after="0" w:line="240" w:lineRule="auto"/>
              <w:rPr>
                <w:rFonts w:ascii="Arial" w:eastAsia="Times New Roman" w:hAnsi="Arial" w:cs="Arial"/>
                <w:sz w:val="20"/>
                <w:szCs w:val="20"/>
              </w:rPr>
            </w:pPr>
            <w:r w:rsidRPr="000F06D6">
              <w:rPr>
                <w:rFonts w:ascii="Arial" w:eastAsia="Times New Roman" w:hAnsi="Arial" w:cs="Arial"/>
                <w:sz w:val="20"/>
                <w:szCs w:val="20"/>
              </w:rPr>
              <w:t>Tràn</w:t>
            </w:r>
          </w:p>
        </w:tc>
        <w:tc>
          <w:tcPr>
            <w:tcW w:w="361" w:type="pct"/>
            <w:vAlign w:val="center"/>
          </w:tcPr>
          <w:p w14:paraId="3A4BB2E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051C52A5" w14:textId="041D9065"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79" w:type="pct"/>
            <w:vAlign w:val="center"/>
          </w:tcPr>
          <w:p w14:paraId="2A9B49E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226FD59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376239E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4E534AC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C68663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7C2564F3"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419EC7E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3DC3B0A4" w14:textId="77777777" w:rsidTr="00F7766C">
        <w:trPr>
          <w:trHeight w:val="20"/>
        </w:trPr>
        <w:tc>
          <w:tcPr>
            <w:tcW w:w="289" w:type="pct"/>
            <w:vAlign w:val="center"/>
          </w:tcPr>
          <w:p w14:paraId="5988E88B"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675" w:type="pct"/>
            <w:vAlign w:val="center"/>
          </w:tcPr>
          <w:p w14:paraId="744DEF70" w14:textId="77777777" w:rsidR="00856614" w:rsidRPr="000F06D6" w:rsidRDefault="00856614" w:rsidP="00600A4B">
            <w:pPr>
              <w:spacing w:after="0" w:line="240" w:lineRule="auto"/>
              <w:rPr>
                <w:rFonts w:ascii="Arial" w:eastAsia="Times New Roman" w:hAnsi="Arial" w:cs="Arial"/>
                <w:sz w:val="20"/>
                <w:szCs w:val="20"/>
              </w:rPr>
            </w:pPr>
            <w:r w:rsidRPr="000F06D6">
              <w:rPr>
                <w:rFonts w:ascii="Arial" w:eastAsia="Times New Roman" w:hAnsi="Arial" w:cs="Arial"/>
                <w:sz w:val="20"/>
                <w:szCs w:val="20"/>
              </w:rPr>
              <w:t>Cống</w:t>
            </w:r>
          </w:p>
        </w:tc>
        <w:tc>
          <w:tcPr>
            <w:tcW w:w="361" w:type="pct"/>
            <w:vAlign w:val="center"/>
          </w:tcPr>
          <w:p w14:paraId="6CE79EC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0CC4669C" w14:textId="7D392231"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79" w:type="pct"/>
            <w:vAlign w:val="center"/>
          </w:tcPr>
          <w:p w14:paraId="65A1287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7299529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7F03298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375CE773"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022804A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5447B81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5E6E050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6EECAAC2" w14:textId="77777777" w:rsidTr="00F7766C">
        <w:trPr>
          <w:trHeight w:val="20"/>
        </w:trPr>
        <w:tc>
          <w:tcPr>
            <w:tcW w:w="289" w:type="pct"/>
            <w:vAlign w:val="center"/>
          </w:tcPr>
          <w:p w14:paraId="175C47EA" w14:textId="13E1B826" w:rsidR="00856614" w:rsidRPr="000F06D6" w:rsidRDefault="00856614" w:rsidP="00F7766C">
            <w:pPr>
              <w:spacing w:after="0" w:line="240" w:lineRule="auto"/>
              <w:jc w:val="center"/>
              <w:rPr>
                <w:rFonts w:ascii="Arial" w:eastAsia="Times New Roman" w:hAnsi="Arial" w:cs="Arial"/>
                <w:sz w:val="20"/>
                <w:szCs w:val="20"/>
              </w:rPr>
            </w:pPr>
          </w:p>
        </w:tc>
        <w:tc>
          <w:tcPr>
            <w:tcW w:w="675" w:type="pct"/>
            <w:vAlign w:val="center"/>
          </w:tcPr>
          <w:p w14:paraId="4A3FA8A9" w14:textId="77777777" w:rsidR="00856614" w:rsidRPr="000F06D6" w:rsidRDefault="00856614" w:rsidP="00600A4B">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361" w:type="pct"/>
            <w:vAlign w:val="center"/>
          </w:tcPr>
          <w:p w14:paraId="07362E45"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4499BC7F" w14:textId="55625781" w:rsidR="00856614" w:rsidRPr="000F06D6" w:rsidRDefault="00856614" w:rsidP="00F7766C">
            <w:pPr>
              <w:spacing w:after="0" w:line="240" w:lineRule="auto"/>
              <w:jc w:val="center"/>
              <w:rPr>
                <w:rFonts w:ascii="Arial" w:eastAsia="Times New Roman" w:hAnsi="Arial" w:cs="Arial"/>
                <w:sz w:val="20"/>
                <w:szCs w:val="20"/>
              </w:rPr>
            </w:pPr>
          </w:p>
        </w:tc>
        <w:tc>
          <w:tcPr>
            <w:tcW w:w="379" w:type="pct"/>
            <w:vAlign w:val="center"/>
          </w:tcPr>
          <w:p w14:paraId="58E12D2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518E02E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5012AB5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7744FF4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2D012CB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211E3D7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202963F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63C0EDB1" w14:textId="77777777" w:rsidTr="00F7766C">
        <w:trPr>
          <w:trHeight w:val="20"/>
        </w:trPr>
        <w:tc>
          <w:tcPr>
            <w:tcW w:w="289" w:type="pct"/>
            <w:vAlign w:val="center"/>
          </w:tcPr>
          <w:p w14:paraId="085FBEE1" w14:textId="77777777" w:rsidR="00856614" w:rsidRPr="000F06D6" w:rsidRDefault="00856614" w:rsidP="00F7766C">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675" w:type="pct"/>
            <w:vAlign w:val="center"/>
          </w:tcPr>
          <w:p w14:paraId="5C2A6E84"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361" w:type="pct"/>
            <w:vAlign w:val="center"/>
          </w:tcPr>
          <w:p w14:paraId="62DEA14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11DF27FF"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79" w:type="pct"/>
            <w:vAlign w:val="center"/>
          </w:tcPr>
          <w:p w14:paraId="390E226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6E49945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17CBC04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7E9CC13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5EACDE6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28DDE33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6362E39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1A82F51F" w14:textId="77777777" w:rsidTr="00F7766C">
        <w:trPr>
          <w:trHeight w:val="20"/>
        </w:trPr>
        <w:tc>
          <w:tcPr>
            <w:tcW w:w="289" w:type="pct"/>
            <w:vAlign w:val="center"/>
          </w:tcPr>
          <w:p w14:paraId="7B6B8C18" w14:textId="38C3D791" w:rsidR="00856614" w:rsidRPr="000F06D6" w:rsidRDefault="00856614" w:rsidP="00F7766C">
            <w:pPr>
              <w:spacing w:after="0" w:line="240" w:lineRule="auto"/>
              <w:jc w:val="center"/>
              <w:rPr>
                <w:rFonts w:ascii="Arial" w:eastAsia="Times New Roman" w:hAnsi="Arial" w:cs="Arial"/>
                <w:b/>
                <w:bCs/>
                <w:sz w:val="20"/>
                <w:szCs w:val="20"/>
              </w:rPr>
            </w:pPr>
          </w:p>
        </w:tc>
        <w:tc>
          <w:tcPr>
            <w:tcW w:w="675" w:type="pct"/>
            <w:vAlign w:val="center"/>
          </w:tcPr>
          <w:p w14:paraId="67EA6B07"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361" w:type="pct"/>
            <w:vAlign w:val="center"/>
          </w:tcPr>
          <w:p w14:paraId="2718E48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0104DC7A" w14:textId="4C319823" w:rsidR="00856614" w:rsidRPr="000F06D6" w:rsidRDefault="00856614" w:rsidP="00F7766C">
            <w:pPr>
              <w:spacing w:after="0" w:line="240" w:lineRule="auto"/>
              <w:jc w:val="center"/>
              <w:rPr>
                <w:rFonts w:ascii="Arial" w:eastAsia="Times New Roman" w:hAnsi="Arial" w:cs="Arial"/>
                <w:sz w:val="20"/>
                <w:szCs w:val="20"/>
              </w:rPr>
            </w:pPr>
          </w:p>
        </w:tc>
        <w:tc>
          <w:tcPr>
            <w:tcW w:w="379" w:type="pct"/>
            <w:vAlign w:val="center"/>
          </w:tcPr>
          <w:p w14:paraId="328AF35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17A5FAD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5595E6B5"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72C09DF5"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278AD3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4A9B43C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4184B0E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6479F5A9" w14:textId="77777777" w:rsidTr="00F7766C">
        <w:trPr>
          <w:trHeight w:val="20"/>
        </w:trPr>
        <w:tc>
          <w:tcPr>
            <w:tcW w:w="289" w:type="pct"/>
            <w:vAlign w:val="center"/>
          </w:tcPr>
          <w:p w14:paraId="2D025505" w14:textId="77777777" w:rsidR="00856614" w:rsidRPr="000F06D6" w:rsidRDefault="00856614" w:rsidP="00F7766C">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III</w:t>
            </w:r>
          </w:p>
        </w:tc>
        <w:tc>
          <w:tcPr>
            <w:tcW w:w="675" w:type="pct"/>
            <w:vAlign w:val="center"/>
          </w:tcPr>
          <w:p w14:paraId="4D84617B" w14:textId="25A654FA"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w:t>
            </w:r>
          </w:p>
          <w:p w14:paraId="6A9C7C28"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361" w:type="pct"/>
            <w:vAlign w:val="center"/>
          </w:tcPr>
          <w:p w14:paraId="1053E785"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7DE59CC0"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Trạm</w:t>
            </w:r>
          </w:p>
        </w:tc>
        <w:tc>
          <w:tcPr>
            <w:tcW w:w="379" w:type="pct"/>
            <w:vAlign w:val="center"/>
          </w:tcPr>
          <w:p w14:paraId="6CBB5DD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6B0D120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6F7A2EB3"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3D5E68D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9E9A60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43940A4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215C140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2B4E3BF0" w14:textId="77777777" w:rsidTr="00F7766C">
        <w:trPr>
          <w:trHeight w:val="20"/>
        </w:trPr>
        <w:tc>
          <w:tcPr>
            <w:tcW w:w="289" w:type="pct"/>
            <w:vAlign w:val="center"/>
          </w:tcPr>
          <w:p w14:paraId="35D2446A"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675" w:type="pct"/>
            <w:vAlign w:val="center"/>
          </w:tcPr>
          <w:p w14:paraId="5E975F30" w14:textId="7916C1A0" w:rsidR="00856614" w:rsidRPr="000F06D6" w:rsidRDefault="00856614" w:rsidP="00600A4B">
            <w:pPr>
              <w:spacing w:after="0" w:line="240" w:lineRule="auto"/>
              <w:rPr>
                <w:rFonts w:ascii="Arial" w:eastAsia="Times New Roman" w:hAnsi="Arial" w:cs="Arial"/>
                <w:b/>
                <w:bCs/>
                <w:sz w:val="20"/>
                <w:szCs w:val="20"/>
              </w:rPr>
            </w:pPr>
          </w:p>
        </w:tc>
        <w:tc>
          <w:tcPr>
            <w:tcW w:w="361" w:type="pct"/>
            <w:vAlign w:val="center"/>
          </w:tcPr>
          <w:p w14:paraId="702B959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5317BECA" w14:textId="790F09E9" w:rsidR="00856614" w:rsidRPr="000F06D6" w:rsidRDefault="00856614" w:rsidP="00F7766C">
            <w:pPr>
              <w:spacing w:after="0" w:line="240" w:lineRule="auto"/>
              <w:jc w:val="center"/>
              <w:rPr>
                <w:rFonts w:ascii="Arial" w:eastAsia="Times New Roman" w:hAnsi="Arial" w:cs="Arial"/>
                <w:sz w:val="20"/>
                <w:szCs w:val="20"/>
              </w:rPr>
            </w:pPr>
          </w:p>
        </w:tc>
        <w:tc>
          <w:tcPr>
            <w:tcW w:w="379" w:type="pct"/>
            <w:vAlign w:val="center"/>
          </w:tcPr>
          <w:p w14:paraId="50FF36E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69EA2ED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581479D3"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24926D9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20822C5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3CEAF4B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1CBA1F4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2AE069CA" w14:textId="77777777" w:rsidTr="00F7766C">
        <w:trPr>
          <w:trHeight w:val="20"/>
        </w:trPr>
        <w:tc>
          <w:tcPr>
            <w:tcW w:w="289" w:type="pct"/>
            <w:vAlign w:val="center"/>
          </w:tcPr>
          <w:p w14:paraId="735E1D8F" w14:textId="77777777" w:rsidR="00856614" w:rsidRPr="000F06D6" w:rsidRDefault="00856614" w:rsidP="00F7766C">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675" w:type="pct"/>
            <w:vAlign w:val="center"/>
          </w:tcPr>
          <w:p w14:paraId="7CA0D9B4" w14:textId="50FC3A56"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w:t>
            </w:r>
          </w:p>
          <w:p w14:paraId="41CCB7D1"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361" w:type="pct"/>
            <w:vAlign w:val="center"/>
          </w:tcPr>
          <w:p w14:paraId="65B4964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5BF61B53"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79" w:type="pct"/>
            <w:vAlign w:val="center"/>
          </w:tcPr>
          <w:p w14:paraId="0B8330D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42F4B0D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40303B89"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1568C90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FF56F6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35BFBC6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17AB8A2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1F49D815" w14:textId="77777777" w:rsidTr="00F7766C">
        <w:trPr>
          <w:trHeight w:val="20"/>
        </w:trPr>
        <w:tc>
          <w:tcPr>
            <w:tcW w:w="289" w:type="pct"/>
            <w:vAlign w:val="center"/>
          </w:tcPr>
          <w:p w14:paraId="7E473FDF"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675" w:type="pct"/>
            <w:vAlign w:val="center"/>
          </w:tcPr>
          <w:p w14:paraId="0E6A57E2" w14:textId="7756D778" w:rsidR="00856614" w:rsidRPr="000F06D6" w:rsidRDefault="00856614" w:rsidP="00600A4B">
            <w:pPr>
              <w:spacing w:after="0" w:line="240" w:lineRule="auto"/>
              <w:rPr>
                <w:rFonts w:ascii="Arial" w:eastAsia="Times New Roman" w:hAnsi="Arial" w:cs="Arial"/>
                <w:b/>
                <w:bCs/>
                <w:sz w:val="20"/>
                <w:szCs w:val="20"/>
              </w:rPr>
            </w:pPr>
          </w:p>
        </w:tc>
        <w:tc>
          <w:tcPr>
            <w:tcW w:w="361" w:type="pct"/>
            <w:vAlign w:val="center"/>
          </w:tcPr>
          <w:p w14:paraId="20BA34F9"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228EECF5" w14:textId="59951BD1" w:rsidR="00856614" w:rsidRPr="000F06D6" w:rsidRDefault="00856614" w:rsidP="00F7766C">
            <w:pPr>
              <w:spacing w:after="0" w:line="240" w:lineRule="auto"/>
              <w:jc w:val="center"/>
              <w:rPr>
                <w:rFonts w:ascii="Arial" w:eastAsia="Times New Roman" w:hAnsi="Arial" w:cs="Arial"/>
                <w:sz w:val="20"/>
                <w:szCs w:val="20"/>
              </w:rPr>
            </w:pPr>
          </w:p>
        </w:tc>
        <w:tc>
          <w:tcPr>
            <w:tcW w:w="379" w:type="pct"/>
            <w:vAlign w:val="center"/>
          </w:tcPr>
          <w:p w14:paraId="602524D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0C02D134"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632078D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6FC92F8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1431B40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51D3290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2CD916B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1DFF90BC" w14:textId="77777777" w:rsidTr="00F7766C">
        <w:trPr>
          <w:trHeight w:val="20"/>
        </w:trPr>
        <w:tc>
          <w:tcPr>
            <w:tcW w:w="289" w:type="pct"/>
            <w:vAlign w:val="center"/>
          </w:tcPr>
          <w:p w14:paraId="6EF3506E" w14:textId="77777777" w:rsidR="00856614" w:rsidRPr="000F06D6" w:rsidRDefault="00856614" w:rsidP="00F7766C">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675" w:type="pct"/>
            <w:vAlign w:val="center"/>
          </w:tcPr>
          <w:p w14:paraId="07616BA6" w14:textId="4858F944"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w:t>
            </w:r>
          </w:p>
          <w:p w14:paraId="3F6B7122" w14:textId="77777777" w:rsidR="00856614" w:rsidRPr="000F06D6" w:rsidRDefault="00856614" w:rsidP="00600A4B">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361" w:type="pct"/>
            <w:vAlign w:val="center"/>
          </w:tcPr>
          <w:p w14:paraId="17DFF72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061A3A50"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Km</w:t>
            </w:r>
          </w:p>
        </w:tc>
        <w:tc>
          <w:tcPr>
            <w:tcW w:w="379" w:type="pct"/>
            <w:vAlign w:val="center"/>
          </w:tcPr>
          <w:p w14:paraId="373BD50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0D68F9D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0F465839"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18B33A62"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2ED3738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0102F4A8"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69708DD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14D7204C" w14:textId="77777777" w:rsidTr="00F7766C">
        <w:trPr>
          <w:trHeight w:val="20"/>
        </w:trPr>
        <w:tc>
          <w:tcPr>
            <w:tcW w:w="289" w:type="pct"/>
            <w:vAlign w:val="center"/>
          </w:tcPr>
          <w:p w14:paraId="706050BD" w14:textId="77777777" w:rsidR="00856614" w:rsidRPr="000F06D6" w:rsidRDefault="00856614" w:rsidP="00F7766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675" w:type="pct"/>
            <w:vAlign w:val="center"/>
          </w:tcPr>
          <w:p w14:paraId="3A0657B3" w14:textId="77777777" w:rsidR="00856614" w:rsidRPr="000F06D6" w:rsidRDefault="00856614" w:rsidP="00600A4B">
            <w:pPr>
              <w:spacing w:after="0" w:line="240" w:lineRule="auto"/>
              <w:rPr>
                <w:rFonts w:ascii="Arial" w:eastAsia="Times New Roman" w:hAnsi="Arial" w:cs="Arial"/>
                <w:b/>
                <w:bCs/>
                <w:sz w:val="20"/>
                <w:szCs w:val="20"/>
              </w:rPr>
            </w:pPr>
          </w:p>
        </w:tc>
        <w:tc>
          <w:tcPr>
            <w:tcW w:w="361" w:type="pct"/>
            <w:vAlign w:val="center"/>
          </w:tcPr>
          <w:p w14:paraId="205F3D6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00C2736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79" w:type="pct"/>
            <w:vAlign w:val="center"/>
          </w:tcPr>
          <w:p w14:paraId="3ED2F77C"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3E6D368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7ED290BE"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6F07BAD6"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1697A0A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51FAD25A"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1E649C91"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r w:rsidR="002334F7" w:rsidRPr="000F06D6" w14:paraId="7B31EA29" w14:textId="77777777" w:rsidTr="00F7766C">
        <w:trPr>
          <w:trHeight w:val="20"/>
        </w:trPr>
        <w:tc>
          <w:tcPr>
            <w:tcW w:w="289" w:type="pct"/>
            <w:vAlign w:val="center"/>
          </w:tcPr>
          <w:p w14:paraId="1BFED13D" w14:textId="185F8577" w:rsidR="00856614" w:rsidRPr="000F06D6" w:rsidRDefault="00856614" w:rsidP="00F7766C">
            <w:pPr>
              <w:spacing w:after="0" w:line="240" w:lineRule="auto"/>
              <w:jc w:val="center"/>
              <w:rPr>
                <w:rFonts w:ascii="Arial" w:eastAsia="Times New Roman" w:hAnsi="Arial" w:cs="Arial"/>
                <w:sz w:val="20"/>
                <w:szCs w:val="20"/>
              </w:rPr>
            </w:pPr>
          </w:p>
        </w:tc>
        <w:tc>
          <w:tcPr>
            <w:tcW w:w="675" w:type="pct"/>
            <w:vAlign w:val="center"/>
          </w:tcPr>
          <w:p w14:paraId="19ADCB88" w14:textId="2B0DDE04" w:rsidR="00856614" w:rsidRPr="000F06D6" w:rsidRDefault="00600A4B" w:rsidP="00600A4B">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Tổng </w:t>
            </w:r>
            <w:r w:rsidR="00856614" w:rsidRPr="000F06D6">
              <w:rPr>
                <w:rFonts w:ascii="Arial" w:eastAsia="Times New Roman" w:hAnsi="Arial" w:cs="Arial"/>
                <w:b/>
                <w:bCs/>
                <w:sz w:val="20"/>
                <w:szCs w:val="20"/>
              </w:rPr>
              <w:t>cộng</w:t>
            </w:r>
          </w:p>
        </w:tc>
        <w:tc>
          <w:tcPr>
            <w:tcW w:w="361" w:type="pct"/>
            <w:vAlign w:val="center"/>
          </w:tcPr>
          <w:p w14:paraId="3B65E6FD"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55" w:type="pct"/>
            <w:vAlign w:val="center"/>
          </w:tcPr>
          <w:p w14:paraId="4F5B55C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79" w:type="pct"/>
            <w:vAlign w:val="center"/>
          </w:tcPr>
          <w:p w14:paraId="7DF73D6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367" w:type="pct"/>
            <w:vAlign w:val="center"/>
          </w:tcPr>
          <w:p w14:paraId="10FCD2B9"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27" w:type="pct"/>
            <w:vAlign w:val="center"/>
          </w:tcPr>
          <w:p w14:paraId="4E2CBF6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439" w:type="pct"/>
            <w:vAlign w:val="center"/>
          </w:tcPr>
          <w:p w14:paraId="25B69A3F"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772" w:type="pct"/>
            <w:vAlign w:val="center"/>
          </w:tcPr>
          <w:p w14:paraId="69482A97"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638" w:type="pct"/>
            <w:vAlign w:val="center"/>
          </w:tcPr>
          <w:p w14:paraId="1096DC8B"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c>
          <w:tcPr>
            <w:tcW w:w="298" w:type="pct"/>
            <w:vAlign w:val="center"/>
          </w:tcPr>
          <w:p w14:paraId="06977360" w14:textId="77777777" w:rsidR="00856614" w:rsidRPr="000F06D6" w:rsidRDefault="00856614" w:rsidP="00F7766C">
            <w:pPr>
              <w:spacing w:after="0" w:line="240" w:lineRule="auto"/>
              <w:jc w:val="center"/>
              <w:rPr>
                <w:rFonts w:ascii="Arial" w:eastAsia="Times New Roman" w:hAnsi="Arial" w:cs="Arial"/>
                <w:b/>
                <w:bCs/>
                <w:i/>
                <w:iCs/>
                <w:sz w:val="20"/>
                <w:szCs w:val="20"/>
                <w:lang w:val="vi-VN"/>
              </w:rPr>
            </w:pPr>
          </w:p>
        </w:tc>
      </w:tr>
    </w:tbl>
    <w:p w14:paraId="35DAFA88" w14:textId="77777777" w:rsidR="00856614" w:rsidRPr="000F06D6" w:rsidRDefault="00856614" w:rsidP="000F06D6">
      <w:pPr>
        <w:shd w:val="clear" w:color="auto" w:fill="FFFFFF"/>
        <w:spacing w:after="120" w:line="240" w:lineRule="auto"/>
        <w:ind w:firstLine="720"/>
        <w:jc w:val="both"/>
        <w:rPr>
          <w:rFonts w:ascii="Arial" w:eastAsia="Times New Roman" w:hAnsi="Arial" w:cs="Arial"/>
          <w:b/>
          <w:bCs/>
          <w:i/>
          <w:iCs/>
          <w:sz w:val="20"/>
          <w:szCs w:val="20"/>
          <w:lang w:val="vi-VN"/>
        </w:rPr>
      </w:pPr>
    </w:p>
    <w:p w14:paraId="2CC9F7D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i/>
          <w:iCs/>
          <w:sz w:val="20"/>
          <w:szCs w:val="20"/>
          <w:lang w:val="vi-VN"/>
        </w:rPr>
        <w:t>Ghi chú:</w:t>
      </w:r>
    </w:p>
    <w:p w14:paraId="5B34E08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rPr>
        <w:t xml:space="preserve">(1) Quy mô công trình là các thông số kỹ thuật chính (dung tích hồ, </w:t>
      </w:r>
      <w:r w:rsidRPr="000F06D6">
        <w:rPr>
          <w:rFonts w:ascii="Arial" w:eastAsia="Times New Roman" w:hAnsi="Arial" w:cs="Arial"/>
          <w:sz w:val="20"/>
          <w:szCs w:val="20"/>
          <w:lang w:val="vi-VN"/>
        </w:rPr>
        <w:t>mực nước dâng bình thường</w:t>
      </w:r>
      <w:r w:rsidRPr="000F06D6">
        <w:rPr>
          <w:rFonts w:ascii="Arial" w:eastAsia="Times New Roman" w:hAnsi="Arial" w:cs="Arial"/>
          <w:sz w:val="20"/>
          <w:szCs w:val="20"/>
        </w:rPr>
        <w:t>; cao trình đỉnh đập, chiều dài đập, chiều cao đập; chiều rộng tràn, cao độ…).</w:t>
      </w:r>
    </w:p>
    <w:p w14:paraId="1697299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(2) Diện tíc</w:t>
      </w:r>
      <w:r w:rsidRPr="000F06D6">
        <w:rPr>
          <w:rFonts w:ascii="Arial" w:eastAsia="Times New Roman" w:hAnsi="Arial" w:cs="Arial"/>
          <w:sz w:val="20"/>
          <w:szCs w:val="20"/>
        </w:rPr>
        <w:t xml:space="preserve">h đất kê khai tại cột số 9 là diện tích trong quyết định giao đất, cho thuê đất hoặc văn bản của cấp có thẩm quyền hoặc diện </w:t>
      </w:r>
      <w:r w:rsidRPr="000F06D6">
        <w:rPr>
          <w:rFonts w:ascii="Arial" w:eastAsia="Times New Roman" w:hAnsi="Arial" w:cs="Arial"/>
          <w:sz w:val="20"/>
          <w:szCs w:val="20"/>
          <w:lang w:val="vi-VN"/>
        </w:rPr>
        <w:t xml:space="preserve">tích đất </w:t>
      </w:r>
      <w:r w:rsidRPr="000F06D6">
        <w:rPr>
          <w:rFonts w:ascii="Arial" w:eastAsia="Times New Roman" w:hAnsi="Arial" w:cs="Arial"/>
          <w:sz w:val="20"/>
          <w:szCs w:val="20"/>
        </w:rPr>
        <w:t>theo hồ sơ cắm mốc phạm vi bảo vệ công trình/hạng mục công trình hoặc hồ sơ hoàn thành công trình/hạng mục công trình</w:t>
      </w:r>
      <w:r w:rsidRPr="000F06D6">
        <w:rPr>
          <w:rFonts w:ascii="Arial" w:eastAsia="Times New Roman" w:hAnsi="Arial" w:cs="Arial"/>
          <w:sz w:val="20"/>
          <w:szCs w:val="20"/>
          <w:lang w:val="vi-VN"/>
        </w:rPr>
        <w:t xml:space="preserve"> hoặc diện tích đất thực tế </w:t>
      </w:r>
      <w:r w:rsidRPr="000F06D6">
        <w:rPr>
          <w:rFonts w:ascii="Arial" w:eastAsia="Times New Roman" w:hAnsi="Arial" w:cs="Arial"/>
          <w:sz w:val="20"/>
          <w:szCs w:val="20"/>
        </w:rPr>
        <w:t xml:space="preserve">quản lý, </w:t>
      </w:r>
      <w:r w:rsidRPr="000F06D6">
        <w:rPr>
          <w:rFonts w:ascii="Arial" w:eastAsia="Times New Roman" w:hAnsi="Arial" w:cs="Arial"/>
          <w:sz w:val="20"/>
          <w:szCs w:val="20"/>
          <w:lang w:val="vi-VN"/>
        </w:rPr>
        <w:t>sử dụng</w:t>
      </w:r>
      <w:r w:rsidRPr="000F06D6">
        <w:rPr>
          <w:rFonts w:ascii="Arial" w:eastAsia="Times New Roman" w:hAnsi="Arial" w:cs="Arial"/>
          <w:sz w:val="20"/>
          <w:szCs w:val="20"/>
        </w:rPr>
        <w:t>.</w:t>
      </w:r>
    </w:p>
    <w:p w14:paraId="40241BD7" w14:textId="1DEA8DEF" w:rsidR="00856614" w:rsidRDefault="00856614" w:rsidP="000F06D6">
      <w:pPr>
        <w:shd w:val="clear" w:color="auto" w:fill="FFFFFF"/>
        <w:spacing w:after="120" w:line="240" w:lineRule="auto"/>
        <w:ind w:firstLine="720"/>
        <w:jc w:val="both"/>
        <w:rPr>
          <w:rFonts w:ascii="Arial" w:hAnsi="Arial" w:cs="Arial"/>
          <w:bCs/>
          <w:sz w:val="20"/>
          <w:szCs w:val="20"/>
          <w:lang w:val="nl-NL"/>
        </w:rPr>
      </w:pPr>
      <w:r w:rsidRPr="000F06D6">
        <w:rPr>
          <w:rFonts w:ascii="Arial" w:eastAsia="Times New Roman" w:hAnsi="Arial" w:cs="Arial"/>
          <w:sz w:val="20"/>
          <w:szCs w:val="20"/>
        </w:rPr>
        <w:t>(3) Ghi rõ việc giao tài sản kết cấu hạ tầng thủy lợi theo quy định tại Điều 7/Điều 8/Điều 9 Nghị định số ….../2025/NĐ-CP ngày... tháng</w:t>
      </w:r>
      <w:r w:rsidRPr="000F06D6">
        <w:rPr>
          <w:rFonts w:ascii="Arial" w:hAnsi="Arial" w:cs="Arial"/>
          <w:bCs/>
          <w:sz w:val="20"/>
          <w:szCs w:val="20"/>
          <w:lang w:val="nl-NL"/>
        </w:rPr>
        <w:t>... năm 2025 của Chính phủ quy định việc quản lý, sử dụng và khai thác tài sản kết cấu hạ tầng thủy lợi.</w:t>
      </w:r>
    </w:p>
    <w:p w14:paraId="4A53C744" w14:textId="77777777" w:rsidR="008D48C9" w:rsidRPr="000F06D6" w:rsidRDefault="008D48C9" w:rsidP="000F06D6">
      <w:pPr>
        <w:shd w:val="clear" w:color="auto" w:fill="FFFFFF"/>
        <w:spacing w:after="120" w:line="240" w:lineRule="auto"/>
        <w:ind w:firstLine="720"/>
        <w:jc w:val="both"/>
        <w:rPr>
          <w:rFonts w:ascii="Arial" w:eastAsia="Times New Roman" w:hAnsi="Arial" w:cs="Arial"/>
          <w:sz w:val="20"/>
          <w:szCs w:val="20"/>
        </w:rPr>
      </w:pPr>
    </w:p>
    <w:p w14:paraId="0C5E0ACB" w14:textId="77777777" w:rsidR="008D48C9" w:rsidRDefault="008D48C9" w:rsidP="000F06D6">
      <w:pPr>
        <w:spacing w:after="120" w:line="240" w:lineRule="auto"/>
        <w:ind w:firstLine="720"/>
        <w:jc w:val="both"/>
        <w:rPr>
          <w:rFonts w:ascii="Arial" w:hAnsi="Arial" w:cs="Arial"/>
          <w:sz w:val="20"/>
          <w:szCs w:val="20"/>
        </w:rPr>
        <w:sectPr w:rsidR="008D48C9" w:rsidSect="000F06D6">
          <w:pgSz w:w="11907" w:h="16840"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4694"/>
        <w:gridCol w:w="4333"/>
      </w:tblGrid>
      <w:tr w:rsidR="00856614" w:rsidRPr="000F06D6" w14:paraId="3B968491" w14:textId="77777777" w:rsidTr="008D48C9">
        <w:trPr>
          <w:trHeight w:val="120"/>
          <w:tblCellSpacing w:w="0" w:type="dxa"/>
          <w:jc w:val="center"/>
        </w:trPr>
        <w:tc>
          <w:tcPr>
            <w:tcW w:w="2600" w:type="pct"/>
            <w:tcMar>
              <w:top w:w="0" w:type="dxa"/>
              <w:left w:w="108" w:type="dxa"/>
              <w:bottom w:w="0" w:type="dxa"/>
              <w:right w:w="108" w:type="dxa"/>
            </w:tcMar>
            <w:hideMark/>
          </w:tcPr>
          <w:p w14:paraId="53B7BD16" w14:textId="0B105373" w:rsidR="00856614" w:rsidRPr="000F06D6" w:rsidRDefault="00856614" w:rsidP="008D48C9">
            <w:pPr>
              <w:spacing w:after="0" w:line="240" w:lineRule="auto"/>
              <w:jc w:val="center"/>
              <w:rPr>
                <w:rFonts w:ascii="Arial" w:eastAsia="Times New Roman" w:hAnsi="Arial" w:cs="Arial"/>
                <w:sz w:val="20"/>
                <w:szCs w:val="20"/>
              </w:rPr>
            </w:pPr>
            <w:r w:rsidRPr="000F06D6">
              <w:rPr>
                <w:rFonts w:ascii="Arial" w:hAnsi="Arial" w:cs="Arial"/>
                <w:sz w:val="20"/>
                <w:szCs w:val="20"/>
              </w:rPr>
              <w:lastRenderedPageBreak/>
              <w:br w:type="page"/>
            </w:r>
            <w:r w:rsidRPr="000F06D6">
              <w:rPr>
                <w:rFonts w:ascii="Arial" w:eastAsia="Times New Roman" w:hAnsi="Arial" w:cs="Arial"/>
                <w:b/>
                <w:bCs/>
                <w:sz w:val="20"/>
                <w:szCs w:val="20"/>
              </w:rPr>
              <w:t>ĐỐI TƯỢNG BÁO CÁO</w:t>
            </w:r>
          </w:p>
        </w:tc>
        <w:tc>
          <w:tcPr>
            <w:tcW w:w="2400" w:type="pct"/>
            <w:tcMar>
              <w:top w:w="0" w:type="dxa"/>
              <w:left w:w="108" w:type="dxa"/>
              <w:bottom w:w="0" w:type="dxa"/>
              <w:right w:w="108" w:type="dxa"/>
            </w:tcMar>
            <w:hideMark/>
          </w:tcPr>
          <w:p w14:paraId="4ADDD739" w14:textId="77777777" w:rsidR="00856614" w:rsidRPr="000F06D6" w:rsidRDefault="00856614" w:rsidP="00C76D6F">
            <w:pPr>
              <w:spacing w:after="0" w:line="240" w:lineRule="auto"/>
              <w:jc w:val="right"/>
              <w:rPr>
                <w:rFonts w:ascii="Arial" w:eastAsia="Times New Roman" w:hAnsi="Arial" w:cs="Arial"/>
                <w:b/>
                <w:sz w:val="20"/>
                <w:szCs w:val="20"/>
              </w:rPr>
            </w:pPr>
            <w:r w:rsidRPr="000F06D6">
              <w:rPr>
                <w:rFonts w:ascii="Arial" w:eastAsia="Times New Roman" w:hAnsi="Arial" w:cs="Arial"/>
                <w:b/>
                <w:bCs/>
                <w:sz w:val="20"/>
                <w:szCs w:val="20"/>
                <w:shd w:val="clear" w:color="auto" w:fill="FFFFFF"/>
              </w:rPr>
              <w:t xml:space="preserve">Mẫu số </w:t>
            </w:r>
            <w:r w:rsidRPr="000F06D6">
              <w:rPr>
                <w:rFonts w:ascii="Arial" w:eastAsia="Times New Roman" w:hAnsi="Arial" w:cs="Arial"/>
                <w:b/>
                <w:bCs/>
                <w:sz w:val="20"/>
                <w:szCs w:val="20"/>
                <w:lang w:val="vi-VN"/>
              </w:rPr>
              <w:t>0</w:t>
            </w:r>
            <w:r w:rsidRPr="000F06D6">
              <w:rPr>
                <w:rFonts w:ascii="Arial" w:eastAsia="Times New Roman" w:hAnsi="Arial" w:cs="Arial"/>
                <w:b/>
                <w:bCs/>
                <w:sz w:val="20"/>
                <w:szCs w:val="20"/>
              </w:rPr>
              <w:t>2</w:t>
            </w:r>
            <w:r w:rsidRPr="000F06D6">
              <w:rPr>
                <w:rFonts w:ascii="Arial" w:eastAsia="Times New Roman" w:hAnsi="Arial" w:cs="Arial"/>
                <w:b/>
                <w:bCs/>
                <w:sz w:val="20"/>
                <w:szCs w:val="20"/>
                <w:lang w:val="vi-VN"/>
              </w:rPr>
              <w:t>/</w:t>
            </w:r>
            <w:r w:rsidRPr="000F06D6">
              <w:rPr>
                <w:rFonts w:ascii="Arial" w:eastAsia="Times New Roman" w:hAnsi="Arial" w:cs="Arial"/>
                <w:b/>
                <w:sz w:val="20"/>
                <w:szCs w:val="20"/>
                <w:lang w:val="vi-VN"/>
              </w:rPr>
              <w:t>DM</w:t>
            </w:r>
          </w:p>
        </w:tc>
      </w:tr>
    </w:tbl>
    <w:p w14:paraId="186886DE" w14:textId="44E12E5E" w:rsidR="00856614" w:rsidRPr="000F06D6" w:rsidRDefault="00856614" w:rsidP="008D48C9">
      <w:pPr>
        <w:shd w:val="clear" w:color="auto" w:fill="FFFFFF"/>
        <w:spacing w:after="0" w:line="240" w:lineRule="auto"/>
        <w:jc w:val="center"/>
        <w:rPr>
          <w:rFonts w:ascii="Arial" w:eastAsia="Times New Roman" w:hAnsi="Arial" w:cs="Arial"/>
          <w:sz w:val="20"/>
          <w:szCs w:val="20"/>
        </w:rPr>
      </w:pPr>
    </w:p>
    <w:p w14:paraId="7D0AC477" w14:textId="77777777" w:rsidR="00856614" w:rsidRPr="000F06D6" w:rsidRDefault="00856614" w:rsidP="008D48C9">
      <w:pPr>
        <w:shd w:val="clear" w:color="auto" w:fill="FFFFFF"/>
        <w:spacing w:after="0" w:line="240" w:lineRule="auto"/>
        <w:jc w:val="center"/>
        <w:rPr>
          <w:rFonts w:ascii="Arial" w:eastAsia="Times New Roman" w:hAnsi="Arial" w:cs="Arial"/>
          <w:b/>
          <w:bCs/>
          <w:sz w:val="20"/>
          <w:szCs w:val="20"/>
          <w:lang w:val="vi-VN"/>
        </w:rPr>
      </w:pPr>
    </w:p>
    <w:p w14:paraId="212016EC" w14:textId="0DBCA53E" w:rsidR="00856614" w:rsidRPr="000F06D6" w:rsidRDefault="00856614" w:rsidP="008D48C9">
      <w:pPr>
        <w:shd w:val="clear" w:color="auto" w:fill="FFFFFF"/>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DANH MỤC KHAI THÁC</w:t>
      </w:r>
    </w:p>
    <w:p w14:paraId="671C21CA" w14:textId="77777777" w:rsidR="00856614" w:rsidRPr="000F06D6" w:rsidRDefault="00856614" w:rsidP="008D48C9">
      <w:pPr>
        <w:shd w:val="clear" w:color="auto" w:fill="FFFFFF"/>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TÀI SẢN KẾT CẤU HẠ TẦNG THỦY LỢI</w:t>
      </w:r>
    </w:p>
    <w:p w14:paraId="3D493C37" w14:textId="77777777" w:rsidR="00856614" w:rsidRPr="000F06D6" w:rsidRDefault="00856614" w:rsidP="008D48C9">
      <w:pPr>
        <w:shd w:val="clear" w:color="auto" w:fill="FFFFFF"/>
        <w:spacing w:after="0" w:line="240" w:lineRule="auto"/>
        <w:jc w:val="center"/>
        <w:rPr>
          <w:rFonts w:ascii="Arial" w:eastAsia="Times New Roman" w:hAnsi="Arial" w:cs="Arial"/>
          <w:b/>
          <w:bCs/>
          <w:sz w:val="20"/>
          <w:szCs w:val="20"/>
          <w:lang w:val="vi-VN"/>
        </w:rPr>
      </w:pPr>
    </w:p>
    <w:tbl>
      <w:tblPr>
        <w:tblStyle w:val="TableGrid"/>
        <w:tblW w:w="5000" w:type="pct"/>
        <w:tblLook w:val="04A0" w:firstRow="1" w:lastRow="0" w:firstColumn="1" w:lastColumn="0" w:noHBand="0" w:noVBand="1"/>
      </w:tblPr>
      <w:tblGrid>
        <w:gridCol w:w="786"/>
        <w:gridCol w:w="979"/>
        <w:gridCol w:w="839"/>
        <w:gridCol w:w="918"/>
        <w:gridCol w:w="934"/>
        <w:gridCol w:w="934"/>
        <w:gridCol w:w="995"/>
        <w:gridCol w:w="848"/>
        <w:gridCol w:w="927"/>
        <w:gridCol w:w="857"/>
      </w:tblGrid>
      <w:tr w:rsidR="00856614" w:rsidRPr="000F06D6" w14:paraId="3EACADD8" w14:textId="77777777" w:rsidTr="009D1C6D">
        <w:tc>
          <w:tcPr>
            <w:tcW w:w="436" w:type="pct"/>
            <w:hideMark/>
          </w:tcPr>
          <w:p w14:paraId="090B69F2"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TT</w:t>
            </w:r>
          </w:p>
        </w:tc>
        <w:tc>
          <w:tcPr>
            <w:tcW w:w="543" w:type="pct"/>
            <w:hideMark/>
          </w:tcPr>
          <w:p w14:paraId="15EC174C" w14:textId="2FF85754"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Tên</w:t>
            </w:r>
          </w:p>
          <w:p w14:paraId="1D4682CC"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tài sản</w:t>
            </w:r>
          </w:p>
        </w:tc>
        <w:tc>
          <w:tcPr>
            <w:tcW w:w="465" w:type="pct"/>
            <w:hideMark/>
          </w:tcPr>
          <w:p w14:paraId="35148AD3"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Địa chỉ</w:t>
            </w:r>
          </w:p>
        </w:tc>
        <w:tc>
          <w:tcPr>
            <w:tcW w:w="509" w:type="pct"/>
          </w:tcPr>
          <w:p w14:paraId="701E9BC3"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Loại công trình</w:t>
            </w:r>
          </w:p>
        </w:tc>
        <w:tc>
          <w:tcPr>
            <w:tcW w:w="518" w:type="pct"/>
            <w:hideMark/>
          </w:tcPr>
          <w:p w14:paraId="614A833F"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Năm đưa vào sử dụng</w:t>
            </w:r>
          </w:p>
        </w:tc>
        <w:tc>
          <w:tcPr>
            <w:tcW w:w="518" w:type="pct"/>
            <w:hideMark/>
          </w:tcPr>
          <w:p w14:paraId="0299E806"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Diện tích đất (m2)</w:t>
            </w:r>
          </w:p>
          <w:p w14:paraId="6566E360"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(1)</w:t>
            </w:r>
          </w:p>
        </w:tc>
        <w:tc>
          <w:tcPr>
            <w:tcW w:w="552" w:type="pct"/>
            <w:hideMark/>
          </w:tcPr>
          <w:p w14:paraId="372DD8BB"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Công suất theo thiết kế và thực tế</w:t>
            </w:r>
          </w:p>
        </w:tc>
        <w:tc>
          <w:tcPr>
            <w:tcW w:w="470" w:type="pct"/>
            <w:hideMark/>
          </w:tcPr>
          <w:p w14:paraId="74E05C44" w14:textId="653AF5EC"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Giá trị</w:t>
            </w:r>
          </w:p>
          <w:p w14:paraId="5E4090D7"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tài sản (đồng)</w:t>
            </w:r>
          </w:p>
          <w:p w14:paraId="6E0176EC"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(2)</w:t>
            </w:r>
          </w:p>
        </w:tc>
        <w:tc>
          <w:tcPr>
            <w:tcW w:w="514" w:type="pct"/>
            <w:hideMark/>
          </w:tcPr>
          <w:p w14:paraId="493C2E60"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Tình trạng tài sản</w:t>
            </w:r>
          </w:p>
        </w:tc>
        <w:tc>
          <w:tcPr>
            <w:tcW w:w="475" w:type="pct"/>
            <w:hideMark/>
          </w:tcPr>
          <w:p w14:paraId="24CBEF6B" w14:textId="77777777" w:rsidR="00856614" w:rsidRPr="000F06D6" w:rsidRDefault="00856614" w:rsidP="009D1C6D">
            <w:pPr>
              <w:jc w:val="center"/>
              <w:rPr>
                <w:rFonts w:ascii="Arial" w:eastAsia="Times New Roman" w:hAnsi="Arial" w:cs="Arial"/>
                <w:b/>
                <w:bCs/>
              </w:rPr>
            </w:pPr>
            <w:r w:rsidRPr="000F06D6">
              <w:rPr>
                <w:rFonts w:ascii="Arial" w:eastAsia="Times New Roman" w:hAnsi="Arial" w:cs="Arial"/>
                <w:b/>
                <w:bCs/>
              </w:rPr>
              <w:t>Ghi chú (</w:t>
            </w:r>
            <w:r w:rsidRPr="000F06D6">
              <w:rPr>
                <w:rFonts w:ascii="Arial" w:eastAsia="Times New Roman" w:hAnsi="Arial" w:cs="Arial"/>
                <w:b/>
                <w:bCs/>
                <w:lang w:val="vi-VN"/>
              </w:rPr>
              <w:t>3</w:t>
            </w:r>
            <w:r w:rsidRPr="000F06D6">
              <w:rPr>
                <w:rFonts w:ascii="Arial" w:eastAsia="Times New Roman" w:hAnsi="Arial" w:cs="Arial"/>
                <w:b/>
                <w:bCs/>
              </w:rPr>
              <w:t>)</w:t>
            </w:r>
          </w:p>
        </w:tc>
      </w:tr>
      <w:tr w:rsidR="00856614" w:rsidRPr="000F06D6" w14:paraId="245CE55C" w14:textId="77777777" w:rsidTr="009D1C6D">
        <w:tc>
          <w:tcPr>
            <w:tcW w:w="436" w:type="pct"/>
            <w:hideMark/>
          </w:tcPr>
          <w:p w14:paraId="0196065F"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1</w:t>
            </w:r>
          </w:p>
        </w:tc>
        <w:tc>
          <w:tcPr>
            <w:tcW w:w="543" w:type="pct"/>
            <w:hideMark/>
          </w:tcPr>
          <w:p w14:paraId="737F2840"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2</w:t>
            </w:r>
          </w:p>
        </w:tc>
        <w:tc>
          <w:tcPr>
            <w:tcW w:w="465" w:type="pct"/>
            <w:hideMark/>
          </w:tcPr>
          <w:p w14:paraId="703812DD"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3</w:t>
            </w:r>
          </w:p>
        </w:tc>
        <w:tc>
          <w:tcPr>
            <w:tcW w:w="509" w:type="pct"/>
          </w:tcPr>
          <w:p w14:paraId="32389827"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4</w:t>
            </w:r>
          </w:p>
        </w:tc>
        <w:tc>
          <w:tcPr>
            <w:tcW w:w="518" w:type="pct"/>
            <w:hideMark/>
          </w:tcPr>
          <w:p w14:paraId="4031F15A"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5</w:t>
            </w:r>
          </w:p>
        </w:tc>
        <w:tc>
          <w:tcPr>
            <w:tcW w:w="518" w:type="pct"/>
            <w:hideMark/>
          </w:tcPr>
          <w:p w14:paraId="5704D3B9"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6</w:t>
            </w:r>
          </w:p>
        </w:tc>
        <w:tc>
          <w:tcPr>
            <w:tcW w:w="552" w:type="pct"/>
            <w:hideMark/>
          </w:tcPr>
          <w:p w14:paraId="6F3B4BBA"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7</w:t>
            </w:r>
          </w:p>
        </w:tc>
        <w:tc>
          <w:tcPr>
            <w:tcW w:w="470" w:type="pct"/>
            <w:hideMark/>
          </w:tcPr>
          <w:p w14:paraId="50D51182"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8</w:t>
            </w:r>
          </w:p>
        </w:tc>
        <w:tc>
          <w:tcPr>
            <w:tcW w:w="514" w:type="pct"/>
            <w:hideMark/>
          </w:tcPr>
          <w:p w14:paraId="190D9AA5"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9</w:t>
            </w:r>
          </w:p>
        </w:tc>
        <w:tc>
          <w:tcPr>
            <w:tcW w:w="475" w:type="pct"/>
            <w:hideMark/>
          </w:tcPr>
          <w:p w14:paraId="39F26D6E" w14:textId="77777777" w:rsidR="00856614" w:rsidRPr="000F06D6" w:rsidRDefault="00856614" w:rsidP="009D1C6D">
            <w:pPr>
              <w:jc w:val="center"/>
              <w:rPr>
                <w:rFonts w:ascii="Arial" w:eastAsia="Times New Roman" w:hAnsi="Arial" w:cs="Arial"/>
              </w:rPr>
            </w:pPr>
            <w:r w:rsidRPr="000F06D6">
              <w:rPr>
                <w:rFonts w:ascii="Arial" w:eastAsia="Times New Roman" w:hAnsi="Arial" w:cs="Arial"/>
                <w:lang w:val="vi-VN"/>
              </w:rPr>
              <w:t>10</w:t>
            </w:r>
          </w:p>
        </w:tc>
      </w:tr>
      <w:tr w:rsidR="00856614" w:rsidRPr="000F06D6" w14:paraId="5965DA56" w14:textId="77777777" w:rsidTr="009D1C6D">
        <w:tc>
          <w:tcPr>
            <w:tcW w:w="436" w:type="pct"/>
            <w:hideMark/>
          </w:tcPr>
          <w:p w14:paraId="1AD7D071" w14:textId="77777777" w:rsidR="00856614" w:rsidRPr="000F06D6" w:rsidRDefault="00856614" w:rsidP="009D1C6D">
            <w:pPr>
              <w:jc w:val="center"/>
              <w:rPr>
                <w:rFonts w:ascii="Arial" w:eastAsia="Times New Roman" w:hAnsi="Arial" w:cs="Arial"/>
                <w:b/>
              </w:rPr>
            </w:pPr>
          </w:p>
        </w:tc>
        <w:tc>
          <w:tcPr>
            <w:tcW w:w="543" w:type="pct"/>
            <w:hideMark/>
          </w:tcPr>
          <w:p w14:paraId="6464469B" w14:textId="77777777" w:rsidR="00856614" w:rsidRPr="000F06D6" w:rsidRDefault="00856614" w:rsidP="00E2653B">
            <w:pPr>
              <w:rPr>
                <w:rFonts w:ascii="Arial" w:eastAsia="Times New Roman" w:hAnsi="Arial" w:cs="Arial"/>
                <w:b/>
              </w:rPr>
            </w:pPr>
            <w:r w:rsidRPr="000F06D6">
              <w:rPr>
                <w:rFonts w:ascii="Arial" w:eastAsia="Times New Roman" w:hAnsi="Arial" w:cs="Arial"/>
                <w:b/>
                <w:bCs/>
                <w:lang w:val="vi-VN"/>
              </w:rPr>
              <w:t>Tổng cộng</w:t>
            </w:r>
          </w:p>
        </w:tc>
        <w:tc>
          <w:tcPr>
            <w:tcW w:w="465" w:type="pct"/>
            <w:hideMark/>
          </w:tcPr>
          <w:p w14:paraId="75F5940D" w14:textId="21F958B8" w:rsidR="00856614" w:rsidRPr="000F06D6" w:rsidRDefault="00856614" w:rsidP="009D1C6D">
            <w:pPr>
              <w:jc w:val="center"/>
              <w:rPr>
                <w:rFonts w:ascii="Arial" w:eastAsia="Times New Roman" w:hAnsi="Arial" w:cs="Arial"/>
                <w:b/>
              </w:rPr>
            </w:pPr>
          </w:p>
        </w:tc>
        <w:tc>
          <w:tcPr>
            <w:tcW w:w="509" w:type="pct"/>
          </w:tcPr>
          <w:p w14:paraId="693DBE91" w14:textId="77777777" w:rsidR="00856614" w:rsidRPr="000F06D6" w:rsidRDefault="00856614" w:rsidP="009D1C6D">
            <w:pPr>
              <w:jc w:val="center"/>
              <w:rPr>
                <w:rFonts w:ascii="Arial" w:eastAsia="Times New Roman" w:hAnsi="Arial" w:cs="Arial"/>
                <w:b/>
                <w:bCs/>
                <w:lang w:val="vi-VN"/>
              </w:rPr>
            </w:pPr>
          </w:p>
        </w:tc>
        <w:tc>
          <w:tcPr>
            <w:tcW w:w="518" w:type="pct"/>
            <w:hideMark/>
          </w:tcPr>
          <w:p w14:paraId="00C4A6A8" w14:textId="75CD5997" w:rsidR="00856614" w:rsidRPr="000F06D6" w:rsidRDefault="00856614" w:rsidP="009D1C6D">
            <w:pPr>
              <w:jc w:val="center"/>
              <w:rPr>
                <w:rFonts w:ascii="Arial" w:eastAsia="Times New Roman" w:hAnsi="Arial" w:cs="Arial"/>
                <w:b/>
                <w:lang w:val="vi-VN"/>
              </w:rPr>
            </w:pPr>
          </w:p>
        </w:tc>
        <w:tc>
          <w:tcPr>
            <w:tcW w:w="518" w:type="pct"/>
            <w:hideMark/>
          </w:tcPr>
          <w:p w14:paraId="133A36AD" w14:textId="61F2F262" w:rsidR="00856614" w:rsidRPr="000F06D6" w:rsidRDefault="00856614" w:rsidP="009D1C6D">
            <w:pPr>
              <w:jc w:val="center"/>
              <w:rPr>
                <w:rFonts w:ascii="Arial" w:eastAsia="Times New Roman" w:hAnsi="Arial" w:cs="Arial"/>
                <w:b/>
              </w:rPr>
            </w:pPr>
          </w:p>
        </w:tc>
        <w:tc>
          <w:tcPr>
            <w:tcW w:w="552" w:type="pct"/>
            <w:hideMark/>
          </w:tcPr>
          <w:p w14:paraId="3B5054CE" w14:textId="4049959C" w:rsidR="00856614" w:rsidRPr="000F06D6" w:rsidRDefault="00856614" w:rsidP="009D1C6D">
            <w:pPr>
              <w:jc w:val="center"/>
              <w:rPr>
                <w:rFonts w:ascii="Arial" w:eastAsia="Times New Roman" w:hAnsi="Arial" w:cs="Arial"/>
                <w:b/>
              </w:rPr>
            </w:pPr>
          </w:p>
        </w:tc>
        <w:tc>
          <w:tcPr>
            <w:tcW w:w="470" w:type="pct"/>
            <w:hideMark/>
          </w:tcPr>
          <w:p w14:paraId="13D22C88" w14:textId="61FD4CC0" w:rsidR="00856614" w:rsidRPr="000F06D6" w:rsidRDefault="00856614" w:rsidP="009D1C6D">
            <w:pPr>
              <w:jc w:val="center"/>
              <w:rPr>
                <w:rFonts w:ascii="Arial" w:eastAsia="Times New Roman" w:hAnsi="Arial" w:cs="Arial"/>
                <w:b/>
              </w:rPr>
            </w:pPr>
          </w:p>
        </w:tc>
        <w:tc>
          <w:tcPr>
            <w:tcW w:w="514" w:type="pct"/>
            <w:hideMark/>
          </w:tcPr>
          <w:p w14:paraId="0103165B" w14:textId="4D763BBD" w:rsidR="00856614" w:rsidRPr="000F06D6" w:rsidRDefault="00856614" w:rsidP="009D1C6D">
            <w:pPr>
              <w:jc w:val="center"/>
              <w:rPr>
                <w:rFonts w:ascii="Arial" w:eastAsia="Times New Roman" w:hAnsi="Arial" w:cs="Arial"/>
                <w:b/>
              </w:rPr>
            </w:pPr>
          </w:p>
        </w:tc>
        <w:tc>
          <w:tcPr>
            <w:tcW w:w="475" w:type="pct"/>
            <w:hideMark/>
          </w:tcPr>
          <w:p w14:paraId="6E7D5655" w14:textId="4BDEA145" w:rsidR="00856614" w:rsidRPr="000F06D6" w:rsidRDefault="00856614" w:rsidP="009D1C6D">
            <w:pPr>
              <w:jc w:val="center"/>
              <w:rPr>
                <w:rFonts w:ascii="Arial" w:eastAsia="Times New Roman" w:hAnsi="Arial" w:cs="Arial"/>
                <w:b/>
              </w:rPr>
            </w:pPr>
          </w:p>
        </w:tc>
      </w:tr>
      <w:tr w:rsidR="00856614" w:rsidRPr="000F06D6" w14:paraId="1E6DD7B0" w14:textId="77777777" w:rsidTr="009D1C6D">
        <w:tc>
          <w:tcPr>
            <w:tcW w:w="436" w:type="pct"/>
            <w:hideMark/>
          </w:tcPr>
          <w:p w14:paraId="33760A5B" w14:textId="77777777" w:rsidR="00856614" w:rsidRPr="000F06D6" w:rsidRDefault="00856614" w:rsidP="009D1C6D">
            <w:pPr>
              <w:jc w:val="center"/>
              <w:rPr>
                <w:rFonts w:ascii="Arial" w:eastAsia="Times New Roman" w:hAnsi="Arial" w:cs="Arial"/>
                <w:b/>
              </w:rPr>
            </w:pPr>
          </w:p>
        </w:tc>
        <w:tc>
          <w:tcPr>
            <w:tcW w:w="543" w:type="pct"/>
            <w:hideMark/>
          </w:tcPr>
          <w:p w14:paraId="52781B3A" w14:textId="77777777" w:rsidR="00856614" w:rsidRPr="000F06D6" w:rsidRDefault="00856614" w:rsidP="00E2653B">
            <w:pPr>
              <w:rPr>
                <w:rFonts w:ascii="Arial" w:eastAsia="Times New Roman" w:hAnsi="Arial" w:cs="Arial"/>
              </w:rPr>
            </w:pPr>
            <w:r w:rsidRPr="000F06D6">
              <w:rPr>
                <w:rFonts w:ascii="Arial" w:eastAsia="Times New Roman" w:hAnsi="Arial" w:cs="Arial"/>
                <w:lang w:val="vi-VN"/>
              </w:rPr>
              <w:t>T</w:t>
            </w:r>
            <w:r w:rsidRPr="000F06D6">
              <w:rPr>
                <w:rFonts w:ascii="Arial" w:eastAsia="Times New Roman" w:hAnsi="Arial" w:cs="Arial"/>
              </w:rPr>
              <w:t>à</w:t>
            </w:r>
            <w:r w:rsidRPr="000F06D6">
              <w:rPr>
                <w:rFonts w:ascii="Arial" w:eastAsia="Times New Roman" w:hAnsi="Arial" w:cs="Arial"/>
                <w:lang w:val="vi-VN"/>
              </w:rPr>
              <w:t>i sản A</w:t>
            </w:r>
          </w:p>
        </w:tc>
        <w:tc>
          <w:tcPr>
            <w:tcW w:w="465" w:type="pct"/>
            <w:hideMark/>
          </w:tcPr>
          <w:p w14:paraId="64B95590" w14:textId="36DDA537" w:rsidR="00856614" w:rsidRPr="000F06D6" w:rsidRDefault="00856614" w:rsidP="009D1C6D">
            <w:pPr>
              <w:jc w:val="center"/>
              <w:rPr>
                <w:rFonts w:ascii="Arial" w:eastAsia="Times New Roman" w:hAnsi="Arial" w:cs="Arial"/>
                <w:b/>
              </w:rPr>
            </w:pPr>
          </w:p>
        </w:tc>
        <w:tc>
          <w:tcPr>
            <w:tcW w:w="509" w:type="pct"/>
          </w:tcPr>
          <w:p w14:paraId="351458D1" w14:textId="77777777" w:rsidR="00856614" w:rsidRPr="000F06D6" w:rsidRDefault="00856614" w:rsidP="009D1C6D">
            <w:pPr>
              <w:jc w:val="center"/>
              <w:rPr>
                <w:rFonts w:ascii="Arial" w:eastAsia="Times New Roman" w:hAnsi="Arial" w:cs="Arial"/>
                <w:b/>
                <w:lang w:val="vi-VN"/>
              </w:rPr>
            </w:pPr>
          </w:p>
        </w:tc>
        <w:tc>
          <w:tcPr>
            <w:tcW w:w="518" w:type="pct"/>
            <w:hideMark/>
          </w:tcPr>
          <w:p w14:paraId="68A02C28" w14:textId="7017FDF4" w:rsidR="00856614" w:rsidRPr="000F06D6" w:rsidRDefault="00856614" w:rsidP="009D1C6D">
            <w:pPr>
              <w:jc w:val="center"/>
              <w:rPr>
                <w:rFonts w:ascii="Arial" w:eastAsia="Times New Roman" w:hAnsi="Arial" w:cs="Arial"/>
                <w:b/>
              </w:rPr>
            </w:pPr>
          </w:p>
        </w:tc>
        <w:tc>
          <w:tcPr>
            <w:tcW w:w="518" w:type="pct"/>
            <w:hideMark/>
          </w:tcPr>
          <w:p w14:paraId="63CAD963" w14:textId="637664B6" w:rsidR="00856614" w:rsidRPr="000F06D6" w:rsidRDefault="00856614" w:rsidP="009D1C6D">
            <w:pPr>
              <w:jc w:val="center"/>
              <w:rPr>
                <w:rFonts w:ascii="Arial" w:eastAsia="Times New Roman" w:hAnsi="Arial" w:cs="Arial"/>
                <w:b/>
              </w:rPr>
            </w:pPr>
          </w:p>
        </w:tc>
        <w:tc>
          <w:tcPr>
            <w:tcW w:w="552" w:type="pct"/>
            <w:hideMark/>
          </w:tcPr>
          <w:p w14:paraId="7802A984" w14:textId="500289AF" w:rsidR="00856614" w:rsidRPr="000F06D6" w:rsidRDefault="00856614" w:rsidP="009D1C6D">
            <w:pPr>
              <w:jc w:val="center"/>
              <w:rPr>
                <w:rFonts w:ascii="Arial" w:eastAsia="Times New Roman" w:hAnsi="Arial" w:cs="Arial"/>
                <w:b/>
              </w:rPr>
            </w:pPr>
          </w:p>
        </w:tc>
        <w:tc>
          <w:tcPr>
            <w:tcW w:w="470" w:type="pct"/>
            <w:hideMark/>
          </w:tcPr>
          <w:p w14:paraId="192E2524" w14:textId="0C68EA2D" w:rsidR="00856614" w:rsidRPr="000F06D6" w:rsidRDefault="00856614" w:rsidP="009D1C6D">
            <w:pPr>
              <w:jc w:val="center"/>
              <w:rPr>
                <w:rFonts w:ascii="Arial" w:eastAsia="Times New Roman" w:hAnsi="Arial" w:cs="Arial"/>
                <w:b/>
              </w:rPr>
            </w:pPr>
          </w:p>
        </w:tc>
        <w:tc>
          <w:tcPr>
            <w:tcW w:w="514" w:type="pct"/>
            <w:hideMark/>
          </w:tcPr>
          <w:p w14:paraId="1A53970B" w14:textId="2FEC6D88" w:rsidR="00856614" w:rsidRPr="000F06D6" w:rsidRDefault="00856614" w:rsidP="009D1C6D">
            <w:pPr>
              <w:jc w:val="center"/>
              <w:rPr>
                <w:rFonts w:ascii="Arial" w:eastAsia="Times New Roman" w:hAnsi="Arial" w:cs="Arial"/>
                <w:b/>
              </w:rPr>
            </w:pPr>
          </w:p>
        </w:tc>
        <w:tc>
          <w:tcPr>
            <w:tcW w:w="475" w:type="pct"/>
            <w:hideMark/>
          </w:tcPr>
          <w:p w14:paraId="13D646FB" w14:textId="1C32C231" w:rsidR="00856614" w:rsidRPr="000F06D6" w:rsidRDefault="00856614" w:rsidP="009D1C6D">
            <w:pPr>
              <w:jc w:val="center"/>
              <w:rPr>
                <w:rFonts w:ascii="Arial" w:eastAsia="Times New Roman" w:hAnsi="Arial" w:cs="Arial"/>
                <w:b/>
              </w:rPr>
            </w:pPr>
          </w:p>
        </w:tc>
      </w:tr>
      <w:tr w:rsidR="00856614" w:rsidRPr="000F06D6" w14:paraId="5788BA69" w14:textId="77777777" w:rsidTr="009D1C6D">
        <w:tc>
          <w:tcPr>
            <w:tcW w:w="436" w:type="pct"/>
            <w:hideMark/>
          </w:tcPr>
          <w:p w14:paraId="76F83FDE" w14:textId="77777777" w:rsidR="00856614" w:rsidRPr="000F06D6" w:rsidRDefault="00856614" w:rsidP="009D1C6D">
            <w:pPr>
              <w:jc w:val="center"/>
              <w:rPr>
                <w:rFonts w:ascii="Arial" w:eastAsia="Times New Roman" w:hAnsi="Arial" w:cs="Arial"/>
                <w:b/>
              </w:rPr>
            </w:pPr>
          </w:p>
        </w:tc>
        <w:tc>
          <w:tcPr>
            <w:tcW w:w="543" w:type="pct"/>
            <w:hideMark/>
          </w:tcPr>
          <w:p w14:paraId="2CB72C0C" w14:textId="77777777" w:rsidR="00856614" w:rsidRPr="000F06D6" w:rsidRDefault="00856614" w:rsidP="00E2653B">
            <w:pPr>
              <w:rPr>
                <w:rFonts w:ascii="Arial" w:eastAsia="Times New Roman" w:hAnsi="Arial" w:cs="Arial"/>
              </w:rPr>
            </w:pPr>
            <w:r w:rsidRPr="000F06D6">
              <w:rPr>
                <w:rFonts w:ascii="Arial" w:eastAsia="Times New Roman" w:hAnsi="Arial" w:cs="Arial"/>
                <w:lang w:val="vi-VN"/>
              </w:rPr>
              <w:t>Tài sản B</w:t>
            </w:r>
          </w:p>
        </w:tc>
        <w:tc>
          <w:tcPr>
            <w:tcW w:w="465" w:type="pct"/>
            <w:hideMark/>
          </w:tcPr>
          <w:p w14:paraId="0A21A0B4" w14:textId="625085B9" w:rsidR="00856614" w:rsidRPr="000F06D6" w:rsidRDefault="00856614" w:rsidP="009D1C6D">
            <w:pPr>
              <w:jc w:val="center"/>
              <w:rPr>
                <w:rFonts w:ascii="Arial" w:eastAsia="Times New Roman" w:hAnsi="Arial" w:cs="Arial"/>
                <w:b/>
              </w:rPr>
            </w:pPr>
          </w:p>
        </w:tc>
        <w:tc>
          <w:tcPr>
            <w:tcW w:w="509" w:type="pct"/>
          </w:tcPr>
          <w:p w14:paraId="471ED2C9" w14:textId="77777777" w:rsidR="00856614" w:rsidRPr="000F06D6" w:rsidRDefault="00856614" w:rsidP="009D1C6D">
            <w:pPr>
              <w:jc w:val="center"/>
              <w:rPr>
                <w:rFonts w:ascii="Arial" w:eastAsia="Times New Roman" w:hAnsi="Arial" w:cs="Arial"/>
                <w:b/>
                <w:lang w:val="vi-VN"/>
              </w:rPr>
            </w:pPr>
          </w:p>
        </w:tc>
        <w:tc>
          <w:tcPr>
            <w:tcW w:w="518" w:type="pct"/>
            <w:hideMark/>
          </w:tcPr>
          <w:p w14:paraId="0489481C" w14:textId="462705B0" w:rsidR="00856614" w:rsidRPr="000F06D6" w:rsidRDefault="00856614" w:rsidP="009D1C6D">
            <w:pPr>
              <w:jc w:val="center"/>
              <w:rPr>
                <w:rFonts w:ascii="Arial" w:eastAsia="Times New Roman" w:hAnsi="Arial" w:cs="Arial"/>
                <w:b/>
              </w:rPr>
            </w:pPr>
          </w:p>
        </w:tc>
        <w:tc>
          <w:tcPr>
            <w:tcW w:w="518" w:type="pct"/>
            <w:hideMark/>
          </w:tcPr>
          <w:p w14:paraId="219FFA8B" w14:textId="621217F6" w:rsidR="00856614" w:rsidRPr="000F06D6" w:rsidRDefault="00856614" w:rsidP="009D1C6D">
            <w:pPr>
              <w:jc w:val="center"/>
              <w:rPr>
                <w:rFonts w:ascii="Arial" w:eastAsia="Times New Roman" w:hAnsi="Arial" w:cs="Arial"/>
                <w:b/>
              </w:rPr>
            </w:pPr>
          </w:p>
        </w:tc>
        <w:tc>
          <w:tcPr>
            <w:tcW w:w="552" w:type="pct"/>
            <w:hideMark/>
          </w:tcPr>
          <w:p w14:paraId="115B6BF5" w14:textId="6B2E2F33" w:rsidR="00856614" w:rsidRPr="000F06D6" w:rsidRDefault="00856614" w:rsidP="009D1C6D">
            <w:pPr>
              <w:jc w:val="center"/>
              <w:rPr>
                <w:rFonts w:ascii="Arial" w:eastAsia="Times New Roman" w:hAnsi="Arial" w:cs="Arial"/>
                <w:b/>
              </w:rPr>
            </w:pPr>
          </w:p>
        </w:tc>
        <w:tc>
          <w:tcPr>
            <w:tcW w:w="470" w:type="pct"/>
            <w:hideMark/>
          </w:tcPr>
          <w:p w14:paraId="7B495816" w14:textId="65D5BAE0" w:rsidR="00856614" w:rsidRPr="000F06D6" w:rsidRDefault="00856614" w:rsidP="009D1C6D">
            <w:pPr>
              <w:jc w:val="center"/>
              <w:rPr>
                <w:rFonts w:ascii="Arial" w:eastAsia="Times New Roman" w:hAnsi="Arial" w:cs="Arial"/>
                <w:b/>
              </w:rPr>
            </w:pPr>
          </w:p>
        </w:tc>
        <w:tc>
          <w:tcPr>
            <w:tcW w:w="514" w:type="pct"/>
            <w:hideMark/>
          </w:tcPr>
          <w:p w14:paraId="47C54C23" w14:textId="536F0D3F" w:rsidR="00856614" w:rsidRPr="000F06D6" w:rsidRDefault="00856614" w:rsidP="009D1C6D">
            <w:pPr>
              <w:jc w:val="center"/>
              <w:rPr>
                <w:rFonts w:ascii="Arial" w:eastAsia="Times New Roman" w:hAnsi="Arial" w:cs="Arial"/>
                <w:b/>
              </w:rPr>
            </w:pPr>
          </w:p>
        </w:tc>
        <w:tc>
          <w:tcPr>
            <w:tcW w:w="475" w:type="pct"/>
            <w:hideMark/>
          </w:tcPr>
          <w:p w14:paraId="7706B633" w14:textId="665C1CF9" w:rsidR="00856614" w:rsidRPr="000F06D6" w:rsidRDefault="00856614" w:rsidP="009D1C6D">
            <w:pPr>
              <w:jc w:val="center"/>
              <w:rPr>
                <w:rFonts w:ascii="Arial" w:eastAsia="Times New Roman" w:hAnsi="Arial" w:cs="Arial"/>
                <w:b/>
              </w:rPr>
            </w:pPr>
          </w:p>
        </w:tc>
      </w:tr>
      <w:tr w:rsidR="00856614" w:rsidRPr="000F06D6" w14:paraId="2E9AA638" w14:textId="77777777" w:rsidTr="009D1C6D">
        <w:tc>
          <w:tcPr>
            <w:tcW w:w="436" w:type="pct"/>
            <w:hideMark/>
          </w:tcPr>
          <w:p w14:paraId="33643FF6" w14:textId="77777777" w:rsidR="00856614" w:rsidRPr="000F06D6" w:rsidRDefault="00856614" w:rsidP="009D1C6D">
            <w:pPr>
              <w:jc w:val="center"/>
              <w:rPr>
                <w:rFonts w:ascii="Arial" w:eastAsia="Times New Roman" w:hAnsi="Arial" w:cs="Arial"/>
                <w:b/>
              </w:rPr>
            </w:pPr>
          </w:p>
        </w:tc>
        <w:tc>
          <w:tcPr>
            <w:tcW w:w="543" w:type="pct"/>
            <w:hideMark/>
          </w:tcPr>
          <w:p w14:paraId="27F696D6" w14:textId="76D07CA8" w:rsidR="00856614" w:rsidRPr="000F06D6" w:rsidRDefault="00856614" w:rsidP="00E2653B">
            <w:pPr>
              <w:rPr>
                <w:rFonts w:ascii="Arial" w:eastAsia="Times New Roman" w:hAnsi="Arial" w:cs="Arial"/>
                <w:b/>
              </w:rPr>
            </w:pPr>
            <w:r w:rsidRPr="000F06D6">
              <w:rPr>
                <w:rFonts w:ascii="Arial" w:eastAsia="Times New Roman" w:hAnsi="Arial" w:cs="Arial"/>
                <w:b/>
              </w:rPr>
              <w:t>…</w:t>
            </w:r>
          </w:p>
        </w:tc>
        <w:tc>
          <w:tcPr>
            <w:tcW w:w="465" w:type="pct"/>
            <w:hideMark/>
          </w:tcPr>
          <w:p w14:paraId="3A055ABF" w14:textId="374B3111" w:rsidR="00856614" w:rsidRPr="000F06D6" w:rsidRDefault="00856614" w:rsidP="009D1C6D">
            <w:pPr>
              <w:jc w:val="center"/>
              <w:rPr>
                <w:rFonts w:ascii="Arial" w:eastAsia="Times New Roman" w:hAnsi="Arial" w:cs="Arial"/>
                <w:b/>
              </w:rPr>
            </w:pPr>
          </w:p>
        </w:tc>
        <w:tc>
          <w:tcPr>
            <w:tcW w:w="509" w:type="pct"/>
          </w:tcPr>
          <w:p w14:paraId="7A772467" w14:textId="77777777" w:rsidR="00856614" w:rsidRPr="000F06D6" w:rsidRDefault="00856614" w:rsidP="009D1C6D">
            <w:pPr>
              <w:jc w:val="center"/>
              <w:rPr>
                <w:rFonts w:ascii="Arial" w:eastAsia="Times New Roman" w:hAnsi="Arial" w:cs="Arial"/>
                <w:b/>
                <w:lang w:val="vi-VN"/>
              </w:rPr>
            </w:pPr>
          </w:p>
        </w:tc>
        <w:tc>
          <w:tcPr>
            <w:tcW w:w="518" w:type="pct"/>
            <w:hideMark/>
          </w:tcPr>
          <w:p w14:paraId="47BC8D83" w14:textId="5AA632B7" w:rsidR="00856614" w:rsidRPr="000F06D6" w:rsidRDefault="00856614" w:rsidP="009D1C6D">
            <w:pPr>
              <w:jc w:val="center"/>
              <w:rPr>
                <w:rFonts w:ascii="Arial" w:eastAsia="Times New Roman" w:hAnsi="Arial" w:cs="Arial"/>
                <w:b/>
              </w:rPr>
            </w:pPr>
          </w:p>
        </w:tc>
        <w:tc>
          <w:tcPr>
            <w:tcW w:w="518" w:type="pct"/>
            <w:hideMark/>
          </w:tcPr>
          <w:p w14:paraId="278DAB70" w14:textId="34F472A5" w:rsidR="00856614" w:rsidRPr="000F06D6" w:rsidRDefault="00856614" w:rsidP="009D1C6D">
            <w:pPr>
              <w:jc w:val="center"/>
              <w:rPr>
                <w:rFonts w:ascii="Arial" w:eastAsia="Times New Roman" w:hAnsi="Arial" w:cs="Arial"/>
                <w:b/>
              </w:rPr>
            </w:pPr>
          </w:p>
        </w:tc>
        <w:tc>
          <w:tcPr>
            <w:tcW w:w="552" w:type="pct"/>
            <w:hideMark/>
          </w:tcPr>
          <w:p w14:paraId="00F6C128" w14:textId="20DEE774" w:rsidR="00856614" w:rsidRPr="000F06D6" w:rsidRDefault="00856614" w:rsidP="009D1C6D">
            <w:pPr>
              <w:jc w:val="center"/>
              <w:rPr>
                <w:rFonts w:ascii="Arial" w:eastAsia="Times New Roman" w:hAnsi="Arial" w:cs="Arial"/>
                <w:b/>
              </w:rPr>
            </w:pPr>
          </w:p>
        </w:tc>
        <w:tc>
          <w:tcPr>
            <w:tcW w:w="470" w:type="pct"/>
            <w:hideMark/>
          </w:tcPr>
          <w:p w14:paraId="155CCA5D" w14:textId="226219DF" w:rsidR="00856614" w:rsidRPr="000F06D6" w:rsidRDefault="00856614" w:rsidP="009D1C6D">
            <w:pPr>
              <w:jc w:val="center"/>
              <w:rPr>
                <w:rFonts w:ascii="Arial" w:eastAsia="Times New Roman" w:hAnsi="Arial" w:cs="Arial"/>
                <w:b/>
              </w:rPr>
            </w:pPr>
          </w:p>
        </w:tc>
        <w:tc>
          <w:tcPr>
            <w:tcW w:w="514" w:type="pct"/>
            <w:hideMark/>
          </w:tcPr>
          <w:p w14:paraId="23CC196B" w14:textId="2887337D" w:rsidR="00856614" w:rsidRPr="000F06D6" w:rsidRDefault="00856614" w:rsidP="009D1C6D">
            <w:pPr>
              <w:jc w:val="center"/>
              <w:rPr>
                <w:rFonts w:ascii="Arial" w:eastAsia="Times New Roman" w:hAnsi="Arial" w:cs="Arial"/>
                <w:b/>
              </w:rPr>
            </w:pPr>
          </w:p>
        </w:tc>
        <w:tc>
          <w:tcPr>
            <w:tcW w:w="475" w:type="pct"/>
            <w:hideMark/>
          </w:tcPr>
          <w:p w14:paraId="67F7F5B9" w14:textId="65CF1414" w:rsidR="00856614" w:rsidRPr="000F06D6" w:rsidRDefault="00856614" w:rsidP="009D1C6D">
            <w:pPr>
              <w:jc w:val="center"/>
              <w:rPr>
                <w:rFonts w:ascii="Arial" w:eastAsia="Times New Roman" w:hAnsi="Arial" w:cs="Arial"/>
                <w:b/>
              </w:rPr>
            </w:pPr>
          </w:p>
        </w:tc>
      </w:tr>
    </w:tbl>
    <w:p w14:paraId="7BB1CFC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i/>
          <w:iCs/>
          <w:sz w:val="20"/>
          <w:szCs w:val="20"/>
          <w:lang w:val="vi-VN"/>
        </w:rPr>
        <w:t>Ghi chú:</w:t>
      </w:r>
    </w:p>
    <w:p w14:paraId="6F7C104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lang w:val="vi-VN"/>
        </w:rPr>
        <w:t>(1) Diện tích đất kê khai tại cột s</w:t>
      </w:r>
      <w:r w:rsidRPr="000F06D6">
        <w:rPr>
          <w:rFonts w:ascii="Arial" w:eastAsia="Times New Roman" w:hAnsi="Arial" w:cs="Arial"/>
          <w:sz w:val="20"/>
          <w:szCs w:val="20"/>
        </w:rPr>
        <w:t>ố </w:t>
      </w:r>
      <w:r w:rsidRPr="000F06D6">
        <w:rPr>
          <w:rFonts w:ascii="Arial" w:eastAsia="Times New Roman" w:hAnsi="Arial" w:cs="Arial"/>
          <w:sz w:val="20"/>
          <w:szCs w:val="20"/>
          <w:lang w:val="vi-VN"/>
        </w:rPr>
        <w:t>6 là diện tích trong quyết định giao đất, cho thuê đất hoặc văn bản của cấp có thẩm quyền</w:t>
      </w:r>
      <w:r w:rsidRPr="000F06D6">
        <w:rPr>
          <w:rFonts w:ascii="Arial" w:eastAsia="Times New Roman" w:hAnsi="Arial" w:cs="Arial"/>
          <w:sz w:val="20"/>
          <w:szCs w:val="20"/>
        </w:rPr>
        <w:t xml:space="preserve"> hoặc diện </w:t>
      </w:r>
      <w:r w:rsidRPr="000F06D6">
        <w:rPr>
          <w:rFonts w:ascii="Arial" w:eastAsia="Times New Roman" w:hAnsi="Arial" w:cs="Arial"/>
          <w:sz w:val="20"/>
          <w:szCs w:val="20"/>
          <w:lang w:val="vi-VN"/>
        </w:rPr>
        <w:t xml:space="preserve">tích đất </w:t>
      </w:r>
      <w:r w:rsidRPr="000F06D6">
        <w:rPr>
          <w:rFonts w:ascii="Arial" w:eastAsia="Times New Roman" w:hAnsi="Arial" w:cs="Arial"/>
          <w:sz w:val="20"/>
          <w:szCs w:val="20"/>
        </w:rPr>
        <w:t>theo hồ sơ cắm mốc phạm vi bảo vệ công trình/hạng mục công trình</w:t>
      </w:r>
      <w:r w:rsidRPr="000F06D6">
        <w:rPr>
          <w:rFonts w:ascii="Arial" w:eastAsia="Times New Roman" w:hAnsi="Arial" w:cs="Arial"/>
          <w:sz w:val="20"/>
          <w:szCs w:val="20"/>
          <w:lang w:val="vi-VN"/>
        </w:rPr>
        <w:t xml:space="preserve"> </w:t>
      </w:r>
      <w:r w:rsidRPr="000F06D6">
        <w:rPr>
          <w:rFonts w:ascii="Arial" w:eastAsia="Times New Roman" w:hAnsi="Arial" w:cs="Arial"/>
          <w:sz w:val="20"/>
          <w:szCs w:val="20"/>
        </w:rPr>
        <w:t xml:space="preserve">hoặc hồ sơ hoàn thành công trình/hạng mục công trình </w:t>
      </w:r>
      <w:r w:rsidRPr="000F06D6">
        <w:rPr>
          <w:rFonts w:ascii="Arial" w:eastAsia="Times New Roman" w:hAnsi="Arial" w:cs="Arial"/>
          <w:sz w:val="20"/>
          <w:szCs w:val="20"/>
          <w:lang w:val="vi-VN"/>
        </w:rPr>
        <w:t>hoặc diện tích đất thực tế quản lý, sử dụng.</w:t>
      </w:r>
    </w:p>
    <w:p w14:paraId="0588723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lang w:val="vi-VN"/>
        </w:rPr>
      </w:pPr>
      <w:r w:rsidRPr="000F06D6">
        <w:rPr>
          <w:rFonts w:ascii="Arial" w:eastAsia="Times New Roman" w:hAnsi="Arial" w:cs="Arial"/>
          <w:sz w:val="20"/>
          <w:szCs w:val="20"/>
          <w:lang w:val="vi-VN"/>
        </w:rPr>
        <w:t>(2) Ghi rõ nguyên giá và giá trị còn lại của tài sản.</w:t>
      </w:r>
    </w:p>
    <w:p w14:paraId="5E938C43" w14:textId="2BB2885D" w:rsidR="00856614" w:rsidRDefault="00856614" w:rsidP="000F06D6">
      <w:pPr>
        <w:shd w:val="clear" w:color="auto" w:fill="FFFFFF"/>
        <w:spacing w:after="120" w:line="240" w:lineRule="auto"/>
        <w:ind w:firstLine="720"/>
        <w:jc w:val="both"/>
        <w:rPr>
          <w:rFonts w:ascii="Arial" w:hAnsi="Arial" w:cs="Arial"/>
          <w:bCs/>
          <w:sz w:val="20"/>
          <w:szCs w:val="20"/>
          <w:lang w:val="nl-NL"/>
        </w:rPr>
      </w:pPr>
      <w:r w:rsidRPr="000F06D6">
        <w:rPr>
          <w:rFonts w:ascii="Arial" w:eastAsia="Times New Roman" w:hAnsi="Arial" w:cs="Arial"/>
          <w:sz w:val="20"/>
          <w:szCs w:val="20"/>
          <w:lang w:val="vi-VN"/>
        </w:rPr>
        <w:t>(3) Ghi rõ việc khai thác tài sản tài sản</w:t>
      </w:r>
      <w:r w:rsidRPr="000F06D6">
        <w:rPr>
          <w:rFonts w:ascii="Arial" w:eastAsia="Times New Roman" w:hAnsi="Arial" w:cs="Arial"/>
          <w:sz w:val="20"/>
          <w:szCs w:val="20"/>
        </w:rPr>
        <w:t xml:space="preserve"> </w:t>
      </w:r>
      <w:r w:rsidRPr="000F06D6">
        <w:rPr>
          <w:rFonts w:ascii="Arial" w:hAnsi="Arial" w:cs="Arial"/>
          <w:bCs/>
          <w:sz w:val="20"/>
          <w:szCs w:val="20"/>
          <w:lang w:val="nl-NL"/>
        </w:rPr>
        <w:t>kết cấu hạ tầng thủy lợi</w:t>
      </w:r>
      <w:r w:rsidRPr="000F06D6">
        <w:rPr>
          <w:rFonts w:ascii="Arial" w:hAnsi="Arial" w:cs="Arial"/>
          <w:bCs/>
          <w:sz w:val="20"/>
          <w:szCs w:val="20"/>
          <w:lang w:val="vi-VN"/>
        </w:rPr>
        <w:t xml:space="preserve"> theo quy định tại Điều 15/Điều 16/Điều 17 </w:t>
      </w:r>
      <w:r w:rsidRPr="000F06D6">
        <w:rPr>
          <w:rFonts w:ascii="Arial" w:hAnsi="Arial" w:cs="Arial"/>
          <w:bCs/>
          <w:sz w:val="20"/>
          <w:szCs w:val="20"/>
          <w:lang w:val="nl-NL"/>
        </w:rPr>
        <w:t>Nghị định số ….../2025/NĐ-CP ngày... tháng... năm 2025 của Chính phủ quy định việc quản lý, sử dụng và khai thác tài sản kết cấu hạ tầng thủy lợi.</w:t>
      </w:r>
    </w:p>
    <w:p w14:paraId="666D61B5" w14:textId="77777777" w:rsidR="00C65555" w:rsidRDefault="00C65555" w:rsidP="000F06D6">
      <w:pPr>
        <w:shd w:val="clear" w:color="auto" w:fill="FFFFFF"/>
        <w:spacing w:after="120" w:line="240" w:lineRule="auto"/>
        <w:ind w:firstLine="720"/>
        <w:jc w:val="both"/>
        <w:rPr>
          <w:rFonts w:ascii="Arial" w:eastAsia="Times New Roman" w:hAnsi="Arial" w:cs="Arial"/>
          <w:sz w:val="20"/>
          <w:szCs w:val="20"/>
        </w:rPr>
        <w:sectPr w:rsidR="00C65555" w:rsidSect="000F06D6">
          <w:pgSz w:w="11907" w:h="16840" w:code="9"/>
          <w:pgMar w:top="1440" w:right="1440" w:bottom="1440" w:left="1440" w:header="0" w:footer="0" w:gutter="0"/>
          <w:cols w:space="720"/>
          <w:titlePg/>
          <w:docGrid w:linePitch="360"/>
        </w:sectPr>
      </w:pPr>
    </w:p>
    <w:tbl>
      <w:tblPr>
        <w:tblW w:w="5000" w:type="pct"/>
        <w:tblLook w:val="04A0" w:firstRow="1" w:lastRow="0" w:firstColumn="1" w:lastColumn="0" w:noHBand="0" w:noVBand="1"/>
      </w:tblPr>
      <w:tblGrid>
        <w:gridCol w:w="6558"/>
        <w:gridCol w:w="7402"/>
      </w:tblGrid>
      <w:tr w:rsidR="00856614" w:rsidRPr="000F06D6" w14:paraId="3D89C730" w14:textId="77777777" w:rsidTr="00C65555">
        <w:trPr>
          <w:trHeight w:val="20"/>
        </w:trPr>
        <w:tc>
          <w:tcPr>
            <w:tcW w:w="2349" w:type="pct"/>
          </w:tcPr>
          <w:p w14:paraId="007967F6" w14:textId="6284A133" w:rsidR="00856614" w:rsidRPr="000F06D6" w:rsidRDefault="00856614" w:rsidP="00C65555">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Pr="000F06D6">
              <w:rPr>
                <w:rFonts w:ascii="Arial" w:eastAsia="Times New Roman" w:hAnsi="Arial" w:cs="Arial"/>
                <w:b/>
                <w:bCs/>
                <w:sz w:val="20"/>
                <w:szCs w:val="20"/>
                <w:lang w:val="vi-VN"/>
              </w:rPr>
              <w:br w:type="page"/>
            </w:r>
            <w:bookmarkEnd w:id="46"/>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4C95E5BD" w14:textId="18DDA533" w:rsidR="00856614" w:rsidRPr="009F5BE0" w:rsidRDefault="009F5BE0" w:rsidP="00C65555">
            <w:pPr>
              <w:spacing w:after="0" w:line="240" w:lineRule="auto"/>
              <w:jc w:val="center"/>
              <w:rPr>
                <w:rFonts w:ascii="Arial" w:eastAsia="Times New Roman" w:hAnsi="Arial" w:cs="Arial"/>
                <w:bCs/>
                <w:sz w:val="20"/>
                <w:szCs w:val="20"/>
                <w:vertAlign w:val="superscript"/>
              </w:rPr>
            </w:pPr>
            <w:r>
              <w:rPr>
                <w:rFonts w:ascii="Arial" w:eastAsia="Times New Roman" w:hAnsi="Arial" w:cs="Arial"/>
                <w:bCs/>
                <w:sz w:val="20"/>
                <w:szCs w:val="20"/>
                <w:vertAlign w:val="superscript"/>
              </w:rPr>
              <w:t>___________</w:t>
            </w:r>
          </w:p>
        </w:tc>
        <w:tc>
          <w:tcPr>
            <w:tcW w:w="2651" w:type="pct"/>
          </w:tcPr>
          <w:p w14:paraId="2D9B654B" w14:textId="77777777" w:rsidR="00856614" w:rsidRPr="000F06D6" w:rsidRDefault="00856614" w:rsidP="00C76D6F">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rPr>
              <w:t>Mẫu số 01A</w:t>
            </w:r>
          </w:p>
        </w:tc>
      </w:tr>
    </w:tbl>
    <w:p w14:paraId="69AB4737" w14:textId="5781A5E7" w:rsidR="00856614" w:rsidRDefault="00856614" w:rsidP="002651DD">
      <w:pPr>
        <w:shd w:val="clear" w:color="auto" w:fill="FFFFFF"/>
        <w:spacing w:after="0" w:line="240" w:lineRule="auto"/>
        <w:jc w:val="center"/>
        <w:rPr>
          <w:rFonts w:ascii="Arial" w:eastAsia="Times New Roman" w:hAnsi="Arial" w:cs="Arial"/>
          <w:b/>
          <w:bCs/>
          <w:sz w:val="20"/>
          <w:szCs w:val="20"/>
          <w:lang w:val="vi-VN"/>
        </w:rPr>
      </w:pPr>
      <w:bookmarkStart w:id="49" w:name="chuong_pl_2_name"/>
    </w:p>
    <w:p w14:paraId="23C66430" w14:textId="77777777" w:rsidR="002651DD" w:rsidRPr="000F06D6" w:rsidRDefault="002651DD" w:rsidP="002651DD">
      <w:pPr>
        <w:shd w:val="clear" w:color="auto" w:fill="FFFFFF"/>
        <w:spacing w:after="0" w:line="240" w:lineRule="auto"/>
        <w:jc w:val="center"/>
        <w:rPr>
          <w:rFonts w:ascii="Arial" w:eastAsia="Times New Roman" w:hAnsi="Arial" w:cs="Arial"/>
          <w:b/>
          <w:bCs/>
          <w:sz w:val="20"/>
          <w:szCs w:val="20"/>
          <w:lang w:val="vi-VN"/>
        </w:rPr>
      </w:pPr>
    </w:p>
    <w:p w14:paraId="6AD7ED75" w14:textId="0CFE540A" w:rsidR="00856614" w:rsidRDefault="00856614" w:rsidP="002651DD">
      <w:pPr>
        <w:shd w:val="clear" w:color="auto" w:fill="FFFFFF"/>
        <w:spacing w:after="0" w:line="240" w:lineRule="auto"/>
        <w:jc w:val="center"/>
        <w:rPr>
          <w:rFonts w:ascii="Arial" w:eastAsia="Times New Roman" w:hAnsi="Arial" w:cs="Arial"/>
          <w:b/>
          <w:bCs/>
          <w:sz w:val="20"/>
          <w:szCs w:val="20"/>
          <w:lang w:val="vi-VN"/>
        </w:rPr>
      </w:pPr>
      <w:r w:rsidRPr="000F06D6">
        <w:rPr>
          <w:rFonts w:ascii="Arial" w:eastAsia="Times New Roman" w:hAnsi="Arial" w:cs="Arial"/>
          <w:b/>
          <w:bCs/>
          <w:sz w:val="20"/>
          <w:szCs w:val="20"/>
          <w:lang w:val="vi-VN"/>
        </w:rPr>
        <w:t>BÁO CÁO KÊ KHAI TÀI SẢN KẾT CẤU HẠ TẦNG THỦY LỢI</w:t>
      </w:r>
      <w:bookmarkEnd w:id="49"/>
    </w:p>
    <w:p w14:paraId="13EACBDE" w14:textId="77777777" w:rsidR="002651DD" w:rsidRPr="000F06D6" w:rsidRDefault="002651DD" w:rsidP="002651DD">
      <w:pPr>
        <w:shd w:val="clear" w:color="auto" w:fill="FFFFFF"/>
        <w:spacing w:after="0" w:line="240" w:lineRule="auto"/>
        <w:jc w:val="center"/>
        <w:rPr>
          <w:rFonts w:ascii="Arial" w:eastAsia="Times New Roman" w:hAnsi="Arial" w:cs="Arial"/>
          <w:sz w:val="20"/>
          <w:szCs w:val="20"/>
        </w:rPr>
      </w:pPr>
    </w:p>
    <w:p w14:paraId="78BD919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A. Thông tin về đối tượng báo cáo</w:t>
      </w:r>
    </w:p>
    <w:p w14:paraId="1B876A3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Tên đối </w:t>
      </w:r>
      <w:proofErr w:type="gramStart"/>
      <w:r w:rsidRPr="000F06D6">
        <w:rPr>
          <w:rFonts w:ascii="Arial" w:eastAsia="Times New Roman" w:hAnsi="Arial" w:cs="Arial"/>
          <w:sz w:val="20"/>
          <w:szCs w:val="20"/>
          <w:shd w:val="clear" w:color="auto" w:fill="FFFFFF"/>
        </w:rPr>
        <w:t>tượng:…</w:t>
      </w:r>
      <w:proofErr w:type="gramEnd"/>
      <w:r w:rsidRPr="000F06D6">
        <w:rPr>
          <w:rFonts w:ascii="Arial" w:eastAsia="Times New Roman" w:hAnsi="Arial" w:cs="Arial"/>
          <w:sz w:val="20"/>
          <w:szCs w:val="20"/>
          <w:shd w:val="clear" w:color="auto" w:fill="FFFFFF"/>
        </w:rPr>
        <w:t>………….…                        Mã đơn vị: ……………</w:t>
      </w:r>
    </w:p>
    <w:p w14:paraId="3503369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Địa chỉ: Thôn/Xóm...... Xã/Phường...... Quận/Huyện...... </w:t>
      </w:r>
      <w:r w:rsidRPr="000F06D6">
        <w:rPr>
          <w:rFonts w:ascii="Arial" w:eastAsia="Times New Roman" w:hAnsi="Arial" w:cs="Arial"/>
          <w:sz w:val="20"/>
          <w:szCs w:val="20"/>
        </w:rPr>
        <w:t>Tỉnh/Thành phố .......</w:t>
      </w:r>
    </w:p>
    <w:p w14:paraId="5751506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Loại hình: Cơ quan nhà nước/Đơn vị sự nghiệp công lập/Doanh nghiệp nhà nước</w:t>
      </w:r>
    </w:p>
    <w:p w14:paraId="6586B00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B. Thông tin về người lập báo cáo:</w:t>
      </w:r>
    </w:p>
    <w:p w14:paraId="7B1BB4E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Họ và tên: ………</w:t>
      </w:r>
      <w:proofErr w:type="gramStart"/>
      <w:r w:rsidRPr="000F06D6">
        <w:rPr>
          <w:rFonts w:ascii="Arial" w:eastAsia="Times New Roman" w:hAnsi="Arial" w:cs="Arial"/>
          <w:sz w:val="20"/>
          <w:szCs w:val="20"/>
          <w:shd w:val="clear" w:color="auto" w:fill="FFFFFF"/>
        </w:rPr>
        <w:t>…..</w:t>
      </w:r>
      <w:proofErr w:type="gramEnd"/>
      <w:r w:rsidRPr="000F06D6">
        <w:rPr>
          <w:rFonts w:ascii="Arial" w:eastAsia="Times New Roman" w:hAnsi="Arial" w:cs="Arial"/>
          <w:sz w:val="20"/>
          <w:szCs w:val="20"/>
          <w:shd w:val="clear" w:color="auto" w:fill="FFFFFF"/>
        </w:rPr>
        <w:t xml:space="preserve">……..Điện thoại liên hệ:………………   </w:t>
      </w:r>
      <w:proofErr w:type="gramStart"/>
      <w:r w:rsidRPr="000F06D6">
        <w:rPr>
          <w:rFonts w:ascii="Arial" w:eastAsia="Times New Roman" w:hAnsi="Arial" w:cs="Arial"/>
          <w:sz w:val="20"/>
          <w:szCs w:val="20"/>
          <w:shd w:val="clear" w:color="auto" w:fill="FFFFFF"/>
        </w:rPr>
        <w:t>Email:…</w:t>
      </w:r>
      <w:proofErr w:type="gramEnd"/>
      <w:r w:rsidRPr="000F06D6">
        <w:rPr>
          <w:rFonts w:ascii="Arial" w:eastAsia="Times New Roman" w:hAnsi="Arial" w:cs="Arial"/>
          <w:sz w:val="20"/>
          <w:szCs w:val="20"/>
          <w:shd w:val="clear" w:color="auto" w:fill="FFFFFF"/>
        </w:rPr>
        <w:t>……</w:t>
      </w:r>
    </w:p>
    <w:p w14:paraId="70F75914" w14:textId="77777777" w:rsidR="00856614" w:rsidRPr="000F06D6" w:rsidRDefault="00856614" w:rsidP="000F06D6">
      <w:pPr>
        <w:shd w:val="clear" w:color="auto" w:fill="FFFFFF"/>
        <w:spacing w:after="120" w:line="240" w:lineRule="auto"/>
        <w:ind w:firstLine="720"/>
        <w:jc w:val="both"/>
        <w:rPr>
          <w:rFonts w:ascii="Arial" w:eastAsia="Times New Roman" w:hAnsi="Arial" w:cs="Arial"/>
          <w:b/>
          <w:bCs/>
          <w:sz w:val="20"/>
          <w:szCs w:val="20"/>
        </w:rPr>
      </w:pPr>
      <w:r w:rsidRPr="000F06D6">
        <w:rPr>
          <w:rFonts w:ascii="Arial" w:eastAsia="Times New Roman" w:hAnsi="Arial" w:cs="Arial"/>
          <w:b/>
          <w:bCs/>
          <w:sz w:val="20"/>
          <w:szCs w:val="20"/>
        </w:rPr>
        <w:t>C. Thông tin về tài sản</w:t>
      </w:r>
    </w:p>
    <w:tbl>
      <w:tblPr>
        <w:tblW w:w="5000" w:type="pct"/>
        <w:tblLook w:val="04A0" w:firstRow="1" w:lastRow="0" w:firstColumn="1" w:lastColumn="0" w:noHBand="0" w:noVBand="1"/>
      </w:tblPr>
      <w:tblGrid>
        <w:gridCol w:w="767"/>
        <w:gridCol w:w="583"/>
        <w:gridCol w:w="963"/>
        <w:gridCol w:w="767"/>
        <w:gridCol w:w="742"/>
        <w:gridCol w:w="965"/>
        <w:gridCol w:w="806"/>
        <w:gridCol w:w="201"/>
        <w:gridCol w:w="533"/>
        <w:gridCol w:w="1052"/>
        <w:gridCol w:w="1074"/>
        <w:gridCol w:w="787"/>
        <w:gridCol w:w="759"/>
        <w:gridCol w:w="817"/>
        <w:gridCol w:w="926"/>
        <w:gridCol w:w="773"/>
        <w:gridCol w:w="857"/>
        <w:gridCol w:w="578"/>
      </w:tblGrid>
      <w:tr w:rsidR="00F33394" w:rsidRPr="00F33394" w14:paraId="15A7C9EB" w14:textId="77777777" w:rsidTr="00AB1B56">
        <w:trPr>
          <w:trHeight w:val="20"/>
        </w:trPr>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154C4"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TT</w:t>
            </w:r>
          </w:p>
        </w:tc>
        <w:tc>
          <w:tcPr>
            <w:tcW w:w="5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DD0D4" w14:textId="2F781E30"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Danh mục tài sản</w:t>
            </w:r>
          </w:p>
          <w:p w14:paraId="67314CA5" w14:textId="6DC3C310" w:rsidR="00856614" w:rsidRPr="004D1796" w:rsidRDefault="00856614" w:rsidP="004D1796">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(theo từng loại tài sản là công trình/</w:t>
            </w:r>
            <w:r w:rsidR="004D1796">
              <w:rPr>
                <w:rFonts w:ascii="Arial" w:eastAsia="Times New Roman" w:hAnsi="Arial" w:cs="Arial"/>
                <w:sz w:val="20"/>
                <w:szCs w:val="20"/>
              </w:rPr>
              <w:t xml:space="preserve"> </w:t>
            </w:r>
            <w:r w:rsidRPr="00F33394">
              <w:rPr>
                <w:rFonts w:ascii="Arial" w:eastAsia="Times New Roman" w:hAnsi="Arial" w:cs="Arial"/>
                <w:sz w:val="20"/>
                <w:szCs w:val="20"/>
              </w:rPr>
              <w:t>hạng mục công trình)</w:t>
            </w:r>
          </w:p>
        </w:tc>
        <w:tc>
          <w:tcPr>
            <w:tcW w:w="2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63A58"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Quy mô công trình</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92B18"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Đơn vị tính</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70B7C"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Số lượng</w:t>
            </w:r>
          </w:p>
        </w:tc>
        <w:tc>
          <w:tcPr>
            <w:tcW w:w="2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09719" w14:textId="412C1A51"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Loại công trình</w:t>
            </w:r>
          </w:p>
        </w:tc>
        <w:tc>
          <w:tcPr>
            <w:tcW w:w="26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16816"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Năm đưa vào sử dụng</w:t>
            </w:r>
          </w:p>
        </w:tc>
        <w:tc>
          <w:tcPr>
            <w:tcW w:w="3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82CAD7"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Diện tích đất (m</w:t>
            </w:r>
            <w:r w:rsidRPr="00F33394">
              <w:rPr>
                <w:rFonts w:ascii="Arial" w:eastAsia="Times New Roman" w:hAnsi="Arial" w:cs="Arial"/>
                <w:b/>
                <w:bCs/>
                <w:sz w:val="20"/>
                <w:szCs w:val="20"/>
                <w:vertAlign w:val="superscript"/>
              </w:rPr>
              <w:t>2</w:t>
            </w:r>
            <w:r w:rsidRPr="00F33394">
              <w:rPr>
                <w:rFonts w:ascii="Arial" w:eastAsia="Times New Roman" w:hAnsi="Arial" w:cs="Arial"/>
                <w:b/>
                <w:bCs/>
                <w:sz w:val="20"/>
                <w:szCs w:val="20"/>
              </w:rPr>
              <w:t>)</w:t>
            </w:r>
            <w:r w:rsidRPr="00F33394">
              <w:rPr>
                <w:rFonts w:ascii="Arial" w:eastAsia="Times New Roman" w:hAnsi="Arial" w:cs="Arial"/>
                <w:b/>
                <w:bCs/>
                <w:sz w:val="20"/>
                <w:szCs w:val="20"/>
                <w:vertAlign w:val="superscript"/>
              </w:rPr>
              <w:t>(1</w:t>
            </w:r>
            <w:r w:rsidRPr="00F33394">
              <w:rPr>
                <w:rFonts w:ascii="Arial" w:eastAsia="Times New Roman" w:hAnsi="Arial" w:cs="Arial"/>
                <w:b/>
                <w:sz w:val="20"/>
                <w:szCs w:val="20"/>
                <w:vertAlign w:val="superscript"/>
              </w:rPr>
              <w:t>)</w:t>
            </w:r>
          </w:p>
        </w:tc>
        <w:tc>
          <w:tcPr>
            <w:tcW w:w="1232" w:type="pct"/>
            <w:gridSpan w:val="4"/>
            <w:tcBorders>
              <w:top w:val="single" w:sz="4" w:space="0" w:color="auto"/>
              <w:left w:val="nil"/>
              <w:bottom w:val="single" w:sz="4" w:space="0" w:color="auto"/>
              <w:right w:val="single" w:sz="4" w:space="0" w:color="auto"/>
            </w:tcBorders>
            <w:shd w:val="clear" w:color="auto" w:fill="auto"/>
            <w:vAlign w:val="center"/>
            <w:hideMark/>
          </w:tcPr>
          <w:p w14:paraId="67AC7272"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Giá trị (đồng)</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F5F2C"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Chế độ hao mòn/</w:t>
            </w:r>
          </w:p>
          <w:p w14:paraId="2BE2FA12"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khấu hao</w:t>
            </w:r>
          </w:p>
        </w:tc>
        <w:tc>
          <w:tcPr>
            <w:tcW w:w="582" w:type="pct"/>
            <w:gridSpan w:val="2"/>
            <w:tcBorders>
              <w:top w:val="single" w:sz="4" w:space="0" w:color="auto"/>
              <w:left w:val="nil"/>
              <w:bottom w:val="single" w:sz="4" w:space="0" w:color="auto"/>
              <w:right w:val="single" w:sz="4" w:space="0" w:color="auto"/>
            </w:tcBorders>
            <w:shd w:val="clear" w:color="auto" w:fill="auto"/>
            <w:vAlign w:val="center"/>
            <w:hideMark/>
          </w:tcPr>
          <w:p w14:paraId="3DA04B46"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Tình trạng tài sản</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81E3"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Ghi chú</w:t>
            </w:r>
          </w:p>
        </w:tc>
      </w:tr>
      <w:tr w:rsidR="00F33394" w:rsidRPr="00F33394" w14:paraId="6E59047D" w14:textId="77777777" w:rsidTr="00AB1B56">
        <w:trPr>
          <w:trHeight w:val="20"/>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60F9F7CA"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554" w:type="pct"/>
            <w:gridSpan w:val="2"/>
            <w:vMerge/>
            <w:tcBorders>
              <w:top w:val="single" w:sz="4" w:space="0" w:color="auto"/>
              <w:left w:val="single" w:sz="4" w:space="0" w:color="auto"/>
              <w:bottom w:val="single" w:sz="4" w:space="0" w:color="auto"/>
              <w:right w:val="single" w:sz="4" w:space="0" w:color="auto"/>
            </w:tcBorders>
            <w:vAlign w:val="center"/>
            <w:hideMark/>
          </w:tcPr>
          <w:p w14:paraId="70A3DBCB"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5933EBA9"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7E4A868"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5A1D7AD7"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7FE7AE0"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263" w:type="pct"/>
            <w:gridSpan w:val="2"/>
            <w:vMerge/>
            <w:tcBorders>
              <w:top w:val="single" w:sz="4" w:space="0" w:color="auto"/>
              <w:left w:val="single" w:sz="4" w:space="0" w:color="auto"/>
              <w:bottom w:val="single" w:sz="4" w:space="0" w:color="auto"/>
              <w:right w:val="single" w:sz="4" w:space="0" w:color="auto"/>
            </w:tcBorders>
            <w:vAlign w:val="center"/>
            <w:hideMark/>
          </w:tcPr>
          <w:p w14:paraId="38BCA503"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377" w:type="pct"/>
            <w:vMerge/>
            <w:tcBorders>
              <w:top w:val="single" w:sz="4" w:space="0" w:color="auto"/>
              <w:left w:val="single" w:sz="4" w:space="0" w:color="auto"/>
              <w:bottom w:val="single" w:sz="4" w:space="0" w:color="000000"/>
              <w:right w:val="single" w:sz="4" w:space="0" w:color="auto"/>
            </w:tcBorders>
            <w:vAlign w:val="center"/>
            <w:hideMark/>
          </w:tcPr>
          <w:p w14:paraId="3813426D"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55E81D5F"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Nguyên giá</w:t>
            </w:r>
          </w:p>
        </w:tc>
        <w:tc>
          <w:tcPr>
            <w:tcW w:w="282" w:type="pct"/>
            <w:tcBorders>
              <w:top w:val="nil"/>
              <w:left w:val="nil"/>
              <w:bottom w:val="single" w:sz="4" w:space="0" w:color="auto"/>
              <w:right w:val="single" w:sz="4" w:space="0" w:color="auto"/>
            </w:tcBorders>
            <w:shd w:val="clear" w:color="auto" w:fill="auto"/>
            <w:vAlign w:val="center"/>
            <w:hideMark/>
          </w:tcPr>
          <w:p w14:paraId="44BBB42E"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Hao mòn (lũy kế)</w:t>
            </w:r>
          </w:p>
        </w:tc>
        <w:tc>
          <w:tcPr>
            <w:tcW w:w="272" w:type="pct"/>
            <w:tcBorders>
              <w:top w:val="nil"/>
              <w:left w:val="nil"/>
              <w:bottom w:val="single" w:sz="4" w:space="0" w:color="auto"/>
              <w:right w:val="single" w:sz="4" w:space="0" w:color="auto"/>
            </w:tcBorders>
            <w:shd w:val="clear" w:color="auto" w:fill="auto"/>
            <w:vAlign w:val="center"/>
            <w:hideMark/>
          </w:tcPr>
          <w:p w14:paraId="6FFC2D69"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Khấu hao</w:t>
            </w:r>
          </w:p>
          <w:p w14:paraId="38671A25"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(lũy kế)</w:t>
            </w:r>
          </w:p>
        </w:tc>
        <w:tc>
          <w:tcPr>
            <w:tcW w:w="293" w:type="pct"/>
            <w:tcBorders>
              <w:top w:val="nil"/>
              <w:left w:val="nil"/>
              <w:bottom w:val="single" w:sz="4" w:space="0" w:color="auto"/>
              <w:right w:val="single" w:sz="4" w:space="0" w:color="auto"/>
            </w:tcBorders>
            <w:shd w:val="clear" w:color="auto" w:fill="auto"/>
            <w:vAlign w:val="center"/>
            <w:hideMark/>
          </w:tcPr>
          <w:p w14:paraId="6662C0CD"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GTCL</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758B5D9F" w14:textId="77777777" w:rsidR="00856614" w:rsidRPr="00F33394" w:rsidRDefault="00856614" w:rsidP="00397FAC">
            <w:pPr>
              <w:spacing w:after="0" w:line="240" w:lineRule="auto"/>
              <w:jc w:val="center"/>
              <w:rPr>
                <w:rFonts w:ascii="Arial" w:eastAsia="Times New Roman" w:hAnsi="Arial" w:cs="Arial"/>
                <w:b/>
                <w:bCs/>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7E93A534"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Hoạt động</w:t>
            </w:r>
          </w:p>
        </w:tc>
        <w:tc>
          <w:tcPr>
            <w:tcW w:w="305" w:type="pct"/>
            <w:tcBorders>
              <w:top w:val="nil"/>
              <w:left w:val="nil"/>
              <w:bottom w:val="single" w:sz="4" w:space="0" w:color="auto"/>
              <w:right w:val="single" w:sz="4" w:space="0" w:color="auto"/>
            </w:tcBorders>
            <w:shd w:val="clear" w:color="auto" w:fill="auto"/>
            <w:vAlign w:val="center"/>
            <w:hideMark/>
          </w:tcPr>
          <w:p w14:paraId="0135B341" w14:textId="77777777" w:rsidR="00856614" w:rsidRPr="00F33394" w:rsidRDefault="00856614" w:rsidP="00397FAC">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Không hoạt động</w:t>
            </w: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042A85BB" w14:textId="77777777" w:rsidR="00856614" w:rsidRPr="00F33394" w:rsidRDefault="00856614" w:rsidP="00B65310">
            <w:pPr>
              <w:spacing w:after="0" w:line="240" w:lineRule="auto"/>
              <w:jc w:val="center"/>
              <w:rPr>
                <w:rFonts w:ascii="Arial" w:eastAsia="Times New Roman" w:hAnsi="Arial" w:cs="Arial"/>
                <w:b/>
                <w:bCs/>
                <w:sz w:val="20"/>
                <w:szCs w:val="20"/>
              </w:rPr>
            </w:pPr>
          </w:p>
        </w:tc>
      </w:tr>
      <w:tr w:rsidR="00F33394" w:rsidRPr="00F33394" w14:paraId="06C1782A"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80E2587"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w:t>
            </w:r>
          </w:p>
        </w:tc>
        <w:tc>
          <w:tcPr>
            <w:tcW w:w="554" w:type="pct"/>
            <w:gridSpan w:val="2"/>
            <w:tcBorders>
              <w:top w:val="nil"/>
              <w:left w:val="nil"/>
              <w:bottom w:val="single" w:sz="4" w:space="0" w:color="auto"/>
              <w:right w:val="single" w:sz="4" w:space="0" w:color="auto"/>
            </w:tcBorders>
            <w:shd w:val="clear" w:color="auto" w:fill="auto"/>
            <w:vAlign w:val="center"/>
            <w:hideMark/>
          </w:tcPr>
          <w:p w14:paraId="01C29F36"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2</w:t>
            </w:r>
          </w:p>
        </w:tc>
        <w:tc>
          <w:tcPr>
            <w:tcW w:w="275" w:type="pct"/>
            <w:tcBorders>
              <w:top w:val="nil"/>
              <w:left w:val="nil"/>
              <w:bottom w:val="single" w:sz="4" w:space="0" w:color="auto"/>
              <w:right w:val="single" w:sz="4" w:space="0" w:color="auto"/>
            </w:tcBorders>
            <w:shd w:val="clear" w:color="auto" w:fill="auto"/>
            <w:vAlign w:val="center"/>
            <w:hideMark/>
          </w:tcPr>
          <w:p w14:paraId="22629510"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3</w:t>
            </w:r>
          </w:p>
        </w:tc>
        <w:tc>
          <w:tcPr>
            <w:tcW w:w="266" w:type="pct"/>
            <w:tcBorders>
              <w:top w:val="nil"/>
              <w:left w:val="nil"/>
              <w:bottom w:val="single" w:sz="4" w:space="0" w:color="auto"/>
              <w:right w:val="single" w:sz="4" w:space="0" w:color="auto"/>
            </w:tcBorders>
            <w:shd w:val="clear" w:color="auto" w:fill="auto"/>
            <w:vAlign w:val="center"/>
            <w:hideMark/>
          </w:tcPr>
          <w:p w14:paraId="3AFD545E"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4</w:t>
            </w:r>
          </w:p>
        </w:tc>
        <w:tc>
          <w:tcPr>
            <w:tcW w:w="346" w:type="pct"/>
            <w:tcBorders>
              <w:top w:val="nil"/>
              <w:left w:val="nil"/>
              <w:bottom w:val="single" w:sz="4" w:space="0" w:color="auto"/>
              <w:right w:val="single" w:sz="4" w:space="0" w:color="auto"/>
            </w:tcBorders>
            <w:shd w:val="clear" w:color="auto" w:fill="auto"/>
            <w:vAlign w:val="center"/>
            <w:hideMark/>
          </w:tcPr>
          <w:p w14:paraId="239A648E"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5</w:t>
            </w:r>
          </w:p>
        </w:tc>
        <w:tc>
          <w:tcPr>
            <w:tcW w:w="289" w:type="pct"/>
            <w:tcBorders>
              <w:top w:val="nil"/>
              <w:left w:val="nil"/>
              <w:bottom w:val="single" w:sz="4" w:space="0" w:color="auto"/>
              <w:right w:val="single" w:sz="4" w:space="0" w:color="auto"/>
            </w:tcBorders>
            <w:shd w:val="clear" w:color="auto" w:fill="auto"/>
            <w:vAlign w:val="center"/>
            <w:hideMark/>
          </w:tcPr>
          <w:p w14:paraId="75105D38"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6</w:t>
            </w:r>
          </w:p>
        </w:tc>
        <w:tc>
          <w:tcPr>
            <w:tcW w:w="263" w:type="pct"/>
            <w:gridSpan w:val="2"/>
            <w:tcBorders>
              <w:top w:val="nil"/>
              <w:left w:val="nil"/>
              <w:bottom w:val="single" w:sz="4" w:space="0" w:color="auto"/>
              <w:right w:val="single" w:sz="4" w:space="0" w:color="auto"/>
            </w:tcBorders>
            <w:shd w:val="clear" w:color="auto" w:fill="auto"/>
            <w:vAlign w:val="center"/>
            <w:hideMark/>
          </w:tcPr>
          <w:p w14:paraId="0FD5320C"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7</w:t>
            </w:r>
          </w:p>
        </w:tc>
        <w:tc>
          <w:tcPr>
            <w:tcW w:w="377" w:type="pct"/>
            <w:tcBorders>
              <w:top w:val="nil"/>
              <w:left w:val="nil"/>
              <w:bottom w:val="single" w:sz="4" w:space="0" w:color="auto"/>
              <w:right w:val="single" w:sz="4" w:space="0" w:color="auto"/>
            </w:tcBorders>
            <w:shd w:val="clear" w:color="auto" w:fill="auto"/>
            <w:vAlign w:val="center"/>
            <w:hideMark/>
          </w:tcPr>
          <w:p w14:paraId="00ED9DDA"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8</w:t>
            </w:r>
          </w:p>
        </w:tc>
        <w:tc>
          <w:tcPr>
            <w:tcW w:w="385" w:type="pct"/>
            <w:tcBorders>
              <w:top w:val="nil"/>
              <w:left w:val="nil"/>
              <w:bottom w:val="single" w:sz="4" w:space="0" w:color="auto"/>
              <w:right w:val="single" w:sz="4" w:space="0" w:color="auto"/>
            </w:tcBorders>
            <w:shd w:val="clear" w:color="auto" w:fill="auto"/>
            <w:vAlign w:val="center"/>
            <w:hideMark/>
          </w:tcPr>
          <w:p w14:paraId="36CD5D1B"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9</w:t>
            </w:r>
          </w:p>
        </w:tc>
        <w:tc>
          <w:tcPr>
            <w:tcW w:w="282" w:type="pct"/>
            <w:tcBorders>
              <w:top w:val="nil"/>
              <w:left w:val="nil"/>
              <w:bottom w:val="single" w:sz="4" w:space="0" w:color="auto"/>
              <w:right w:val="single" w:sz="4" w:space="0" w:color="auto"/>
            </w:tcBorders>
            <w:shd w:val="clear" w:color="auto" w:fill="auto"/>
            <w:vAlign w:val="center"/>
            <w:hideMark/>
          </w:tcPr>
          <w:p w14:paraId="7F79B564"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10</w:t>
            </w:r>
          </w:p>
        </w:tc>
        <w:tc>
          <w:tcPr>
            <w:tcW w:w="272" w:type="pct"/>
            <w:tcBorders>
              <w:top w:val="nil"/>
              <w:left w:val="nil"/>
              <w:bottom w:val="single" w:sz="4" w:space="0" w:color="auto"/>
              <w:right w:val="single" w:sz="4" w:space="0" w:color="auto"/>
            </w:tcBorders>
            <w:shd w:val="clear" w:color="auto" w:fill="auto"/>
            <w:vAlign w:val="center"/>
            <w:hideMark/>
          </w:tcPr>
          <w:p w14:paraId="7B30A7CC"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11</w:t>
            </w:r>
          </w:p>
        </w:tc>
        <w:tc>
          <w:tcPr>
            <w:tcW w:w="293" w:type="pct"/>
            <w:tcBorders>
              <w:top w:val="nil"/>
              <w:left w:val="nil"/>
              <w:bottom w:val="single" w:sz="4" w:space="0" w:color="auto"/>
              <w:right w:val="single" w:sz="4" w:space="0" w:color="auto"/>
            </w:tcBorders>
            <w:shd w:val="clear" w:color="auto" w:fill="auto"/>
            <w:vAlign w:val="center"/>
            <w:hideMark/>
          </w:tcPr>
          <w:p w14:paraId="14A241A9"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12</w:t>
            </w:r>
          </w:p>
        </w:tc>
        <w:tc>
          <w:tcPr>
            <w:tcW w:w="332" w:type="pct"/>
            <w:tcBorders>
              <w:top w:val="nil"/>
              <w:left w:val="nil"/>
              <w:bottom w:val="single" w:sz="4" w:space="0" w:color="auto"/>
              <w:right w:val="single" w:sz="4" w:space="0" w:color="auto"/>
            </w:tcBorders>
            <w:shd w:val="clear" w:color="auto" w:fill="auto"/>
            <w:vAlign w:val="center"/>
            <w:hideMark/>
          </w:tcPr>
          <w:p w14:paraId="2FBDB04F"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13</w:t>
            </w:r>
          </w:p>
        </w:tc>
        <w:tc>
          <w:tcPr>
            <w:tcW w:w="277" w:type="pct"/>
            <w:tcBorders>
              <w:top w:val="nil"/>
              <w:left w:val="nil"/>
              <w:bottom w:val="single" w:sz="4" w:space="0" w:color="auto"/>
              <w:right w:val="single" w:sz="4" w:space="0" w:color="auto"/>
            </w:tcBorders>
            <w:shd w:val="clear" w:color="auto" w:fill="auto"/>
            <w:vAlign w:val="center"/>
            <w:hideMark/>
          </w:tcPr>
          <w:p w14:paraId="1B219E38"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14</w:t>
            </w:r>
          </w:p>
        </w:tc>
        <w:tc>
          <w:tcPr>
            <w:tcW w:w="305" w:type="pct"/>
            <w:tcBorders>
              <w:top w:val="nil"/>
              <w:left w:val="nil"/>
              <w:bottom w:val="single" w:sz="4" w:space="0" w:color="auto"/>
              <w:right w:val="single" w:sz="4" w:space="0" w:color="auto"/>
            </w:tcBorders>
            <w:shd w:val="clear" w:color="auto" w:fill="auto"/>
            <w:vAlign w:val="center"/>
            <w:hideMark/>
          </w:tcPr>
          <w:p w14:paraId="73BF83D0"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15</w:t>
            </w:r>
          </w:p>
        </w:tc>
        <w:tc>
          <w:tcPr>
            <w:tcW w:w="208" w:type="pct"/>
            <w:tcBorders>
              <w:top w:val="nil"/>
              <w:left w:val="nil"/>
              <w:bottom w:val="single" w:sz="4" w:space="0" w:color="auto"/>
              <w:right w:val="single" w:sz="4" w:space="0" w:color="auto"/>
            </w:tcBorders>
            <w:shd w:val="clear" w:color="auto" w:fill="auto"/>
            <w:vAlign w:val="center"/>
            <w:hideMark/>
          </w:tcPr>
          <w:p w14:paraId="1530A89E" w14:textId="77777777" w:rsidR="00856614" w:rsidRPr="00F33394" w:rsidRDefault="00856614" w:rsidP="00397FAC">
            <w:pPr>
              <w:spacing w:after="0" w:line="240" w:lineRule="auto"/>
              <w:jc w:val="center"/>
              <w:rPr>
                <w:rFonts w:ascii="Arial" w:eastAsia="Times New Roman" w:hAnsi="Arial" w:cs="Arial"/>
                <w:iCs/>
                <w:sz w:val="20"/>
                <w:szCs w:val="20"/>
              </w:rPr>
            </w:pPr>
            <w:r w:rsidRPr="00F33394">
              <w:rPr>
                <w:rFonts w:ascii="Arial" w:eastAsia="Times New Roman" w:hAnsi="Arial" w:cs="Arial"/>
                <w:iCs/>
                <w:sz w:val="20"/>
                <w:szCs w:val="20"/>
              </w:rPr>
              <w:t>16</w:t>
            </w:r>
          </w:p>
        </w:tc>
      </w:tr>
      <w:tr w:rsidR="00F33394" w:rsidRPr="00F33394" w14:paraId="0BBE8AF2"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472B90AA" w14:textId="77777777" w:rsidR="00856614" w:rsidRPr="00F33394" w:rsidRDefault="00856614" w:rsidP="00B65310">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I</w:t>
            </w:r>
          </w:p>
        </w:tc>
        <w:tc>
          <w:tcPr>
            <w:tcW w:w="554" w:type="pct"/>
            <w:gridSpan w:val="2"/>
            <w:tcBorders>
              <w:top w:val="nil"/>
              <w:left w:val="nil"/>
              <w:bottom w:val="single" w:sz="4" w:space="0" w:color="auto"/>
              <w:right w:val="single" w:sz="4" w:space="0" w:color="auto"/>
            </w:tcBorders>
            <w:shd w:val="clear" w:color="auto" w:fill="auto"/>
            <w:vAlign w:val="center"/>
            <w:hideMark/>
          </w:tcPr>
          <w:p w14:paraId="6D59A671"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Hồ chứa (địa điểm)</w:t>
            </w:r>
          </w:p>
        </w:tc>
        <w:tc>
          <w:tcPr>
            <w:tcW w:w="275" w:type="pct"/>
            <w:tcBorders>
              <w:top w:val="nil"/>
              <w:left w:val="nil"/>
              <w:bottom w:val="single" w:sz="4" w:space="0" w:color="auto"/>
              <w:right w:val="single" w:sz="4" w:space="0" w:color="auto"/>
            </w:tcBorders>
            <w:shd w:val="clear" w:color="auto" w:fill="auto"/>
            <w:vAlign w:val="center"/>
            <w:hideMark/>
          </w:tcPr>
          <w:p w14:paraId="23533157" w14:textId="53FA77BB" w:rsidR="00856614" w:rsidRPr="00F33394" w:rsidRDefault="00856614" w:rsidP="00AB1B56">
            <w:pPr>
              <w:spacing w:after="0" w:line="240" w:lineRule="auto"/>
              <w:rPr>
                <w:rFonts w:ascii="Arial" w:eastAsia="Times New Roman" w:hAnsi="Arial" w:cs="Arial"/>
                <w:b/>
                <w:bCs/>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4998ACD9" w14:textId="4AD026C3"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012BDD4C" w14:textId="2E6BDAE9" w:rsidR="00856614" w:rsidRPr="00F33394" w:rsidRDefault="00856614" w:rsidP="00AB1B56">
            <w:pPr>
              <w:spacing w:after="0" w:line="240" w:lineRule="auto"/>
              <w:rPr>
                <w:rFonts w:ascii="Arial" w:eastAsia="Times New Roman" w:hAnsi="Arial" w:cs="Arial"/>
                <w:b/>
                <w:bCs/>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0AD565A2" w14:textId="7AB9EED6" w:rsidR="00856614" w:rsidRPr="00F33394" w:rsidRDefault="00856614" w:rsidP="00AB1B56">
            <w:pPr>
              <w:spacing w:after="0" w:line="240" w:lineRule="auto"/>
              <w:rPr>
                <w:rFonts w:ascii="Arial" w:eastAsia="Times New Roman" w:hAnsi="Arial" w:cs="Arial"/>
                <w:b/>
                <w:bCs/>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37A8B419" w14:textId="4A0C91E9"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5E11E38E" w14:textId="5F466F62"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6F53B738" w14:textId="2C2BF757"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79A8CA1D" w14:textId="2DBC9E4C"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5B5EB498" w14:textId="38118D58"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5B430103" w14:textId="14684A9A"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348AA91B" w14:textId="0002C36D"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4686428E" w14:textId="050FD909"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27B421F2" w14:textId="4C05D6BB"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44870B05" w14:textId="170BAEE8"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3D8D19E0"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27E52E5F"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1</w:t>
            </w:r>
          </w:p>
        </w:tc>
        <w:tc>
          <w:tcPr>
            <w:tcW w:w="554" w:type="pct"/>
            <w:gridSpan w:val="2"/>
            <w:tcBorders>
              <w:top w:val="nil"/>
              <w:left w:val="nil"/>
              <w:bottom w:val="single" w:sz="4" w:space="0" w:color="auto"/>
              <w:right w:val="single" w:sz="4" w:space="0" w:color="auto"/>
            </w:tcBorders>
            <w:shd w:val="clear" w:color="auto" w:fill="auto"/>
            <w:vAlign w:val="center"/>
            <w:hideMark/>
          </w:tcPr>
          <w:p w14:paraId="1E30BECB"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Đập</w:t>
            </w:r>
          </w:p>
        </w:tc>
        <w:tc>
          <w:tcPr>
            <w:tcW w:w="275" w:type="pct"/>
            <w:tcBorders>
              <w:top w:val="nil"/>
              <w:left w:val="nil"/>
              <w:bottom w:val="single" w:sz="4" w:space="0" w:color="auto"/>
              <w:right w:val="single" w:sz="4" w:space="0" w:color="auto"/>
            </w:tcBorders>
            <w:shd w:val="clear" w:color="auto" w:fill="auto"/>
            <w:vAlign w:val="center"/>
            <w:hideMark/>
          </w:tcPr>
          <w:p w14:paraId="4F1421C6" w14:textId="3641B507"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52609354" w14:textId="11CA909B"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Cái</w:t>
            </w:r>
          </w:p>
        </w:tc>
        <w:tc>
          <w:tcPr>
            <w:tcW w:w="346" w:type="pct"/>
            <w:tcBorders>
              <w:top w:val="nil"/>
              <w:left w:val="nil"/>
              <w:bottom w:val="single" w:sz="4" w:space="0" w:color="auto"/>
              <w:right w:val="single" w:sz="4" w:space="0" w:color="auto"/>
            </w:tcBorders>
            <w:shd w:val="clear" w:color="auto" w:fill="auto"/>
            <w:vAlign w:val="center"/>
            <w:hideMark/>
          </w:tcPr>
          <w:p w14:paraId="5E00D4A8" w14:textId="231A5397"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60EB1462" w14:textId="4405940F"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3579EE43" w14:textId="250DD2E0"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21B64114" w14:textId="1E5FA389"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67EB73B4" w14:textId="56116F2C"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4EC2BF9E" w14:textId="75E2D1DC"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203DFA93" w14:textId="1999CDD3"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04C29BA5" w14:textId="3C79D685"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38D9ABEF" w14:textId="29276F01"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11A5C2FF" w14:textId="68DA462A"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F367BF1" w14:textId="18C29A11"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083D9516" w14:textId="7C9D4BB9"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7A45DE2D"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92678A5"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2</w:t>
            </w:r>
          </w:p>
        </w:tc>
        <w:tc>
          <w:tcPr>
            <w:tcW w:w="554" w:type="pct"/>
            <w:gridSpan w:val="2"/>
            <w:tcBorders>
              <w:top w:val="nil"/>
              <w:left w:val="nil"/>
              <w:bottom w:val="single" w:sz="4" w:space="0" w:color="auto"/>
              <w:right w:val="single" w:sz="4" w:space="0" w:color="auto"/>
            </w:tcBorders>
            <w:shd w:val="clear" w:color="auto" w:fill="auto"/>
            <w:vAlign w:val="center"/>
            <w:hideMark/>
          </w:tcPr>
          <w:p w14:paraId="03EF3CB8"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Tràn xả lũ</w:t>
            </w:r>
          </w:p>
        </w:tc>
        <w:tc>
          <w:tcPr>
            <w:tcW w:w="275" w:type="pct"/>
            <w:tcBorders>
              <w:top w:val="nil"/>
              <w:left w:val="nil"/>
              <w:bottom w:val="single" w:sz="4" w:space="0" w:color="auto"/>
              <w:right w:val="single" w:sz="4" w:space="0" w:color="auto"/>
            </w:tcBorders>
            <w:shd w:val="clear" w:color="auto" w:fill="auto"/>
            <w:vAlign w:val="center"/>
            <w:hideMark/>
          </w:tcPr>
          <w:p w14:paraId="0BF90C1B" w14:textId="396EF856"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6C521031" w14:textId="7139C618"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Cái</w:t>
            </w:r>
          </w:p>
        </w:tc>
        <w:tc>
          <w:tcPr>
            <w:tcW w:w="346" w:type="pct"/>
            <w:tcBorders>
              <w:top w:val="nil"/>
              <w:left w:val="nil"/>
              <w:bottom w:val="single" w:sz="4" w:space="0" w:color="auto"/>
              <w:right w:val="single" w:sz="4" w:space="0" w:color="auto"/>
            </w:tcBorders>
            <w:shd w:val="clear" w:color="auto" w:fill="auto"/>
            <w:vAlign w:val="center"/>
            <w:hideMark/>
          </w:tcPr>
          <w:p w14:paraId="23442455" w14:textId="5071722A"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0832A687" w14:textId="2B35A162"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1A2B2DC3" w14:textId="437CE433"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05874578" w14:textId="294B49D4"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3180C5D7" w14:textId="485C0090"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34329A41" w14:textId="0C8E7725"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14547E97" w14:textId="507D9052"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08892B92" w14:textId="7C16775F"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115922CF" w14:textId="04EE72B3"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23991D77" w14:textId="4AB2E1D1"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440C35E6" w14:textId="4B8DEFE2"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237C7FF7" w14:textId="1F388C97"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0483E91A"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65694E12"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3</w:t>
            </w:r>
          </w:p>
        </w:tc>
        <w:tc>
          <w:tcPr>
            <w:tcW w:w="554" w:type="pct"/>
            <w:gridSpan w:val="2"/>
            <w:tcBorders>
              <w:top w:val="nil"/>
              <w:left w:val="nil"/>
              <w:bottom w:val="single" w:sz="4" w:space="0" w:color="auto"/>
              <w:right w:val="single" w:sz="4" w:space="0" w:color="auto"/>
            </w:tcBorders>
            <w:shd w:val="clear" w:color="auto" w:fill="auto"/>
            <w:vAlign w:val="center"/>
            <w:hideMark/>
          </w:tcPr>
          <w:p w14:paraId="13E4EDC5"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Cống lấy nước</w:t>
            </w:r>
          </w:p>
        </w:tc>
        <w:tc>
          <w:tcPr>
            <w:tcW w:w="275" w:type="pct"/>
            <w:tcBorders>
              <w:top w:val="nil"/>
              <w:left w:val="nil"/>
              <w:bottom w:val="single" w:sz="4" w:space="0" w:color="auto"/>
              <w:right w:val="single" w:sz="4" w:space="0" w:color="auto"/>
            </w:tcBorders>
            <w:shd w:val="clear" w:color="auto" w:fill="auto"/>
            <w:vAlign w:val="center"/>
            <w:hideMark/>
          </w:tcPr>
          <w:p w14:paraId="50826140" w14:textId="57764E60"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34D9C76A" w14:textId="70A9AAB0"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Cái</w:t>
            </w:r>
          </w:p>
        </w:tc>
        <w:tc>
          <w:tcPr>
            <w:tcW w:w="346" w:type="pct"/>
            <w:tcBorders>
              <w:top w:val="nil"/>
              <w:left w:val="nil"/>
              <w:bottom w:val="single" w:sz="4" w:space="0" w:color="auto"/>
              <w:right w:val="single" w:sz="4" w:space="0" w:color="auto"/>
            </w:tcBorders>
            <w:shd w:val="clear" w:color="auto" w:fill="auto"/>
            <w:vAlign w:val="center"/>
            <w:hideMark/>
          </w:tcPr>
          <w:p w14:paraId="21C40E51" w14:textId="38061EC5"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796606F9" w14:textId="5DD736B8"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5A267E95" w14:textId="245B11CE"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11D30B59" w14:textId="54C6C0F6"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68671A6A" w14:textId="67E56EE3"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566D407A" w14:textId="67DBEC47"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384F7EB5" w14:textId="7B045C9F"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5CBCBF4B" w14:textId="71623120"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50037C68" w14:textId="5F039215"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30C88BA8" w14:textId="27081A67"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8A278C3" w14:textId="7CE9B509"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2BFF8451" w14:textId="2CD30F62"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41007223"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53923D78" w14:textId="3801F8D8" w:rsidR="00856614" w:rsidRPr="00F33394" w:rsidRDefault="00856614" w:rsidP="00B65310">
            <w:pPr>
              <w:spacing w:after="0" w:line="240" w:lineRule="auto"/>
              <w:jc w:val="center"/>
              <w:rPr>
                <w:rFonts w:ascii="Arial" w:eastAsia="Times New Roman" w:hAnsi="Arial" w:cs="Arial"/>
                <w:sz w:val="20"/>
                <w:szCs w:val="20"/>
              </w:rPr>
            </w:pPr>
          </w:p>
        </w:tc>
        <w:tc>
          <w:tcPr>
            <w:tcW w:w="554" w:type="pct"/>
            <w:gridSpan w:val="2"/>
            <w:tcBorders>
              <w:top w:val="nil"/>
              <w:left w:val="nil"/>
              <w:bottom w:val="single" w:sz="4" w:space="0" w:color="auto"/>
              <w:right w:val="single" w:sz="4" w:space="0" w:color="auto"/>
            </w:tcBorders>
            <w:shd w:val="clear" w:color="auto" w:fill="auto"/>
            <w:vAlign w:val="center"/>
            <w:hideMark/>
          </w:tcPr>
          <w:p w14:paraId="2C4D192F"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w:t>
            </w:r>
          </w:p>
        </w:tc>
        <w:tc>
          <w:tcPr>
            <w:tcW w:w="275" w:type="pct"/>
            <w:tcBorders>
              <w:top w:val="nil"/>
              <w:left w:val="nil"/>
              <w:bottom w:val="single" w:sz="4" w:space="0" w:color="auto"/>
              <w:right w:val="single" w:sz="4" w:space="0" w:color="auto"/>
            </w:tcBorders>
            <w:shd w:val="clear" w:color="auto" w:fill="auto"/>
            <w:vAlign w:val="center"/>
            <w:hideMark/>
          </w:tcPr>
          <w:p w14:paraId="24CBEBD4" w14:textId="3EB452EE"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3E22EFFE" w14:textId="26DE53D9"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5D5DC427" w14:textId="3A436813"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713B070C" w14:textId="46FC7C3D"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008A535F" w14:textId="5F371A1B"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55AD084D" w14:textId="5FF177DD"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6A2452EE" w14:textId="4D90555E"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0E8E5B6A" w14:textId="3527C932"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0655BB04" w14:textId="525E5908"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21F44333" w14:textId="088A67E5"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32C2BE97" w14:textId="40C06374"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74167022" w14:textId="2FB439E0"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BD8BAEB" w14:textId="301D0CF5"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648798DE" w14:textId="6586F0E3"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4E6CB1D6"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49277B5C" w14:textId="77777777" w:rsidR="00856614" w:rsidRPr="00F33394" w:rsidRDefault="00856614" w:rsidP="00B65310">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II</w:t>
            </w:r>
          </w:p>
        </w:tc>
        <w:tc>
          <w:tcPr>
            <w:tcW w:w="554" w:type="pct"/>
            <w:gridSpan w:val="2"/>
            <w:tcBorders>
              <w:top w:val="nil"/>
              <w:left w:val="nil"/>
              <w:bottom w:val="single" w:sz="4" w:space="0" w:color="auto"/>
              <w:right w:val="single" w:sz="4" w:space="0" w:color="auto"/>
            </w:tcBorders>
            <w:shd w:val="clear" w:color="auto" w:fill="auto"/>
            <w:vAlign w:val="center"/>
            <w:hideMark/>
          </w:tcPr>
          <w:p w14:paraId="0AB45FAD"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Đập dâng</w:t>
            </w:r>
          </w:p>
        </w:tc>
        <w:tc>
          <w:tcPr>
            <w:tcW w:w="275" w:type="pct"/>
            <w:tcBorders>
              <w:top w:val="nil"/>
              <w:left w:val="nil"/>
              <w:bottom w:val="single" w:sz="4" w:space="0" w:color="auto"/>
              <w:right w:val="single" w:sz="4" w:space="0" w:color="auto"/>
            </w:tcBorders>
            <w:shd w:val="clear" w:color="auto" w:fill="auto"/>
            <w:vAlign w:val="center"/>
            <w:hideMark/>
          </w:tcPr>
          <w:p w14:paraId="44C72EDD" w14:textId="04D42529"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285DA4E9"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Cái</w:t>
            </w:r>
          </w:p>
        </w:tc>
        <w:tc>
          <w:tcPr>
            <w:tcW w:w="346" w:type="pct"/>
            <w:tcBorders>
              <w:top w:val="nil"/>
              <w:left w:val="nil"/>
              <w:bottom w:val="single" w:sz="4" w:space="0" w:color="auto"/>
              <w:right w:val="single" w:sz="4" w:space="0" w:color="auto"/>
            </w:tcBorders>
            <w:shd w:val="clear" w:color="auto" w:fill="auto"/>
            <w:vAlign w:val="center"/>
            <w:hideMark/>
          </w:tcPr>
          <w:p w14:paraId="2B8C4335" w14:textId="59A25090"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3EFB0373" w14:textId="42F986C5"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3EC01949" w14:textId="79B400F7"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6A96DC6F" w14:textId="0995F5ED"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38938323" w14:textId="590831AE"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0E1AB660" w14:textId="2A66BCF9"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31D3407E" w14:textId="426C715A"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105DDD6B" w14:textId="55455BD1"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7C041BD2" w14:textId="60E03DC3"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44AC5235" w14:textId="15AE3DB4"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21DA8C1B" w14:textId="5881F064"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583D9AE9" w14:textId="0BF0098B"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15DE76FA"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3AEF4CBD" w14:textId="12AACB7A" w:rsidR="00856614" w:rsidRPr="00F33394" w:rsidRDefault="00856614" w:rsidP="00B65310">
            <w:pPr>
              <w:spacing w:after="0" w:line="240" w:lineRule="auto"/>
              <w:jc w:val="center"/>
              <w:rPr>
                <w:rFonts w:ascii="Arial" w:eastAsia="Times New Roman" w:hAnsi="Arial" w:cs="Arial"/>
                <w:b/>
                <w:bCs/>
                <w:sz w:val="20"/>
                <w:szCs w:val="20"/>
              </w:rPr>
            </w:pPr>
          </w:p>
        </w:tc>
        <w:tc>
          <w:tcPr>
            <w:tcW w:w="554" w:type="pct"/>
            <w:gridSpan w:val="2"/>
            <w:tcBorders>
              <w:top w:val="nil"/>
              <w:left w:val="nil"/>
              <w:bottom w:val="single" w:sz="4" w:space="0" w:color="auto"/>
              <w:right w:val="single" w:sz="4" w:space="0" w:color="auto"/>
            </w:tcBorders>
            <w:shd w:val="clear" w:color="auto" w:fill="auto"/>
            <w:vAlign w:val="center"/>
            <w:hideMark/>
          </w:tcPr>
          <w:p w14:paraId="095FBB04"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w:t>
            </w:r>
          </w:p>
        </w:tc>
        <w:tc>
          <w:tcPr>
            <w:tcW w:w="275" w:type="pct"/>
            <w:tcBorders>
              <w:top w:val="nil"/>
              <w:left w:val="nil"/>
              <w:bottom w:val="single" w:sz="4" w:space="0" w:color="auto"/>
              <w:right w:val="single" w:sz="4" w:space="0" w:color="auto"/>
            </w:tcBorders>
            <w:shd w:val="clear" w:color="auto" w:fill="auto"/>
            <w:vAlign w:val="center"/>
            <w:hideMark/>
          </w:tcPr>
          <w:p w14:paraId="38963F74" w14:textId="3D4CC0B7"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770D050D" w14:textId="448A0B91"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4987C19A" w14:textId="7EEA8068"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781B10C7" w14:textId="054D019B"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415F8858" w14:textId="76435978"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08FE8119" w14:textId="10CC3959"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26AB497E" w14:textId="05C0BC6A"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142F1D19" w14:textId="4E08E102"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6E7C1601" w14:textId="45ACF3E6"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296520F9" w14:textId="1715A728"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27AEA6A2" w14:textId="34BA72E3"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723B54D6" w14:textId="6FD641A2"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69329A96" w14:textId="09A0D585"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55616EA4" w14:textId="7A2C17EB"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07823471"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12870FCB" w14:textId="77777777" w:rsidR="00856614" w:rsidRPr="00F33394" w:rsidRDefault="00856614" w:rsidP="00B65310">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III</w:t>
            </w:r>
          </w:p>
        </w:tc>
        <w:tc>
          <w:tcPr>
            <w:tcW w:w="554" w:type="pct"/>
            <w:gridSpan w:val="2"/>
            <w:tcBorders>
              <w:top w:val="nil"/>
              <w:left w:val="nil"/>
              <w:bottom w:val="single" w:sz="4" w:space="0" w:color="auto"/>
              <w:right w:val="single" w:sz="4" w:space="0" w:color="auto"/>
            </w:tcBorders>
            <w:shd w:val="clear" w:color="auto" w:fill="auto"/>
            <w:vAlign w:val="center"/>
            <w:hideMark/>
          </w:tcPr>
          <w:p w14:paraId="62759059"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Trạm bơm (địa điểm)</w:t>
            </w:r>
          </w:p>
        </w:tc>
        <w:tc>
          <w:tcPr>
            <w:tcW w:w="275" w:type="pct"/>
            <w:tcBorders>
              <w:top w:val="nil"/>
              <w:left w:val="nil"/>
              <w:bottom w:val="single" w:sz="4" w:space="0" w:color="auto"/>
              <w:right w:val="single" w:sz="4" w:space="0" w:color="auto"/>
            </w:tcBorders>
            <w:shd w:val="clear" w:color="auto" w:fill="auto"/>
            <w:vAlign w:val="center"/>
            <w:hideMark/>
          </w:tcPr>
          <w:p w14:paraId="532F899C" w14:textId="089E92F4"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61BF195C"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Trạm</w:t>
            </w:r>
          </w:p>
        </w:tc>
        <w:tc>
          <w:tcPr>
            <w:tcW w:w="346" w:type="pct"/>
            <w:tcBorders>
              <w:top w:val="nil"/>
              <w:left w:val="nil"/>
              <w:bottom w:val="single" w:sz="4" w:space="0" w:color="auto"/>
              <w:right w:val="single" w:sz="4" w:space="0" w:color="auto"/>
            </w:tcBorders>
            <w:shd w:val="clear" w:color="auto" w:fill="auto"/>
            <w:vAlign w:val="center"/>
            <w:hideMark/>
          </w:tcPr>
          <w:p w14:paraId="7B3CC9A4" w14:textId="4678426D"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66109602" w14:textId="0E993AC0"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2557A744" w14:textId="276F817D"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2EB89BB1" w14:textId="7BC7528D"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7B39B3C8" w14:textId="28B6E9A1"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6FB301BB" w14:textId="0C2D8974"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4156495C" w14:textId="49FED0F3"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264933F4" w14:textId="4FA2E1C1"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615ACFD6" w14:textId="36BB7D09"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73E4276B" w14:textId="51B88687"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2C93C8B" w14:textId="2F0DD517"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4D245FF6" w14:textId="40B4AA59"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5AA2F7F2"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29227EE3"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w:t>
            </w:r>
          </w:p>
        </w:tc>
        <w:tc>
          <w:tcPr>
            <w:tcW w:w="554" w:type="pct"/>
            <w:gridSpan w:val="2"/>
            <w:tcBorders>
              <w:top w:val="nil"/>
              <w:left w:val="nil"/>
              <w:bottom w:val="single" w:sz="4" w:space="0" w:color="auto"/>
              <w:right w:val="single" w:sz="4" w:space="0" w:color="auto"/>
            </w:tcBorders>
            <w:shd w:val="clear" w:color="auto" w:fill="auto"/>
            <w:vAlign w:val="center"/>
            <w:hideMark/>
          </w:tcPr>
          <w:p w14:paraId="2B6A87E8" w14:textId="6DF7EDBF" w:rsidR="00856614" w:rsidRPr="00F33394" w:rsidRDefault="00856614" w:rsidP="00AB1B56">
            <w:pPr>
              <w:spacing w:after="0" w:line="240" w:lineRule="auto"/>
              <w:rPr>
                <w:rFonts w:ascii="Arial" w:eastAsia="Times New Roman" w:hAnsi="Arial" w:cs="Arial"/>
                <w:b/>
                <w:bCs/>
                <w:sz w:val="20"/>
                <w:szCs w:val="20"/>
              </w:rPr>
            </w:pPr>
          </w:p>
        </w:tc>
        <w:tc>
          <w:tcPr>
            <w:tcW w:w="275" w:type="pct"/>
            <w:tcBorders>
              <w:top w:val="nil"/>
              <w:left w:val="nil"/>
              <w:bottom w:val="single" w:sz="4" w:space="0" w:color="auto"/>
              <w:right w:val="single" w:sz="4" w:space="0" w:color="auto"/>
            </w:tcBorders>
            <w:shd w:val="clear" w:color="auto" w:fill="auto"/>
            <w:vAlign w:val="center"/>
            <w:hideMark/>
          </w:tcPr>
          <w:p w14:paraId="30ECA706" w14:textId="5B68BB49"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01D05F8F" w14:textId="5BE5C5F2"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31EEA447" w14:textId="18E7BA5F"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2B20FB88" w14:textId="0CE57FBE"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2B5E62AE" w14:textId="5B625C76"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5EFC719E" w14:textId="6781FCCC"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159FB462" w14:textId="00CC0776"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2AD7E25A" w14:textId="2E46FC2E"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37136CDD" w14:textId="74454108"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7F442FC6" w14:textId="1FDCD0D3"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75E9C8CB" w14:textId="7543E2B9"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24C91C58" w14:textId="485DDCA0"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5251148A" w14:textId="53E5C50F"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0B8DD14C" w14:textId="30C5AF9C"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1A2FA46F"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390EE69E" w14:textId="77777777" w:rsidR="00856614" w:rsidRPr="00F33394" w:rsidRDefault="00856614" w:rsidP="00B65310">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IV</w:t>
            </w:r>
          </w:p>
        </w:tc>
        <w:tc>
          <w:tcPr>
            <w:tcW w:w="554" w:type="pct"/>
            <w:gridSpan w:val="2"/>
            <w:tcBorders>
              <w:top w:val="nil"/>
              <w:left w:val="nil"/>
              <w:bottom w:val="single" w:sz="4" w:space="0" w:color="auto"/>
              <w:right w:val="single" w:sz="4" w:space="0" w:color="auto"/>
            </w:tcBorders>
            <w:shd w:val="clear" w:color="auto" w:fill="auto"/>
            <w:vAlign w:val="center"/>
            <w:hideMark/>
          </w:tcPr>
          <w:p w14:paraId="0BB1FDDD" w14:textId="2AEEC160"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Cống</w:t>
            </w:r>
          </w:p>
        </w:tc>
        <w:tc>
          <w:tcPr>
            <w:tcW w:w="275" w:type="pct"/>
            <w:tcBorders>
              <w:top w:val="nil"/>
              <w:left w:val="nil"/>
              <w:bottom w:val="single" w:sz="4" w:space="0" w:color="auto"/>
              <w:right w:val="single" w:sz="4" w:space="0" w:color="auto"/>
            </w:tcBorders>
            <w:shd w:val="clear" w:color="auto" w:fill="auto"/>
            <w:vAlign w:val="center"/>
            <w:hideMark/>
          </w:tcPr>
          <w:p w14:paraId="4664BF2E" w14:textId="247D4137"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220734E2"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Cái</w:t>
            </w:r>
          </w:p>
        </w:tc>
        <w:tc>
          <w:tcPr>
            <w:tcW w:w="346" w:type="pct"/>
            <w:tcBorders>
              <w:top w:val="nil"/>
              <w:left w:val="nil"/>
              <w:bottom w:val="single" w:sz="4" w:space="0" w:color="auto"/>
              <w:right w:val="single" w:sz="4" w:space="0" w:color="auto"/>
            </w:tcBorders>
            <w:shd w:val="clear" w:color="auto" w:fill="auto"/>
            <w:vAlign w:val="center"/>
            <w:hideMark/>
          </w:tcPr>
          <w:p w14:paraId="09848E88" w14:textId="743B9D70"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3D5CB55F" w14:textId="2E13D650"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28A6DFAB" w14:textId="4A118205"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24DF7B04" w14:textId="1CB5D42F"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2C7EFE67" w14:textId="0699C4CD"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1EF286DE" w14:textId="541FA904"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592CB722" w14:textId="5DA3CF4D"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237A6DF1" w14:textId="7054966F"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2AD8812E" w14:textId="781C1BE1"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4EE09841" w14:textId="696674CE"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93DC796" w14:textId="1A9BFC99"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721E9464" w14:textId="6D36336D"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16438459"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30C40394"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lastRenderedPageBreak/>
              <w:t>…</w:t>
            </w:r>
          </w:p>
        </w:tc>
        <w:tc>
          <w:tcPr>
            <w:tcW w:w="554" w:type="pct"/>
            <w:gridSpan w:val="2"/>
            <w:tcBorders>
              <w:top w:val="nil"/>
              <w:left w:val="nil"/>
              <w:bottom w:val="single" w:sz="4" w:space="0" w:color="auto"/>
              <w:right w:val="single" w:sz="4" w:space="0" w:color="auto"/>
            </w:tcBorders>
            <w:shd w:val="clear" w:color="auto" w:fill="auto"/>
            <w:vAlign w:val="center"/>
            <w:hideMark/>
          </w:tcPr>
          <w:p w14:paraId="6ACA02A7" w14:textId="535FBF21" w:rsidR="00856614" w:rsidRPr="00F33394" w:rsidRDefault="00856614" w:rsidP="00AB1B56">
            <w:pPr>
              <w:spacing w:after="0" w:line="240" w:lineRule="auto"/>
              <w:rPr>
                <w:rFonts w:ascii="Arial" w:eastAsia="Times New Roman" w:hAnsi="Arial" w:cs="Arial"/>
                <w:b/>
                <w:bCs/>
                <w:sz w:val="20"/>
                <w:szCs w:val="20"/>
              </w:rPr>
            </w:pPr>
          </w:p>
        </w:tc>
        <w:tc>
          <w:tcPr>
            <w:tcW w:w="275" w:type="pct"/>
            <w:tcBorders>
              <w:top w:val="nil"/>
              <w:left w:val="nil"/>
              <w:bottom w:val="single" w:sz="4" w:space="0" w:color="auto"/>
              <w:right w:val="single" w:sz="4" w:space="0" w:color="auto"/>
            </w:tcBorders>
            <w:shd w:val="clear" w:color="auto" w:fill="auto"/>
            <w:vAlign w:val="center"/>
            <w:hideMark/>
          </w:tcPr>
          <w:p w14:paraId="62D4C238" w14:textId="1B34296F"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172BBA6F" w14:textId="3B265600"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039BF0DF" w14:textId="48BE0D33"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10744580" w14:textId="3E0D3724"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579AF29A" w14:textId="1C094336"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6E59D323" w14:textId="2A642E02"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0705D3B7" w14:textId="6045CFD3"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0597B979" w14:textId="7142CE55"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28B30DF5" w14:textId="2AF2764F"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782B2FEA" w14:textId="32B1900A"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2BDA21E4" w14:textId="60EF9337"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6A52E14C" w14:textId="61EF9F09"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089A06AA" w14:textId="40B5185A"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17FE6A5F" w14:textId="7E7406BD"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276E9024"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373908E6" w14:textId="77777777" w:rsidR="00856614" w:rsidRPr="00F33394" w:rsidRDefault="00856614" w:rsidP="00B65310">
            <w:pPr>
              <w:spacing w:after="0" w:line="240" w:lineRule="auto"/>
              <w:jc w:val="center"/>
              <w:rPr>
                <w:rFonts w:ascii="Arial" w:eastAsia="Times New Roman" w:hAnsi="Arial" w:cs="Arial"/>
                <w:b/>
                <w:bCs/>
                <w:sz w:val="20"/>
                <w:szCs w:val="20"/>
              </w:rPr>
            </w:pPr>
            <w:r w:rsidRPr="00F33394">
              <w:rPr>
                <w:rFonts w:ascii="Arial" w:eastAsia="Times New Roman" w:hAnsi="Arial" w:cs="Arial"/>
                <w:b/>
                <w:bCs/>
                <w:sz w:val="20"/>
                <w:szCs w:val="20"/>
              </w:rPr>
              <w:t>V</w:t>
            </w:r>
          </w:p>
        </w:tc>
        <w:tc>
          <w:tcPr>
            <w:tcW w:w="554" w:type="pct"/>
            <w:gridSpan w:val="2"/>
            <w:tcBorders>
              <w:top w:val="nil"/>
              <w:left w:val="nil"/>
              <w:bottom w:val="single" w:sz="4" w:space="0" w:color="auto"/>
              <w:right w:val="single" w:sz="4" w:space="0" w:color="auto"/>
            </w:tcBorders>
            <w:shd w:val="clear" w:color="auto" w:fill="auto"/>
            <w:vAlign w:val="center"/>
            <w:hideMark/>
          </w:tcPr>
          <w:p w14:paraId="22172CBC"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Kênh</w:t>
            </w:r>
          </w:p>
          <w:p w14:paraId="6E1BDF38"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(địa điểm)</w:t>
            </w:r>
          </w:p>
        </w:tc>
        <w:tc>
          <w:tcPr>
            <w:tcW w:w="275" w:type="pct"/>
            <w:tcBorders>
              <w:top w:val="nil"/>
              <w:left w:val="nil"/>
              <w:bottom w:val="single" w:sz="4" w:space="0" w:color="auto"/>
              <w:right w:val="single" w:sz="4" w:space="0" w:color="auto"/>
            </w:tcBorders>
            <w:shd w:val="clear" w:color="auto" w:fill="auto"/>
            <w:vAlign w:val="center"/>
            <w:hideMark/>
          </w:tcPr>
          <w:p w14:paraId="3E4F46A7" w14:textId="44337CE4"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0256504F" w14:textId="064B16F7"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44539FCB" w14:textId="09BCB6EF"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57261852" w14:textId="27C2A0F4"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6B7FF002" w14:textId="70A577F8"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26275DFC" w14:textId="16F8624D"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4F4D5DB2" w14:textId="51DFEB87"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661044A3" w14:textId="165B85CB"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19260C4A" w14:textId="502877DD"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63B23C03" w14:textId="3B8B3F30"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47B523B8" w14:textId="6803EF79"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0B282183" w14:textId="7A06E964"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1D9A6600" w14:textId="7634ABDE"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4747C572" w14:textId="5DB25E4E"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7DFA2102"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579C73DE" w14:textId="77777777" w:rsidR="00856614" w:rsidRPr="00F33394" w:rsidRDefault="00856614" w:rsidP="00B65310">
            <w:pPr>
              <w:spacing w:after="0" w:line="240" w:lineRule="auto"/>
              <w:jc w:val="center"/>
              <w:rPr>
                <w:rFonts w:ascii="Arial" w:eastAsia="Times New Roman" w:hAnsi="Arial" w:cs="Arial"/>
                <w:sz w:val="20"/>
                <w:szCs w:val="20"/>
              </w:rPr>
            </w:pPr>
            <w:r w:rsidRPr="00F33394">
              <w:rPr>
                <w:rFonts w:ascii="Arial" w:eastAsia="Times New Roman" w:hAnsi="Arial" w:cs="Arial"/>
                <w:sz w:val="20"/>
                <w:szCs w:val="20"/>
              </w:rPr>
              <w:t>…</w:t>
            </w:r>
          </w:p>
        </w:tc>
        <w:tc>
          <w:tcPr>
            <w:tcW w:w="554" w:type="pct"/>
            <w:gridSpan w:val="2"/>
            <w:tcBorders>
              <w:top w:val="nil"/>
              <w:left w:val="nil"/>
              <w:bottom w:val="single" w:sz="4" w:space="0" w:color="auto"/>
              <w:right w:val="single" w:sz="4" w:space="0" w:color="auto"/>
            </w:tcBorders>
            <w:shd w:val="clear" w:color="auto" w:fill="auto"/>
            <w:vAlign w:val="center"/>
            <w:hideMark/>
          </w:tcPr>
          <w:p w14:paraId="2815EDBB" w14:textId="1ED8BD84" w:rsidR="00856614" w:rsidRPr="00F33394" w:rsidRDefault="00856614" w:rsidP="00AB1B56">
            <w:pPr>
              <w:spacing w:after="0" w:line="240" w:lineRule="auto"/>
              <w:rPr>
                <w:rFonts w:ascii="Arial" w:eastAsia="Times New Roman" w:hAnsi="Arial" w:cs="Arial"/>
                <w:b/>
                <w:bCs/>
                <w:sz w:val="20"/>
                <w:szCs w:val="20"/>
              </w:rPr>
            </w:pPr>
          </w:p>
        </w:tc>
        <w:tc>
          <w:tcPr>
            <w:tcW w:w="275" w:type="pct"/>
            <w:tcBorders>
              <w:top w:val="nil"/>
              <w:left w:val="nil"/>
              <w:bottom w:val="single" w:sz="4" w:space="0" w:color="auto"/>
              <w:right w:val="single" w:sz="4" w:space="0" w:color="auto"/>
            </w:tcBorders>
            <w:shd w:val="clear" w:color="auto" w:fill="auto"/>
            <w:vAlign w:val="center"/>
            <w:hideMark/>
          </w:tcPr>
          <w:p w14:paraId="6C4DEFDB" w14:textId="7BEB28FF"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04F784FF" w14:textId="77777777" w:rsidR="00856614" w:rsidRPr="00F33394" w:rsidRDefault="00856614" w:rsidP="00AB1B56">
            <w:pPr>
              <w:spacing w:after="0" w:line="240" w:lineRule="auto"/>
              <w:rPr>
                <w:rFonts w:ascii="Arial" w:eastAsia="Times New Roman" w:hAnsi="Arial" w:cs="Arial"/>
                <w:sz w:val="20"/>
                <w:szCs w:val="20"/>
              </w:rPr>
            </w:pPr>
            <w:r w:rsidRPr="00F33394">
              <w:rPr>
                <w:rFonts w:ascii="Arial" w:eastAsia="Times New Roman" w:hAnsi="Arial" w:cs="Arial"/>
                <w:sz w:val="20"/>
                <w:szCs w:val="20"/>
              </w:rPr>
              <w:t>Km</w:t>
            </w:r>
          </w:p>
        </w:tc>
        <w:tc>
          <w:tcPr>
            <w:tcW w:w="346" w:type="pct"/>
            <w:tcBorders>
              <w:top w:val="nil"/>
              <w:left w:val="nil"/>
              <w:bottom w:val="single" w:sz="4" w:space="0" w:color="auto"/>
              <w:right w:val="single" w:sz="4" w:space="0" w:color="auto"/>
            </w:tcBorders>
            <w:shd w:val="clear" w:color="auto" w:fill="auto"/>
            <w:vAlign w:val="center"/>
            <w:hideMark/>
          </w:tcPr>
          <w:p w14:paraId="26B5D56C" w14:textId="0790B9BF"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28C95F36" w14:textId="563298A5"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50565F53" w14:textId="6E16DDFC"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1C93E2A6" w14:textId="7E4F09E6"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706AB891" w14:textId="393BB869"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493790B4" w14:textId="431E77B9"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73B7374F" w14:textId="02E3DD69"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56D1BD72" w14:textId="7AB1B984"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475DA00C" w14:textId="0F26FBE3"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6DD1B9D5" w14:textId="6599F27A"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21D3198A" w14:textId="5DF8294E"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3A879208" w14:textId="14558043" w:rsidR="00856614" w:rsidRPr="00F33394" w:rsidRDefault="00856614" w:rsidP="00B65310">
            <w:pPr>
              <w:spacing w:after="0" w:line="240" w:lineRule="auto"/>
              <w:jc w:val="center"/>
              <w:rPr>
                <w:rFonts w:ascii="Arial" w:eastAsia="Times New Roman" w:hAnsi="Arial" w:cs="Arial"/>
                <w:sz w:val="20"/>
                <w:szCs w:val="20"/>
              </w:rPr>
            </w:pPr>
          </w:p>
        </w:tc>
      </w:tr>
      <w:tr w:rsidR="00F33394" w:rsidRPr="00F33394" w14:paraId="55D1502E" w14:textId="77777777" w:rsidTr="00AB1B56">
        <w:trPr>
          <w:trHeight w:val="20"/>
        </w:trPr>
        <w:tc>
          <w:tcPr>
            <w:tcW w:w="275" w:type="pct"/>
            <w:tcBorders>
              <w:top w:val="nil"/>
              <w:left w:val="single" w:sz="4" w:space="0" w:color="auto"/>
              <w:bottom w:val="single" w:sz="4" w:space="0" w:color="auto"/>
              <w:right w:val="single" w:sz="4" w:space="0" w:color="auto"/>
            </w:tcBorders>
            <w:shd w:val="clear" w:color="auto" w:fill="auto"/>
            <w:vAlign w:val="center"/>
            <w:hideMark/>
          </w:tcPr>
          <w:p w14:paraId="7FD13D56" w14:textId="2F264589" w:rsidR="00856614" w:rsidRPr="00F33394" w:rsidRDefault="00856614" w:rsidP="00B65310">
            <w:pPr>
              <w:spacing w:after="0" w:line="240" w:lineRule="auto"/>
              <w:jc w:val="center"/>
              <w:rPr>
                <w:rFonts w:ascii="Arial" w:eastAsia="Times New Roman" w:hAnsi="Arial" w:cs="Arial"/>
                <w:sz w:val="20"/>
                <w:szCs w:val="20"/>
              </w:rPr>
            </w:pPr>
          </w:p>
        </w:tc>
        <w:tc>
          <w:tcPr>
            <w:tcW w:w="554" w:type="pct"/>
            <w:gridSpan w:val="2"/>
            <w:tcBorders>
              <w:top w:val="nil"/>
              <w:left w:val="nil"/>
              <w:bottom w:val="single" w:sz="4" w:space="0" w:color="auto"/>
              <w:right w:val="single" w:sz="4" w:space="0" w:color="auto"/>
            </w:tcBorders>
            <w:shd w:val="clear" w:color="auto" w:fill="auto"/>
            <w:vAlign w:val="center"/>
            <w:hideMark/>
          </w:tcPr>
          <w:p w14:paraId="192B16F0" w14:textId="77777777" w:rsidR="00856614" w:rsidRPr="00F33394" w:rsidRDefault="00856614" w:rsidP="00AB1B56">
            <w:pPr>
              <w:spacing w:after="0" w:line="240" w:lineRule="auto"/>
              <w:rPr>
                <w:rFonts w:ascii="Arial" w:eastAsia="Times New Roman" w:hAnsi="Arial" w:cs="Arial"/>
                <w:b/>
                <w:bCs/>
                <w:sz w:val="20"/>
                <w:szCs w:val="20"/>
              </w:rPr>
            </w:pPr>
            <w:r w:rsidRPr="00F33394">
              <w:rPr>
                <w:rFonts w:ascii="Arial" w:eastAsia="Times New Roman" w:hAnsi="Arial" w:cs="Arial"/>
                <w:b/>
                <w:bCs/>
                <w:sz w:val="20"/>
                <w:szCs w:val="20"/>
              </w:rPr>
              <w:t>Tổng cộng</w:t>
            </w:r>
          </w:p>
        </w:tc>
        <w:tc>
          <w:tcPr>
            <w:tcW w:w="275" w:type="pct"/>
            <w:tcBorders>
              <w:top w:val="nil"/>
              <w:left w:val="nil"/>
              <w:bottom w:val="single" w:sz="4" w:space="0" w:color="auto"/>
              <w:right w:val="single" w:sz="4" w:space="0" w:color="auto"/>
            </w:tcBorders>
            <w:shd w:val="clear" w:color="auto" w:fill="auto"/>
            <w:vAlign w:val="center"/>
            <w:hideMark/>
          </w:tcPr>
          <w:p w14:paraId="251BB10F" w14:textId="6A465F46" w:rsidR="00856614" w:rsidRPr="00F33394" w:rsidRDefault="00856614" w:rsidP="00AB1B56">
            <w:pPr>
              <w:spacing w:after="0" w:line="240" w:lineRule="auto"/>
              <w:rPr>
                <w:rFonts w:ascii="Arial" w:eastAsia="Times New Roman" w:hAnsi="Arial" w:cs="Arial"/>
                <w:sz w:val="20"/>
                <w:szCs w:val="20"/>
              </w:rPr>
            </w:pPr>
          </w:p>
        </w:tc>
        <w:tc>
          <w:tcPr>
            <w:tcW w:w="266" w:type="pct"/>
            <w:tcBorders>
              <w:top w:val="nil"/>
              <w:left w:val="nil"/>
              <w:bottom w:val="single" w:sz="4" w:space="0" w:color="auto"/>
              <w:right w:val="single" w:sz="4" w:space="0" w:color="auto"/>
            </w:tcBorders>
            <w:shd w:val="clear" w:color="auto" w:fill="auto"/>
            <w:vAlign w:val="center"/>
            <w:hideMark/>
          </w:tcPr>
          <w:p w14:paraId="326444F2" w14:textId="28C1FDB6" w:rsidR="00856614" w:rsidRPr="00F33394" w:rsidRDefault="00856614" w:rsidP="00AB1B56">
            <w:pPr>
              <w:spacing w:after="0" w:line="240" w:lineRule="auto"/>
              <w:rPr>
                <w:rFonts w:ascii="Arial" w:eastAsia="Times New Roman" w:hAnsi="Arial" w:cs="Arial"/>
                <w:sz w:val="20"/>
                <w:szCs w:val="20"/>
              </w:rPr>
            </w:pPr>
          </w:p>
        </w:tc>
        <w:tc>
          <w:tcPr>
            <w:tcW w:w="346" w:type="pct"/>
            <w:tcBorders>
              <w:top w:val="nil"/>
              <w:left w:val="nil"/>
              <w:bottom w:val="single" w:sz="4" w:space="0" w:color="auto"/>
              <w:right w:val="single" w:sz="4" w:space="0" w:color="auto"/>
            </w:tcBorders>
            <w:shd w:val="clear" w:color="auto" w:fill="auto"/>
            <w:vAlign w:val="center"/>
            <w:hideMark/>
          </w:tcPr>
          <w:p w14:paraId="4BB5D01B" w14:textId="352EFD91" w:rsidR="00856614" w:rsidRPr="00F33394" w:rsidRDefault="00856614" w:rsidP="00AB1B56">
            <w:pPr>
              <w:spacing w:after="0" w:line="240" w:lineRule="auto"/>
              <w:rPr>
                <w:rFonts w:ascii="Arial" w:eastAsia="Times New Roman" w:hAnsi="Arial" w:cs="Arial"/>
                <w:sz w:val="20"/>
                <w:szCs w:val="20"/>
              </w:rPr>
            </w:pPr>
          </w:p>
        </w:tc>
        <w:tc>
          <w:tcPr>
            <w:tcW w:w="289" w:type="pct"/>
            <w:tcBorders>
              <w:top w:val="nil"/>
              <w:left w:val="nil"/>
              <w:bottom w:val="single" w:sz="4" w:space="0" w:color="auto"/>
              <w:right w:val="single" w:sz="4" w:space="0" w:color="auto"/>
            </w:tcBorders>
            <w:shd w:val="clear" w:color="auto" w:fill="auto"/>
            <w:vAlign w:val="center"/>
            <w:hideMark/>
          </w:tcPr>
          <w:p w14:paraId="18FD6DA2" w14:textId="66C28455" w:rsidR="00856614" w:rsidRPr="00F33394" w:rsidRDefault="00856614" w:rsidP="00AB1B56">
            <w:pPr>
              <w:spacing w:after="0" w:line="240" w:lineRule="auto"/>
              <w:rPr>
                <w:rFonts w:ascii="Arial" w:eastAsia="Times New Roman" w:hAnsi="Arial" w:cs="Arial"/>
                <w:sz w:val="20"/>
                <w:szCs w:val="20"/>
              </w:rPr>
            </w:pPr>
          </w:p>
        </w:tc>
        <w:tc>
          <w:tcPr>
            <w:tcW w:w="263" w:type="pct"/>
            <w:gridSpan w:val="2"/>
            <w:tcBorders>
              <w:top w:val="nil"/>
              <w:left w:val="nil"/>
              <w:bottom w:val="single" w:sz="4" w:space="0" w:color="auto"/>
              <w:right w:val="single" w:sz="4" w:space="0" w:color="auto"/>
            </w:tcBorders>
            <w:shd w:val="clear" w:color="auto" w:fill="auto"/>
            <w:vAlign w:val="center"/>
            <w:hideMark/>
          </w:tcPr>
          <w:p w14:paraId="4D63A0D0" w14:textId="4F5B96DB" w:rsidR="00856614" w:rsidRPr="00F33394" w:rsidRDefault="00856614" w:rsidP="00AB1B56">
            <w:pPr>
              <w:spacing w:after="0" w:line="240" w:lineRule="auto"/>
              <w:rPr>
                <w:rFonts w:ascii="Arial" w:eastAsia="Times New Roman" w:hAnsi="Arial" w:cs="Arial"/>
                <w:sz w:val="20"/>
                <w:szCs w:val="20"/>
              </w:rPr>
            </w:pPr>
          </w:p>
        </w:tc>
        <w:tc>
          <w:tcPr>
            <w:tcW w:w="377" w:type="pct"/>
            <w:tcBorders>
              <w:top w:val="nil"/>
              <w:left w:val="nil"/>
              <w:bottom w:val="single" w:sz="4" w:space="0" w:color="auto"/>
              <w:right w:val="single" w:sz="4" w:space="0" w:color="auto"/>
            </w:tcBorders>
            <w:shd w:val="clear" w:color="auto" w:fill="auto"/>
            <w:vAlign w:val="center"/>
            <w:hideMark/>
          </w:tcPr>
          <w:p w14:paraId="021D37EA" w14:textId="07B73192" w:rsidR="00856614" w:rsidRPr="00F33394" w:rsidRDefault="00856614" w:rsidP="00B65310">
            <w:pPr>
              <w:spacing w:after="0" w:line="240" w:lineRule="auto"/>
              <w:jc w:val="center"/>
              <w:rPr>
                <w:rFonts w:ascii="Arial" w:eastAsia="Times New Roman" w:hAnsi="Arial" w:cs="Arial"/>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14:paraId="35F6B226" w14:textId="19F551A2" w:rsidR="00856614" w:rsidRPr="00F33394" w:rsidRDefault="00856614" w:rsidP="00B65310">
            <w:pPr>
              <w:spacing w:after="0" w:line="240" w:lineRule="auto"/>
              <w:jc w:val="center"/>
              <w:rPr>
                <w:rFonts w:ascii="Arial" w:eastAsia="Times New Roman" w:hAnsi="Arial" w:cs="Arial"/>
                <w:sz w:val="20"/>
                <w:szCs w:val="20"/>
              </w:rPr>
            </w:pPr>
          </w:p>
        </w:tc>
        <w:tc>
          <w:tcPr>
            <w:tcW w:w="282" w:type="pct"/>
            <w:tcBorders>
              <w:top w:val="nil"/>
              <w:left w:val="nil"/>
              <w:bottom w:val="single" w:sz="4" w:space="0" w:color="auto"/>
              <w:right w:val="single" w:sz="4" w:space="0" w:color="auto"/>
            </w:tcBorders>
            <w:shd w:val="clear" w:color="auto" w:fill="auto"/>
            <w:vAlign w:val="center"/>
            <w:hideMark/>
          </w:tcPr>
          <w:p w14:paraId="541D20BD" w14:textId="7349720A" w:rsidR="00856614" w:rsidRPr="00F33394" w:rsidRDefault="00856614" w:rsidP="00B65310">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vAlign w:val="center"/>
            <w:hideMark/>
          </w:tcPr>
          <w:p w14:paraId="7C7DE7B2" w14:textId="63A8E0B1" w:rsidR="00856614" w:rsidRPr="00F33394" w:rsidRDefault="00856614" w:rsidP="00B65310">
            <w:pPr>
              <w:spacing w:after="0" w:line="240" w:lineRule="auto"/>
              <w:jc w:val="center"/>
              <w:rPr>
                <w:rFonts w:ascii="Arial" w:eastAsia="Times New Roman" w:hAnsi="Arial" w:cs="Arial"/>
                <w:sz w:val="20"/>
                <w:szCs w:val="20"/>
              </w:rPr>
            </w:pPr>
          </w:p>
        </w:tc>
        <w:tc>
          <w:tcPr>
            <w:tcW w:w="293" w:type="pct"/>
            <w:tcBorders>
              <w:top w:val="nil"/>
              <w:left w:val="nil"/>
              <w:bottom w:val="single" w:sz="4" w:space="0" w:color="auto"/>
              <w:right w:val="single" w:sz="4" w:space="0" w:color="auto"/>
            </w:tcBorders>
            <w:shd w:val="clear" w:color="auto" w:fill="auto"/>
            <w:vAlign w:val="center"/>
            <w:hideMark/>
          </w:tcPr>
          <w:p w14:paraId="052E8D3B" w14:textId="60C0D844" w:rsidR="00856614" w:rsidRPr="00F33394" w:rsidRDefault="00856614" w:rsidP="00B6531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vAlign w:val="center"/>
            <w:hideMark/>
          </w:tcPr>
          <w:p w14:paraId="65ECC3C2" w14:textId="61358D1B" w:rsidR="00856614" w:rsidRPr="00F33394" w:rsidRDefault="00856614" w:rsidP="00B65310">
            <w:pPr>
              <w:spacing w:after="0" w:line="240" w:lineRule="auto"/>
              <w:jc w:val="center"/>
              <w:rPr>
                <w:rFonts w:ascii="Arial" w:eastAsia="Times New Roman" w:hAnsi="Arial" w:cs="Arial"/>
                <w:sz w:val="20"/>
                <w:szCs w:val="20"/>
              </w:rPr>
            </w:pPr>
          </w:p>
        </w:tc>
        <w:tc>
          <w:tcPr>
            <w:tcW w:w="277" w:type="pct"/>
            <w:tcBorders>
              <w:top w:val="nil"/>
              <w:left w:val="nil"/>
              <w:bottom w:val="single" w:sz="4" w:space="0" w:color="auto"/>
              <w:right w:val="single" w:sz="4" w:space="0" w:color="auto"/>
            </w:tcBorders>
            <w:shd w:val="clear" w:color="auto" w:fill="auto"/>
            <w:vAlign w:val="center"/>
            <w:hideMark/>
          </w:tcPr>
          <w:p w14:paraId="471ED393" w14:textId="5E732DEE" w:rsidR="00856614" w:rsidRPr="00F33394" w:rsidRDefault="00856614" w:rsidP="00B65310">
            <w:pPr>
              <w:spacing w:after="0" w:line="240" w:lineRule="auto"/>
              <w:jc w:val="center"/>
              <w:rPr>
                <w:rFonts w:ascii="Arial" w:eastAsia="Times New Roman" w:hAnsi="Arial" w:cs="Arial"/>
                <w:sz w:val="20"/>
                <w:szCs w:val="20"/>
              </w:rPr>
            </w:pPr>
          </w:p>
        </w:tc>
        <w:tc>
          <w:tcPr>
            <w:tcW w:w="305" w:type="pct"/>
            <w:tcBorders>
              <w:top w:val="nil"/>
              <w:left w:val="nil"/>
              <w:bottom w:val="single" w:sz="4" w:space="0" w:color="auto"/>
              <w:right w:val="single" w:sz="4" w:space="0" w:color="auto"/>
            </w:tcBorders>
            <w:shd w:val="clear" w:color="auto" w:fill="auto"/>
            <w:vAlign w:val="center"/>
            <w:hideMark/>
          </w:tcPr>
          <w:p w14:paraId="04A7900A" w14:textId="03B5FD99" w:rsidR="00856614" w:rsidRPr="00F33394" w:rsidRDefault="00856614" w:rsidP="00B65310">
            <w:pPr>
              <w:spacing w:after="0" w:line="240" w:lineRule="auto"/>
              <w:jc w:val="center"/>
              <w:rPr>
                <w:rFonts w:ascii="Arial" w:eastAsia="Times New Roman" w:hAnsi="Arial" w:cs="Arial"/>
                <w:sz w:val="20"/>
                <w:szCs w:val="20"/>
              </w:rPr>
            </w:pPr>
          </w:p>
        </w:tc>
        <w:tc>
          <w:tcPr>
            <w:tcW w:w="208" w:type="pct"/>
            <w:tcBorders>
              <w:top w:val="nil"/>
              <w:left w:val="nil"/>
              <w:bottom w:val="single" w:sz="4" w:space="0" w:color="auto"/>
              <w:right w:val="single" w:sz="4" w:space="0" w:color="auto"/>
            </w:tcBorders>
            <w:shd w:val="clear" w:color="auto" w:fill="auto"/>
            <w:vAlign w:val="center"/>
            <w:hideMark/>
          </w:tcPr>
          <w:p w14:paraId="2B4D76BF" w14:textId="77CE8CE7" w:rsidR="00856614" w:rsidRPr="00F33394" w:rsidRDefault="00856614" w:rsidP="00B65310">
            <w:pPr>
              <w:spacing w:after="0" w:line="240" w:lineRule="auto"/>
              <w:jc w:val="center"/>
              <w:rPr>
                <w:rFonts w:ascii="Arial" w:eastAsia="Times New Roman" w:hAnsi="Arial" w:cs="Arial"/>
                <w:sz w:val="20"/>
                <w:szCs w:val="20"/>
              </w:rPr>
            </w:pPr>
          </w:p>
        </w:tc>
      </w:tr>
      <w:tr w:rsidR="00856614" w:rsidRPr="00F33394" w14:paraId="7A1D7C4F" w14:textId="77777777" w:rsidTr="00AB1B56">
        <w:tblPrEx>
          <w:tblCellSpacing w:w="0" w:type="dxa"/>
          <w:tblCellMar>
            <w:left w:w="0" w:type="dxa"/>
            <w:right w:w="0" w:type="dxa"/>
          </w:tblCellMar>
        </w:tblPrEx>
        <w:trPr>
          <w:gridBefore w:val="2"/>
          <w:gridAfter w:val="1"/>
          <w:wBefore w:w="484" w:type="pct"/>
          <w:wAfter w:w="208" w:type="pct"/>
          <w:trHeight w:val="20"/>
          <w:tblCellSpacing w:w="0" w:type="dxa"/>
        </w:trPr>
        <w:tc>
          <w:tcPr>
            <w:tcW w:w="1593" w:type="pct"/>
            <w:gridSpan w:val="6"/>
            <w:tcMar>
              <w:top w:w="0" w:type="dxa"/>
              <w:left w:w="108" w:type="dxa"/>
              <w:bottom w:w="0" w:type="dxa"/>
              <w:right w:w="108" w:type="dxa"/>
            </w:tcMar>
            <w:vAlign w:val="center"/>
            <w:hideMark/>
          </w:tcPr>
          <w:p w14:paraId="59FDE9E6" w14:textId="77777777" w:rsidR="00856614" w:rsidRPr="00F33394" w:rsidRDefault="00856614" w:rsidP="00AB1B56">
            <w:pPr>
              <w:spacing w:after="0" w:line="240" w:lineRule="auto"/>
              <w:jc w:val="center"/>
              <w:rPr>
                <w:rFonts w:ascii="Arial" w:eastAsia="Times New Roman" w:hAnsi="Arial" w:cs="Arial"/>
                <w:sz w:val="20"/>
                <w:szCs w:val="20"/>
              </w:rPr>
            </w:pPr>
          </w:p>
        </w:tc>
        <w:tc>
          <w:tcPr>
            <w:tcW w:w="2716" w:type="pct"/>
            <w:gridSpan w:val="9"/>
            <w:tcMar>
              <w:top w:w="0" w:type="dxa"/>
              <w:left w:w="108" w:type="dxa"/>
              <w:bottom w:w="0" w:type="dxa"/>
              <w:right w:w="108" w:type="dxa"/>
            </w:tcMar>
            <w:vAlign w:val="center"/>
            <w:hideMark/>
          </w:tcPr>
          <w:p w14:paraId="7D02F9B0" w14:textId="77777777" w:rsidR="00856614" w:rsidRPr="00F33394" w:rsidRDefault="00856614" w:rsidP="00AB1B56">
            <w:pPr>
              <w:spacing w:after="0" w:line="240" w:lineRule="auto"/>
              <w:jc w:val="center"/>
              <w:rPr>
                <w:rFonts w:ascii="Arial" w:eastAsia="Times New Roman" w:hAnsi="Arial" w:cs="Arial"/>
                <w:i/>
                <w:iCs/>
                <w:sz w:val="20"/>
                <w:szCs w:val="20"/>
                <w:shd w:val="clear" w:color="auto" w:fill="FFFFFF"/>
              </w:rPr>
            </w:pPr>
          </w:p>
          <w:p w14:paraId="7631CCAC" w14:textId="77777777" w:rsidR="00856614" w:rsidRPr="00F33394" w:rsidRDefault="00856614" w:rsidP="00AB1B56">
            <w:pPr>
              <w:spacing w:after="0" w:line="240" w:lineRule="auto"/>
              <w:jc w:val="center"/>
              <w:rPr>
                <w:rFonts w:ascii="Arial" w:eastAsia="Times New Roman" w:hAnsi="Arial" w:cs="Arial"/>
                <w:sz w:val="20"/>
                <w:szCs w:val="20"/>
              </w:rPr>
            </w:pPr>
            <w:r w:rsidRPr="00F33394">
              <w:rPr>
                <w:rFonts w:ascii="Arial" w:eastAsia="Times New Roman" w:hAnsi="Arial" w:cs="Arial"/>
                <w:i/>
                <w:iCs/>
                <w:sz w:val="20"/>
                <w:szCs w:val="20"/>
                <w:shd w:val="clear" w:color="auto" w:fill="FFFFFF"/>
              </w:rPr>
              <w:t>........., ngày</w:t>
            </w:r>
            <w:proofErr w:type="gramStart"/>
            <w:r w:rsidRPr="00F33394">
              <w:rPr>
                <w:rFonts w:ascii="Arial" w:eastAsia="Times New Roman" w:hAnsi="Arial" w:cs="Arial"/>
                <w:i/>
                <w:iCs/>
                <w:sz w:val="20"/>
                <w:szCs w:val="20"/>
                <w:shd w:val="clear" w:color="auto" w:fill="FFFFFF"/>
              </w:rPr>
              <w:t>.....</w:t>
            </w:r>
            <w:proofErr w:type="gramEnd"/>
            <w:r w:rsidRPr="00F33394">
              <w:rPr>
                <w:rFonts w:ascii="Arial" w:eastAsia="Times New Roman" w:hAnsi="Arial" w:cs="Arial"/>
                <w:i/>
                <w:iCs/>
                <w:sz w:val="20"/>
                <w:szCs w:val="20"/>
                <w:shd w:val="clear" w:color="auto" w:fill="FFFFFF"/>
              </w:rPr>
              <w:t xml:space="preserve"> tháng</w:t>
            </w:r>
            <w:proofErr w:type="gramStart"/>
            <w:r w:rsidRPr="00F33394">
              <w:rPr>
                <w:rFonts w:ascii="Arial" w:eastAsia="Times New Roman" w:hAnsi="Arial" w:cs="Arial"/>
                <w:i/>
                <w:iCs/>
                <w:sz w:val="20"/>
                <w:szCs w:val="20"/>
                <w:shd w:val="clear" w:color="auto" w:fill="FFFFFF"/>
              </w:rPr>
              <w:t>.....</w:t>
            </w:r>
            <w:proofErr w:type="gramEnd"/>
            <w:r w:rsidRPr="00F33394">
              <w:rPr>
                <w:rFonts w:ascii="Arial" w:eastAsia="Times New Roman" w:hAnsi="Arial" w:cs="Arial"/>
                <w:i/>
                <w:iCs/>
                <w:sz w:val="20"/>
                <w:szCs w:val="20"/>
                <w:shd w:val="clear" w:color="auto" w:fill="FFFFFF"/>
              </w:rPr>
              <w:t xml:space="preserve"> năm ......</w:t>
            </w:r>
          </w:p>
          <w:p w14:paraId="6F85C683" w14:textId="77777777" w:rsidR="00856614" w:rsidRPr="00F33394" w:rsidRDefault="00856614" w:rsidP="00AB1B56">
            <w:pPr>
              <w:spacing w:after="0" w:line="240" w:lineRule="auto"/>
              <w:jc w:val="center"/>
              <w:rPr>
                <w:rFonts w:ascii="Arial" w:eastAsia="Times New Roman" w:hAnsi="Arial" w:cs="Arial"/>
                <w:sz w:val="20"/>
                <w:szCs w:val="20"/>
              </w:rPr>
            </w:pPr>
            <w:r w:rsidRPr="00F33394">
              <w:rPr>
                <w:rFonts w:ascii="Arial" w:eastAsia="Times New Roman" w:hAnsi="Arial" w:cs="Arial"/>
                <w:b/>
                <w:bCs/>
                <w:sz w:val="20"/>
                <w:szCs w:val="20"/>
              </w:rPr>
              <w:t>THỦ TRƯỞNG ĐƠN VỊ BÁO CÁO</w:t>
            </w:r>
            <w:r w:rsidRPr="00F33394">
              <w:rPr>
                <w:rFonts w:ascii="Arial" w:eastAsia="Times New Roman" w:hAnsi="Arial" w:cs="Arial"/>
                <w:sz w:val="20"/>
                <w:szCs w:val="20"/>
              </w:rPr>
              <w:br/>
            </w:r>
            <w:r w:rsidRPr="00F33394">
              <w:rPr>
                <w:rFonts w:ascii="Arial" w:eastAsia="Times New Roman" w:hAnsi="Arial" w:cs="Arial"/>
                <w:i/>
                <w:iCs/>
                <w:sz w:val="20"/>
                <w:szCs w:val="20"/>
                <w:shd w:val="clear" w:color="auto" w:fill="FFFFFF"/>
              </w:rPr>
              <w:t>(Ký, ghi rõ họ tên và đóng dấu)</w:t>
            </w:r>
          </w:p>
        </w:tc>
      </w:tr>
    </w:tbl>
    <w:p w14:paraId="5836D21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bookmarkStart w:id="50" w:name="chuong_pl_3"/>
      <w:r w:rsidRPr="000F06D6">
        <w:rPr>
          <w:rFonts w:ascii="Arial" w:eastAsia="Times New Roman" w:hAnsi="Arial" w:cs="Arial"/>
          <w:b/>
          <w:bCs/>
          <w:i/>
          <w:iCs/>
          <w:sz w:val="20"/>
          <w:szCs w:val="20"/>
          <w:lang w:val="vi-VN"/>
        </w:rPr>
        <w:t>Ghi chú:</w:t>
      </w:r>
    </w:p>
    <w:p w14:paraId="4A27A6A2" w14:textId="77777777" w:rsidR="00856614" w:rsidRPr="000F06D6" w:rsidRDefault="00856614" w:rsidP="000F06D6">
      <w:pPr>
        <w:shd w:val="clear" w:color="auto" w:fill="FFFFFF"/>
        <w:spacing w:after="120" w:line="240" w:lineRule="auto"/>
        <w:ind w:firstLine="720"/>
        <w:jc w:val="both"/>
        <w:rPr>
          <w:rFonts w:ascii="Arial" w:eastAsia="Times New Roman" w:hAnsi="Arial" w:cs="Arial"/>
          <w:b/>
          <w:bCs/>
          <w:sz w:val="20"/>
          <w:szCs w:val="20"/>
        </w:rPr>
      </w:pPr>
      <w:r w:rsidRPr="000F06D6">
        <w:rPr>
          <w:rFonts w:ascii="Arial" w:eastAsia="Times New Roman" w:hAnsi="Arial" w:cs="Arial"/>
          <w:sz w:val="20"/>
          <w:szCs w:val="20"/>
        </w:rPr>
        <w:t xml:space="preserve">(1) </w:t>
      </w:r>
      <w:r w:rsidRPr="000F06D6">
        <w:rPr>
          <w:rFonts w:ascii="Arial" w:eastAsia="Times New Roman" w:hAnsi="Arial" w:cs="Arial"/>
          <w:sz w:val="20"/>
          <w:szCs w:val="20"/>
          <w:lang w:val="vi-VN"/>
        </w:rPr>
        <w:t>Diện tích đất kê khai tại cột s</w:t>
      </w:r>
      <w:r w:rsidRPr="000F06D6">
        <w:rPr>
          <w:rFonts w:ascii="Arial" w:eastAsia="Times New Roman" w:hAnsi="Arial" w:cs="Arial"/>
          <w:sz w:val="20"/>
          <w:szCs w:val="20"/>
        </w:rPr>
        <w:t>ố </w:t>
      </w:r>
      <w:r w:rsidRPr="000F06D6">
        <w:rPr>
          <w:rFonts w:ascii="Arial" w:eastAsia="Times New Roman" w:hAnsi="Arial" w:cs="Arial"/>
          <w:sz w:val="20"/>
          <w:szCs w:val="20"/>
          <w:lang w:val="vi-VN"/>
        </w:rPr>
        <w:t xml:space="preserve">8 là diện tích trong quyết định giao đất, cho thuê đất hoặc văn bản của cấp có thẩm quyền hoặc diện tích đất </w:t>
      </w:r>
      <w:r w:rsidRPr="000F06D6">
        <w:rPr>
          <w:rFonts w:ascii="Arial" w:eastAsia="Times New Roman" w:hAnsi="Arial" w:cs="Arial"/>
          <w:sz w:val="20"/>
          <w:szCs w:val="20"/>
        </w:rPr>
        <w:t>theo hồ sơ cắm mốc phạm vi bảo vệ công trình/hạng mục công trình hoặc hồ sơ hoàn thành công trình/hạng mục công trình</w:t>
      </w:r>
      <w:r w:rsidRPr="000F06D6">
        <w:rPr>
          <w:rFonts w:ascii="Arial" w:eastAsia="Times New Roman" w:hAnsi="Arial" w:cs="Arial"/>
          <w:sz w:val="20"/>
          <w:szCs w:val="20"/>
          <w:lang w:val="vi-VN"/>
        </w:rPr>
        <w:t xml:space="preserve"> hoặc diện tích đất thực tế </w:t>
      </w:r>
      <w:r w:rsidRPr="000F06D6">
        <w:rPr>
          <w:rFonts w:ascii="Arial" w:eastAsia="Times New Roman" w:hAnsi="Arial" w:cs="Arial"/>
          <w:sz w:val="20"/>
          <w:szCs w:val="20"/>
        </w:rPr>
        <w:t xml:space="preserve">quản lý, </w:t>
      </w:r>
      <w:r w:rsidRPr="000F06D6">
        <w:rPr>
          <w:rFonts w:ascii="Arial" w:eastAsia="Times New Roman" w:hAnsi="Arial" w:cs="Arial"/>
          <w:sz w:val="20"/>
          <w:szCs w:val="20"/>
          <w:lang w:val="vi-VN"/>
        </w:rPr>
        <w:t>sử dụng</w:t>
      </w:r>
      <w:r w:rsidRPr="000F06D6">
        <w:rPr>
          <w:rFonts w:ascii="Arial" w:eastAsia="Times New Roman" w:hAnsi="Arial" w:cs="Arial"/>
          <w:sz w:val="20"/>
          <w:szCs w:val="20"/>
        </w:rPr>
        <w:t>.</w:t>
      </w:r>
      <w:r w:rsidRPr="000F06D6">
        <w:rPr>
          <w:rFonts w:ascii="Arial" w:eastAsia="Times New Roman" w:hAnsi="Arial" w:cs="Arial"/>
          <w:b/>
          <w:bCs/>
          <w:sz w:val="20"/>
          <w:szCs w:val="20"/>
        </w:rPr>
        <w:br w:type="page"/>
      </w:r>
    </w:p>
    <w:p w14:paraId="16D23037" w14:textId="77777777" w:rsidR="004D1796" w:rsidRDefault="004D1796" w:rsidP="002307C3">
      <w:pPr>
        <w:spacing w:after="0" w:line="240" w:lineRule="auto"/>
        <w:jc w:val="center"/>
        <w:rPr>
          <w:rFonts w:ascii="Arial" w:eastAsia="Times New Roman" w:hAnsi="Arial" w:cs="Arial"/>
          <w:sz w:val="20"/>
          <w:szCs w:val="20"/>
        </w:rPr>
        <w:sectPr w:rsidR="004D1796" w:rsidSect="004D1796">
          <w:pgSz w:w="16840" w:h="11907" w:orient="landscape"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3932"/>
        <w:gridCol w:w="5095"/>
      </w:tblGrid>
      <w:tr w:rsidR="00856614" w:rsidRPr="000F06D6" w14:paraId="5C126B00" w14:textId="77777777" w:rsidTr="00614740">
        <w:trPr>
          <w:trHeight w:val="120"/>
          <w:tblCellSpacing w:w="0" w:type="dxa"/>
          <w:jc w:val="center"/>
        </w:trPr>
        <w:tc>
          <w:tcPr>
            <w:tcW w:w="2178" w:type="pct"/>
            <w:tcMar>
              <w:top w:w="0" w:type="dxa"/>
              <w:left w:w="108" w:type="dxa"/>
              <w:bottom w:w="0" w:type="dxa"/>
              <w:right w:w="108" w:type="dxa"/>
            </w:tcMar>
            <w:hideMark/>
          </w:tcPr>
          <w:p w14:paraId="6E30779B" w14:textId="641BBA97" w:rsidR="00856614" w:rsidRPr="000F06D6" w:rsidRDefault="00856614" w:rsidP="002307C3">
            <w:pPr>
              <w:spacing w:after="0" w:line="240" w:lineRule="auto"/>
              <w:jc w:val="center"/>
              <w:rPr>
                <w:rFonts w:ascii="Arial" w:eastAsia="Times New Roman" w:hAnsi="Arial" w:cs="Arial"/>
                <w:b/>
                <w:bCs/>
                <w:sz w:val="20"/>
                <w:szCs w:val="20"/>
              </w:rPr>
            </w:pPr>
            <w:r w:rsidRPr="000F06D6">
              <w:rPr>
                <w:rFonts w:ascii="Arial" w:eastAsia="Times New Roman" w:hAnsi="Arial" w:cs="Arial"/>
                <w:sz w:val="20"/>
                <w:szCs w:val="20"/>
              </w:rPr>
              <w:lastRenderedPageBreak/>
              <w:t>BỘ NN&amp;PTNT/UBND</w:t>
            </w:r>
          </w:p>
          <w:p w14:paraId="54695E95" w14:textId="77777777" w:rsidR="00856614" w:rsidRPr="000F06D6" w:rsidRDefault="00856614" w:rsidP="002307C3">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ĐỐI TƯỢNG BÁO CÁO</w:t>
            </w:r>
          </w:p>
          <w:p w14:paraId="695E5BE8" w14:textId="77777777" w:rsidR="00856614" w:rsidRPr="000F06D6" w:rsidRDefault="00856614" w:rsidP="002307C3">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noProof/>
                <w:sz w:val="20"/>
                <w:szCs w:val="20"/>
                <w:vertAlign w:val="superscript"/>
              </w:rPr>
              <w:t>____________</w:t>
            </w:r>
          </w:p>
        </w:tc>
        <w:tc>
          <w:tcPr>
            <w:tcW w:w="2822" w:type="pct"/>
            <w:tcMar>
              <w:top w:w="0" w:type="dxa"/>
              <w:left w:w="108" w:type="dxa"/>
              <w:bottom w:w="0" w:type="dxa"/>
              <w:right w:w="108" w:type="dxa"/>
            </w:tcMar>
            <w:hideMark/>
          </w:tcPr>
          <w:p w14:paraId="63F8D50E" w14:textId="77777777" w:rsidR="00856614" w:rsidRPr="000F06D6" w:rsidRDefault="00856614" w:rsidP="00C76D6F">
            <w:pPr>
              <w:spacing w:after="0" w:line="240" w:lineRule="auto"/>
              <w:jc w:val="right"/>
              <w:rPr>
                <w:rFonts w:ascii="Arial" w:eastAsia="Times New Roman" w:hAnsi="Arial" w:cs="Arial"/>
                <w:sz w:val="20"/>
                <w:szCs w:val="20"/>
              </w:rPr>
            </w:pPr>
            <w:bookmarkStart w:id="51" w:name="chuong_pl_2"/>
            <w:r w:rsidRPr="000F06D6">
              <w:rPr>
                <w:rFonts w:ascii="Arial" w:eastAsia="Times New Roman" w:hAnsi="Arial" w:cs="Arial"/>
                <w:b/>
                <w:bCs/>
                <w:sz w:val="20"/>
                <w:szCs w:val="20"/>
                <w:shd w:val="clear" w:color="auto" w:fill="FFFFFF"/>
              </w:rPr>
              <w:t>Mẫu số 01B</w:t>
            </w:r>
            <w:bookmarkEnd w:id="51"/>
          </w:p>
        </w:tc>
      </w:tr>
    </w:tbl>
    <w:p w14:paraId="499FD4F0" w14:textId="477AC8AA" w:rsidR="00856614" w:rsidRPr="000F06D6" w:rsidRDefault="00856614" w:rsidP="00A402F9">
      <w:pPr>
        <w:shd w:val="clear" w:color="auto" w:fill="FFFFFF"/>
        <w:spacing w:after="0" w:line="240" w:lineRule="auto"/>
        <w:jc w:val="center"/>
        <w:rPr>
          <w:rFonts w:ascii="Arial" w:eastAsia="Times New Roman" w:hAnsi="Arial" w:cs="Arial"/>
          <w:sz w:val="20"/>
          <w:szCs w:val="20"/>
        </w:rPr>
      </w:pPr>
    </w:p>
    <w:p w14:paraId="13B8D148" w14:textId="77777777" w:rsidR="00856614" w:rsidRPr="000F06D6" w:rsidRDefault="00856614" w:rsidP="00A402F9">
      <w:pPr>
        <w:shd w:val="clear" w:color="auto" w:fill="FFFFFF"/>
        <w:spacing w:after="0" w:line="240" w:lineRule="auto"/>
        <w:jc w:val="center"/>
        <w:rPr>
          <w:rFonts w:ascii="Arial" w:eastAsia="Times New Roman" w:hAnsi="Arial" w:cs="Arial"/>
          <w:b/>
          <w:bCs/>
          <w:sz w:val="20"/>
          <w:szCs w:val="20"/>
        </w:rPr>
      </w:pPr>
    </w:p>
    <w:p w14:paraId="344185AF" w14:textId="4C710138" w:rsidR="00856614" w:rsidRPr="000F06D6" w:rsidRDefault="00856614" w:rsidP="00A402F9">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KÊ KHAI BỔ SUNG THÔNG TIN</w:t>
      </w:r>
    </w:p>
    <w:p w14:paraId="50B24BD6" w14:textId="26489B8F" w:rsidR="00856614" w:rsidRPr="000F06D6" w:rsidRDefault="00856614" w:rsidP="00A402F9">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VỀ TÀI SẢN KẾT CẤU HẠ TẦNG </w:t>
      </w:r>
      <w:r w:rsidRPr="000F06D6">
        <w:rPr>
          <w:rFonts w:ascii="Arial" w:eastAsia="Times New Roman" w:hAnsi="Arial" w:cs="Arial"/>
          <w:b/>
          <w:bCs/>
          <w:sz w:val="20"/>
          <w:szCs w:val="20"/>
          <w:lang w:val="vi-VN"/>
        </w:rPr>
        <w:t>THỦY LỢI</w:t>
      </w:r>
    </w:p>
    <w:p w14:paraId="63143299" w14:textId="77777777" w:rsidR="00856614" w:rsidRPr="000F06D6" w:rsidRDefault="00856614" w:rsidP="00A402F9">
      <w:pPr>
        <w:shd w:val="clear" w:color="auto" w:fill="FFFFFF"/>
        <w:spacing w:after="0" w:line="240" w:lineRule="auto"/>
        <w:jc w:val="center"/>
        <w:rPr>
          <w:rFonts w:ascii="Arial" w:eastAsia="Times New Roman" w:hAnsi="Arial" w:cs="Arial"/>
          <w:b/>
          <w:bCs/>
          <w:sz w:val="20"/>
          <w:szCs w:val="20"/>
        </w:rPr>
      </w:pPr>
    </w:p>
    <w:p w14:paraId="18E5F9F7"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A. Thông tin về đối tượng báo cáo</w:t>
      </w:r>
    </w:p>
    <w:p w14:paraId="49B33F2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Tên đối tượng: ……………………  Mã đơn vị:</w:t>
      </w:r>
      <w:r w:rsidRPr="000F06D6">
        <w:rPr>
          <w:rFonts w:ascii="Arial" w:eastAsia="Times New Roman" w:hAnsi="Arial" w:cs="Arial"/>
          <w:sz w:val="20"/>
          <w:szCs w:val="20"/>
        </w:rPr>
        <w:t xml:space="preserve"> </w:t>
      </w:r>
      <w:r w:rsidRPr="000F06D6">
        <w:rPr>
          <w:rFonts w:ascii="Arial" w:eastAsia="Times New Roman" w:hAnsi="Arial" w:cs="Arial"/>
          <w:sz w:val="20"/>
          <w:szCs w:val="20"/>
          <w:shd w:val="clear" w:color="auto" w:fill="FFFFFF"/>
        </w:rPr>
        <w:t>…………………….…</w:t>
      </w:r>
      <w:proofErr w:type="gramStart"/>
      <w:r w:rsidRPr="000F06D6">
        <w:rPr>
          <w:rFonts w:ascii="Arial" w:eastAsia="Times New Roman" w:hAnsi="Arial" w:cs="Arial"/>
          <w:sz w:val="20"/>
          <w:szCs w:val="20"/>
          <w:shd w:val="clear" w:color="auto" w:fill="FFFFFF"/>
        </w:rPr>
        <w:t>…..</w:t>
      </w:r>
      <w:proofErr w:type="gramEnd"/>
    </w:p>
    <w:p w14:paraId="7C8AFE34" w14:textId="5DBDDE4B"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Địa chỉ: Thôn/Xóm…………………</w:t>
      </w:r>
      <w:r w:rsidR="004D2A14">
        <w:rPr>
          <w:rFonts w:ascii="Arial" w:eastAsia="Times New Roman" w:hAnsi="Arial" w:cs="Arial"/>
          <w:sz w:val="20"/>
          <w:szCs w:val="20"/>
          <w:shd w:val="clear" w:color="auto" w:fill="FFFFFF"/>
        </w:rPr>
        <w:t xml:space="preserve"> </w:t>
      </w:r>
      <w:r w:rsidRPr="000F06D6">
        <w:rPr>
          <w:rFonts w:ascii="Arial" w:eastAsia="Times New Roman" w:hAnsi="Arial" w:cs="Arial"/>
          <w:sz w:val="20"/>
          <w:szCs w:val="20"/>
          <w:shd w:val="clear" w:color="auto" w:fill="FFFFFF"/>
        </w:rPr>
        <w:t>Xã/Phường……………Quận/Huyện……………………</w:t>
      </w:r>
      <w:proofErr w:type="gramStart"/>
      <w:r w:rsidRPr="000F06D6">
        <w:rPr>
          <w:rFonts w:ascii="Arial" w:eastAsia="Times New Roman" w:hAnsi="Arial" w:cs="Arial"/>
          <w:sz w:val="20"/>
          <w:szCs w:val="20"/>
          <w:shd w:val="clear" w:color="auto" w:fill="FFFFFF"/>
        </w:rPr>
        <w:t>…..</w:t>
      </w:r>
      <w:proofErr w:type="gramEnd"/>
      <w:r w:rsidR="004D2A14">
        <w:rPr>
          <w:rFonts w:ascii="Arial" w:eastAsia="Times New Roman" w:hAnsi="Arial" w:cs="Arial"/>
          <w:sz w:val="20"/>
          <w:szCs w:val="20"/>
          <w:shd w:val="clear" w:color="auto" w:fill="FFFFFF"/>
        </w:rPr>
        <w:t xml:space="preserve"> </w:t>
      </w:r>
      <w:r w:rsidRPr="000F06D6">
        <w:rPr>
          <w:rFonts w:ascii="Arial" w:eastAsia="Times New Roman" w:hAnsi="Arial" w:cs="Arial"/>
          <w:sz w:val="20"/>
          <w:szCs w:val="20"/>
          <w:shd w:val="clear" w:color="auto" w:fill="FFFFFF"/>
        </w:rPr>
        <w:t>Tỉnh/Thành phố………………………</w:t>
      </w:r>
    </w:p>
    <w:p w14:paraId="7B4709D2" w14:textId="77777777" w:rsidR="00856614" w:rsidRPr="000F06D6" w:rsidRDefault="00856614" w:rsidP="000F06D6">
      <w:pPr>
        <w:shd w:val="clear" w:color="auto" w:fill="FFFFFF"/>
        <w:spacing w:after="120" w:line="240" w:lineRule="auto"/>
        <w:ind w:firstLine="720"/>
        <w:jc w:val="both"/>
        <w:rPr>
          <w:rFonts w:ascii="Arial" w:eastAsia="Times New Roman" w:hAnsi="Arial" w:cs="Arial"/>
          <w:b/>
          <w:bCs/>
          <w:sz w:val="20"/>
          <w:szCs w:val="20"/>
        </w:rPr>
      </w:pPr>
      <w:r w:rsidRPr="000F06D6">
        <w:rPr>
          <w:rFonts w:ascii="Arial" w:eastAsia="Times New Roman" w:hAnsi="Arial" w:cs="Arial"/>
          <w:b/>
          <w:bCs/>
          <w:sz w:val="20"/>
          <w:szCs w:val="20"/>
        </w:rPr>
        <w:t>B. Thông tin thay đổi</w:t>
      </w:r>
    </w:p>
    <w:tbl>
      <w:tblPr>
        <w:tblStyle w:val="TableGrid"/>
        <w:tblW w:w="5000" w:type="pct"/>
        <w:tblLook w:val="04A0" w:firstRow="1" w:lastRow="0" w:firstColumn="1" w:lastColumn="0" w:noHBand="0" w:noVBand="1"/>
      </w:tblPr>
      <w:tblGrid>
        <w:gridCol w:w="1065"/>
        <w:gridCol w:w="1508"/>
        <w:gridCol w:w="1396"/>
        <w:gridCol w:w="1396"/>
        <w:gridCol w:w="1288"/>
        <w:gridCol w:w="1217"/>
        <w:gridCol w:w="1147"/>
      </w:tblGrid>
      <w:tr w:rsidR="00856614" w:rsidRPr="000F06D6" w14:paraId="6F38F1A5" w14:textId="77777777" w:rsidTr="00A31F29">
        <w:trPr>
          <w:trHeight w:val="20"/>
        </w:trPr>
        <w:tc>
          <w:tcPr>
            <w:tcW w:w="591" w:type="pct"/>
            <w:vAlign w:val="center"/>
            <w:hideMark/>
          </w:tcPr>
          <w:p w14:paraId="087F5125"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TT</w:t>
            </w:r>
          </w:p>
        </w:tc>
        <w:tc>
          <w:tcPr>
            <w:tcW w:w="836" w:type="pct"/>
            <w:vAlign w:val="center"/>
            <w:hideMark/>
          </w:tcPr>
          <w:p w14:paraId="1758A121"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Chỉ tiêu</w:t>
            </w:r>
          </w:p>
        </w:tc>
        <w:tc>
          <w:tcPr>
            <w:tcW w:w="774" w:type="pct"/>
            <w:vAlign w:val="center"/>
            <w:hideMark/>
          </w:tcPr>
          <w:p w14:paraId="3E2A3AAB"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Thông tin đã kê khai</w:t>
            </w:r>
          </w:p>
        </w:tc>
        <w:tc>
          <w:tcPr>
            <w:tcW w:w="774" w:type="pct"/>
            <w:vAlign w:val="center"/>
            <w:hideMark/>
          </w:tcPr>
          <w:p w14:paraId="75197721"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Thông tin thay đổi</w:t>
            </w:r>
          </w:p>
        </w:tc>
        <w:tc>
          <w:tcPr>
            <w:tcW w:w="714" w:type="pct"/>
            <w:vAlign w:val="center"/>
            <w:hideMark/>
          </w:tcPr>
          <w:p w14:paraId="6CFC11FD"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Ngày tháng thay đổi thông tin</w:t>
            </w:r>
          </w:p>
        </w:tc>
        <w:tc>
          <w:tcPr>
            <w:tcW w:w="675" w:type="pct"/>
            <w:vAlign w:val="center"/>
            <w:hideMark/>
          </w:tcPr>
          <w:p w14:paraId="1D4B116C" w14:textId="703588E4"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Lý do</w:t>
            </w:r>
          </w:p>
          <w:p w14:paraId="63E80F1C"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thay đổi thông tin</w:t>
            </w:r>
          </w:p>
        </w:tc>
        <w:tc>
          <w:tcPr>
            <w:tcW w:w="636" w:type="pct"/>
            <w:vAlign w:val="center"/>
            <w:hideMark/>
          </w:tcPr>
          <w:p w14:paraId="58988BD3"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Ghi chú</w:t>
            </w:r>
          </w:p>
        </w:tc>
      </w:tr>
      <w:tr w:rsidR="00856614" w:rsidRPr="000F06D6" w14:paraId="1A96F958" w14:textId="77777777" w:rsidTr="00A31F29">
        <w:trPr>
          <w:trHeight w:val="20"/>
        </w:trPr>
        <w:tc>
          <w:tcPr>
            <w:tcW w:w="591" w:type="pct"/>
            <w:vAlign w:val="center"/>
            <w:hideMark/>
          </w:tcPr>
          <w:p w14:paraId="769B3888"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1</w:t>
            </w:r>
          </w:p>
        </w:tc>
        <w:tc>
          <w:tcPr>
            <w:tcW w:w="836" w:type="pct"/>
            <w:vAlign w:val="center"/>
            <w:hideMark/>
          </w:tcPr>
          <w:p w14:paraId="3BD4A155"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2</w:t>
            </w:r>
          </w:p>
        </w:tc>
        <w:tc>
          <w:tcPr>
            <w:tcW w:w="774" w:type="pct"/>
            <w:vAlign w:val="center"/>
            <w:hideMark/>
          </w:tcPr>
          <w:p w14:paraId="673E1151"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3</w:t>
            </w:r>
          </w:p>
        </w:tc>
        <w:tc>
          <w:tcPr>
            <w:tcW w:w="774" w:type="pct"/>
            <w:vAlign w:val="center"/>
            <w:hideMark/>
          </w:tcPr>
          <w:p w14:paraId="532B4FA7"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4</w:t>
            </w:r>
          </w:p>
        </w:tc>
        <w:tc>
          <w:tcPr>
            <w:tcW w:w="714" w:type="pct"/>
            <w:vAlign w:val="center"/>
            <w:hideMark/>
          </w:tcPr>
          <w:p w14:paraId="3F9BA3D7"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5</w:t>
            </w:r>
          </w:p>
        </w:tc>
        <w:tc>
          <w:tcPr>
            <w:tcW w:w="675" w:type="pct"/>
            <w:vAlign w:val="center"/>
            <w:hideMark/>
          </w:tcPr>
          <w:p w14:paraId="50E957B4"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6</w:t>
            </w:r>
          </w:p>
        </w:tc>
        <w:tc>
          <w:tcPr>
            <w:tcW w:w="636" w:type="pct"/>
            <w:vAlign w:val="center"/>
            <w:hideMark/>
          </w:tcPr>
          <w:p w14:paraId="22D6841C" w14:textId="77777777" w:rsidR="00856614" w:rsidRPr="000F06D6" w:rsidRDefault="00856614" w:rsidP="00A31F29">
            <w:pPr>
              <w:jc w:val="center"/>
              <w:rPr>
                <w:rFonts w:ascii="Arial" w:eastAsia="Times New Roman" w:hAnsi="Arial" w:cs="Arial"/>
                <w:iCs/>
              </w:rPr>
            </w:pPr>
            <w:r w:rsidRPr="000F06D6">
              <w:rPr>
                <w:rFonts w:ascii="Arial" w:eastAsia="Times New Roman" w:hAnsi="Arial" w:cs="Arial"/>
                <w:iCs/>
              </w:rPr>
              <w:t>7</w:t>
            </w:r>
          </w:p>
        </w:tc>
      </w:tr>
      <w:tr w:rsidR="00856614" w:rsidRPr="000F06D6" w14:paraId="7B67219E" w14:textId="77777777" w:rsidTr="00A31F29">
        <w:trPr>
          <w:trHeight w:val="20"/>
        </w:trPr>
        <w:tc>
          <w:tcPr>
            <w:tcW w:w="591" w:type="pct"/>
            <w:vAlign w:val="center"/>
            <w:hideMark/>
          </w:tcPr>
          <w:p w14:paraId="2CE87046"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I</w:t>
            </w:r>
          </w:p>
        </w:tc>
        <w:tc>
          <w:tcPr>
            <w:tcW w:w="836" w:type="pct"/>
            <w:vAlign w:val="center"/>
            <w:hideMark/>
          </w:tcPr>
          <w:p w14:paraId="6C27F5F5" w14:textId="77777777" w:rsidR="00856614" w:rsidRPr="000F06D6" w:rsidRDefault="00856614" w:rsidP="00A31F29">
            <w:pPr>
              <w:rPr>
                <w:rFonts w:ascii="Arial" w:eastAsia="Times New Roman" w:hAnsi="Arial" w:cs="Arial"/>
                <w:b/>
                <w:bCs/>
              </w:rPr>
            </w:pPr>
            <w:r w:rsidRPr="000F06D6">
              <w:rPr>
                <w:rFonts w:ascii="Arial" w:eastAsia="Times New Roman" w:hAnsi="Arial" w:cs="Arial"/>
                <w:b/>
                <w:bCs/>
              </w:rPr>
              <w:t>Về đối tượng được giao quản lý</w:t>
            </w:r>
          </w:p>
        </w:tc>
        <w:tc>
          <w:tcPr>
            <w:tcW w:w="774" w:type="pct"/>
            <w:vAlign w:val="center"/>
            <w:hideMark/>
          </w:tcPr>
          <w:p w14:paraId="5413B19D" w14:textId="50D178BB" w:rsidR="00856614" w:rsidRPr="000F06D6" w:rsidRDefault="00856614" w:rsidP="00A31F29">
            <w:pPr>
              <w:jc w:val="center"/>
              <w:rPr>
                <w:rFonts w:ascii="Arial" w:eastAsia="Times New Roman" w:hAnsi="Arial" w:cs="Arial"/>
                <w:b/>
                <w:bCs/>
              </w:rPr>
            </w:pPr>
          </w:p>
        </w:tc>
        <w:tc>
          <w:tcPr>
            <w:tcW w:w="774" w:type="pct"/>
            <w:vAlign w:val="center"/>
            <w:hideMark/>
          </w:tcPr>
          <w:p w14:paraId="1291A662" w14:textId="0F1178FA" w:rsidR="00856614" w:rsidRPr="000F06D6" w:rsidRDefault="00856614" w:rsidP="00A31F29">
            <w:pPr>
              <w:jc w:val="center"/>
              <w:rPr>
                <w:rFonts w:ascii="Arial" w:eastAsia="Times New Roman" w:hAnsi="Arial" w:cs="Arial"/>
                <w:b/>
                <w:bCs/>
              </w:rPr>
            </w:pPr>
          </w:p>
        </w:tc>
        <w:tc>
          <w:tcPr>
            <w:tcW w:w="714" w:type="pct"/>
            <w:vAlign w:val="center"/>
            <w:hideMark/>
          </w:tcPr>
          <w:p w14:paraId="78A8C8FA" w14:textId="2C5AB689" w:rsidR="00856614" w:rsidRPr="000F06D6" w:rsidRDefault="00856614" w:rsidP="00A31F29">
            <w:pPr>
              <w:jc w:val="center"/>
              <w:rPr>
                <w:rFonts w:ascii="Arial" w:eastAsia="Times New Roman" w:hAnsi="Arial" w:cs="Arial"/>
                <w:b/>
                <w:bCs/>
              </w:rPr>
            </w:pPr>
          </w:p>
        </w:tc>
        <w:tc>
          <w:tcPr>
            <w:tcW w:w="675" w:type="pct"/>
            <w:vAlign w:val="center"/>
            <w:hideMark/>
          </w:tcPr>
          <w:p w14:paraId="7E3314AE" w14:textId="2F196396" w:rsidR="00856614" w:rsidRPr="000F06D6" w:rsidRDefault="00856614" w:rsidP="00A31F29">
            <w:pPr>
              <w:jc w:val="center"/>
              <w:rPr>
                <w:rFonts w:ascii="Arial" w:eastAsia="Times New Roman" w:hAnsi="Arial" w:cs="Arial"/>
                <w:b/>
                <w:bCs/>
              </w:rPr>
            </w:pPr>
          </w:p>
        </w:tc>
        <w:tc>
          <w:tcPr>
            <w:tcW w:w="636" w:type="pct"/>
            <w:vAlign w:val="center"/>
            <w:hideMark/>
          </w:tcPr>
          <w:p w14:paraId="08AD4CC7" w14:textId="7C0E45B5" w:rsidR="00856614" w:rsidRPr="000F06D6" w:rsidRDefault="00856614" w:rsidP="00A31F29">
            <w:pPr>
              <w:jc w:val="center"/>
              <w:rPr>
                <w:rFonts w:ascii="Arial" w:eastAsia="Times New Roman" w:hAnsi="Arial" w:cs="Arial"/>
                <w:b/>
                <w:bCs/>
              </w:rPr>
            </w:pPr>
          </w:p>
        </w:tc>
      </w:tr>
      <w:tr w:rsidR="00856614" w:rsidRPr="000F06D6" w14:paraId="76286DB8" w14:textId="77777777" w:rsidTr="00A31F29">
        <w:trPr>
          <w:trHeight w:val="20"/>
        </w:trPr>
        <w:tc>
          <w:tcPr>
            <w:tcW w:w="591" w:type="pct"/>
            <w:vAlign w:val="center"/>
            <w:hideMark/>
          </w:tcPr>
          <w:p w14:paraId="3E81947F"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1</w:t>
            </w:r>
          </w:p>
        </w:tc>
        <w:tc>
          <w:tcPr>
            <w:tcW w:w="836" w:type="pct"/>
            <w:vAlign w:val="center"/>
            <w:hideMark/>
          </w:tcPr>
          <w:p w14:paraId="0C2AADC6" w14:textId="77777777" w:rsidR="00856614" w:rsidRPr="000F06D6" w:rsidRDefault="00856614" w:rsidP="00A31F29">
            <w:pPr>
              <w:rPr>
                <w:rFonts w:ascii="Arial" w:eastAsia="Times New Roman" w:hAnsi="Arial" w:cs="Arial"/>
              </w:rPr>
            </w:pPr>
            <w:r w:rsidRPr="000F06D6">
              <w:rPr>
                <w:rFonts w:ascii="Arial" w:eastAsia="Times New Roman" w:hAnsi="Arial" w:cs="Arial"/>
              </w:rPr>
              <w:t>Tên</w:t>
            </w:r>
          </w:p>
        </w:tc>
        <w:tc>
          <w:tcPr>
            <w:tcW w:w="774" w:type="pct"/>
            <w:vAlign w:val="center"/>
            <w:hideMark/>
          </w:tcPr>
          <w:p w14:paraId="5C592C0A" w14:textId="4A953740" w:rsidR="00856614" w:rsidRPr="000F06D6" w:rsidRDefault="00856614" w:rsidP="00A31F29">
            <w:pPr>
              <w:jc w:val="center"/>
              <w:rPr>
                <w:rFonts w:ascii="Arial" w:eastAsia="Times New Roman" w:hAnsi="Arial" w:cs="Arial"/>
              </w:rPr>
            </w:pPr>
          </w:p>
        </w:tc>
        <w:tc>
          <w:tcPr>
            <w:tcW w:w="774" w:type="pct"/>
            <w:vAlign w:val="center"/>
            <w:hideMark/>
          </w:tcPr>
          <w:p w14:paraId="63FB74CA" w14:textId="59756DE3" w:rsidR="00856614" w:rsidRPr="000F06D6" w:rsidRDefault="00856614" w:rsidP="00A31F29">
            <w:pPr>
              <w:jc w:val="center"/>
              <w:rPr>
                <w:rFonts w:ascii="Arial" w:eastAsia="Times New Roman" w:hAnsi="Arial" w:cs="Arial"/>
              </w:rPr>
            </w:pPr>
          </w:p>
        </w:tc>
        <w:tc>
          <w:tcPr>
            <w:tcW w:w="714" w:type="pct"/>
            <w:vAlign w:val="center"/>
            <w:hideMark/>
          </w:tcPr>
          <w:p w14:paraId="40BC5E92" w14:textId="09057CED" w:rsidR="00856614" w:rsidRPr="000F06D6" w:rsidRDefault="00856614" w:rsidP="00A31F29">
            <w:pPr>
              <w:jc w:val="center"/>
              <w:rPr>
                <w:rFonts w:ascii="Arial" w:eastAsia="Times New Roman" w:hAnsi="Arial" w:cs="Arial"/>
              </w:rPr>
            </w:pPr>
          </w:p>
        </w:tc>
        <w:tc>
          <w:tcPr>
            <w:tcW w:w="675" w:type="pct"/>
            <w:vAlign w:val="center"/>
            <w:hideMark/>
          </w:tcPr>
          <w:p w14:paraId="1584E42E" w14:textId="3296534F" w:rsidR="00856614" w:rsidRPr="000F06D6" w:rsidRDefault="00856614" w:rsidP="00A31F29">
            <w:pPr>
              <w:jc w:val="center"/>
              <w:rPr>
                <w:rFonts w:ascii="Arial" w:eastAsia="Times New Roman" w:hAnsi="Arial" w:cs="Arial"/>
              </w:rPr>
            </w:pPr>
          </w:p>
        </w:tc>
        <w:tc>
          <w:tcPr>
            <w:tcW w:w="636" w:type="pct"/>
            <w:vAlign w:val="center"/>
            <w:hideMark/>
          </w:tcPr>
          <w:p w14:paraId="263263B9" w14:textId="4C06D4EA" w:rsidR="00856614" w:rsidRPr="000F06D6" w:rsidRDefault="00856614" w:rsidP="00A31F29">
            <w:pPr>
              <w:jc w:val="center"/>
              <w:rPr>
                <w:rFonts w:ascii="Arial" w:eastAsia="Times New Roman" w:hAnsi="Arial" w:cs="Arial"/>
              </w:rPr>
            </w:pPr>
          </w:p>
        </w:tc>
      </w:tr>
      <w:tr w:rsidR="00856614" w:rsidRPr="000F06D6" w14:paraId="7848F4FF" w14:textId="77777777" w:rsidTr="00A31F29">
        <w:trPr>
          <w:trHeight w:val="20"/>
        </w:trPr>
        <w:tc>
          <w:tcPr>
            <w:tcW w:w="591" w:type="pct"/>
            <w:vAlign w:val="center"/>
            <w:hideMark/>
          </w:tcPr>
          <w:p w14:paraId="080630EC"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2</w:t>
            </w:r>
          </w:p>
        </w:tc>
        <w:tc>
          <w:tcPr>
            <w:tcW w:w="836" w:type="pct"/>
            <w:vAlign w:val="center"/>
            <w:hideMark/>
          </w:tcPr>
          <w:p w14:paraId="708F719F" w14:textId="77777777" w:rsidR="00856614" w:rsidRPr="000F06D6" w:rsidRDefault="00856614" w:rsidP="00A31F29">
            <w:pPr>
              <w:rPr>
                <w:rFonts w:ascii="Arial" w:eastAsia="Times New Roman" w:hAnsi="Arial" w:cs="Arial"/>
              </w:rPr>
            </w:pPr>
            <w:r w:rsidRPr="000F06D6">
              <w:rPr>
                <w:rFonts w:ascii="Arial" w:eastAsia="Times New Roman" w:hAnsi="Arial" w:cs="Arial"/>
              </w:rPr>
              <w:t>Địa chỉ</w:t>
            </w:r>
          </w:p>
        </w:tc>
        <w:tc>
          <w:tcPr>
            <w:tcW w:w="774" w:type="pct"/>
            <w:vAlign w:val="center"/>
            <w:hideMark/>
          </w:tcPr>
          <w:p w14:paraId="4A06E130" w14:textId="3D22FF55" w:rsidR="00856614" w:rsidRPr="000F06D6" w:rsidRDefault="00856614" w:rsidP="00A31F29">
            <w:pPr>
              <w:jc w:val="center"/>
              <w:rPr>
                <w:rFonts w:ascii="Arial" w:eastAsia="Times New Roman" w:hAnsi="Arial" w:cs="Arial"/>
              </w:rPr>
            </w:pPr>
          </w:p>
        </w:tc>
        <w:tc>
          <w:tcPr>
            <w:tcW w:w="774" w:type="pct"/>
            <w:vAlign w:val="center"/>
            <w:hideMark/>
          </w:tcPr>
          <w:p w14:paraId="04F9D52B" w14:textId="02AA300E" w:rsidR="00856614" w:rsidRPr="000F06D6" w:rsidRDefault="00856614" w:rsidP="00A31F29">
            <w:pPr>
              <w:jc w:val="center"/>
              <w:rPr>
                <w:rFonts w:ascii="Arial" w:eastAsia="Times New Roman" w:hAnsi="Arial" w:cs="Arial"/>
              </w:rPr>
            </w:pPr>
          </w:p>
        </w:tc>
        <w:tc>
          <w:tcPr>
            <w:tcW w:w="714" w:type="pct"/>
            <w:vAlign w:val="center"/>
            <w:hideMark/>
          </w:tcPr>
          <w:p w14:paraId="7F738738" w14:textId="56024A33" w:rsidR="00856614" w:rsidRPr="000F06D6" w:rsidRDefault="00856614" w:rsidP="00A31F29">
            <w:pPr>
              <w:jc w:val="center"/>
              <w:rPr>
                <w:rFonts w:ascii="Arial" w:eastAsia="Times New Roman" w:hAnsi="Arial" w:cs="Arial"/>
              </w:rPr>
            </w:pPr>
          </w:p>
        </w:tc>
        <w:tc>
          <w:tcPr>
            <w:tcW w:w="675" w:type="pct"/>
            <w:vAlign w:val="center"/>
            <w:hideMark/>
          </w:tcPr>
          <w:p w14:paraId="0E175CD1" w14:textId="30E55A73" w:rsidR="00856614" w:rsidRPr="000F06D6" w:rsidRDefault="00856614" w:rsidP="00A31F29">
            <w:pPr>
              <w:jc w:val="center"/>
              <w:rPr>
                <w:rFonts w:ascii="Arial" w:eastAsia="Times New Roman" w:hAnsi="Arial" w:cs="Arial"/>
              </w:rPr>
            </w:pPr>
          </w:p>
        </w:tc>
        <w:tc>
          <w:tcPr>
            <w:tcW w:w="636" w:type="pct"/>
            <w:vAlign w:val="center"/>
            <w:hideMark/>
          </w:tcPr>
          <w:p w14:paraId="31507FF0" w14:textId="69CBC90A" w:rsidR="00856614" w:rsidRPr="000F06D6" w:rsidRDefault="00856614" w:rsidP="00A31F29">
            <w:pPr>
              <w:jc w:val="center"/>
              <w:rPr>
                <w:rFonts w:ascii="Arial" w:eastAsia="Times New Roman" w:hAnsi="Arial" w:cs="Arial"/>
              </w:rPr>
            </w:pPr>
          </w:p>
        </w:tc>
      </w:tr>
      <w:tr w:rsidR="00856614" w:rsidRPr="000F06D6" w14:paraId="164F3F18" w14:textId="77777777" w:rsidTr="00A31F29">
        <w:trPr>
          <w:trHeight w:val="20"/>
        </w:trPr>
        <w:tc>
          <w:tcPr>
            <w:tcW w:w="591" w:type="pct"/>
            <w:vAlign w:val="center"/>
            <w:hideMark/>
          </w:tcPr>
          <w:p w14:paraId="21EBE089"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3</w:t>
            </w:r>
          </w:p>
        </w:tc>
        <w:tc>
          <w:tcPr>
            <w:tcW w:w="836" w:type="pct"/>
            <w:vAlign w:val="center"/>
            <w:hideMark/>
          </w:tcPr>
          <w:p w14:paraId="7111B205" w14:textId="77777777" w:rsidR="00856614" w:rsidRPr="000F06D6" w:rsidRDefault="00856614" w:rsidP="00A31F29">
            <w:pPr>
              <w:rPr>
                <w:rFonts w:ascii="Arial" w:eastAsia="Times New Roman" w:hAnsi="Arial" w:cs="Arial"/>
              </w:rPr>
            </w:pPr>
            <w:r w:rsidRPr="000F06D6">
              <w:rPr>
                <w:rFonts w:ascii="Arial" w:eastAsia="Times New Roman" w:hAnsi="Arial" w:cs="Arial"/>
              </w:rPr>
              <w:t>Thông tin khác</w:t>
            </w:r>
          </w:p>
        </w:tc>
        <w:tc>
          <w:tcPr>
            <w:tcW w:w="774" w:type="pct"/>
            <w:vAlign w:val="center"/>
            <w:hideMark/>
          </w:tcPr>
          <w:p w14:paraId="4EE76A3E" w14:textId="49EC679D" w:rsidR="00856614" w:rsidRPr="000F06D6" w:rsidRDefault="00856614" w:rsidP="00A31F29">
            <w:pPr>
              <w:jc w:val="center"/>
              <w:rPr>
                <w:rFonts w:ascii="Arial" w:eastAsia="Times New Roman" w:hAnsi="Arial" w:cs="Arial"/>
              </w:rPr>
            </w:pPr>
          </w:p>
        </w:tc>
        <w:tc>
          <w:tcPr>
            <w:tcW w:w="774" w:type="pct"/>
            <w:vAlign w:val="center"/>
            <w:hideMark/>
          </w:tcPr>
          <w:p w14:paraId="1EE3B341" w14:textId="0D4FC9DB" w:rsidR="00856614" w:rsidRPr="000F06D6" w:rsidRDefault="00856614" w:rsidP="00A31F29">
            <w:pPr>
              <w:jc w:val="center"/>
              <w:rPr>
                <w:rFonts w:ascii="Arial" w:eastAsia="Times New Roman" w:hAnsi="Arial" w:cs="Arial"/>
              </w:rPr>
            </w:pPr>
          </w:p>
        </w:tc>
        <w:tc>
          <w:tcPr>
            <w:tcW w:w="714" w:type="pct"/>
            <w:vAlign w:val="center"/>
            <w:hideMark/>
          </w:tcPr>
          <w:p w14:paraId="20607937" w14:textId="48FF858A" w:rsidR="00856614" w:rsidRPr="000F06D6" w:rsidRDefault="00856614" w:rsidP="00A31F29">
            <w:pPr>
              <w:jc w:val="center"/>
              <w:rPr>
                <w:rFonts w:ascii="Arial" w:eastAsia="Times New Roman" w:hAnsi="Arial" w:cs="Arial"/>
              </w:rPr>
            </w:pPr>
          </w:p>
        </w:tc>
        <w:tc>
          <w:tcPr>
            <w:tcW w:w="675" w:type="pct"/>
            <w:vAlign w:val="center"/>
            <w:hideMark/>
          </w:tcPr>
          <w:p w14:paraId="3016FA17" w14:textId="0DB2D4B4" w:rsidR="00856614" w:rsidRPr="000F06D6" w:rsidRDefault="00856614" w:rsidP="00A31F29">
            <w:pPr>
              <w:jc w:val="center"/>
              <w:rPr>
                <w:rFonts w:ascii="Arial" w:eastAsia="Times New Roman" w:hAnsi="Arial" w:cs="Arial"/>
              </w:rPr>
            </w:pPr>
          </w:p>
        </w:tc>
        <w:tc>
          <w:tcPr>
            <w:tcW w:w="636" w:type="pct"/>
            <w:vAlign w:val="center"/>
            <w:hideMark/>
          </w:tcPr>
          <w:p w14:paraId="7C85064A" w14:textId="2096C181" w:rsidR="00856614" w:rsidRPr="000F06D6" w:rsidRDefault="00856614" w:rsidP="00A31F29">
            <w:pPr>
              <w:jc w:val="center"/>
              <w:rPr>
                <w:rFonts w:ascii="Arial" w:eastAsia="Times New Roman" w:hAnsi="Arial" w:cs="Arial"/>
              </w:rPr>
            </w:pPr>
          </w:p>
        </w:tc>
      </w:tr>
      <w:tr w:rsidR="00856614" w:rsidRPr="000F06D6" w14:paraId="45AA2A2B" w14:textId="77777777" w:rsidTr="00A31F29">
        <w:trPr>
          <w:trHeight w:val="20"/>
        </w:trPr>
        <w:tc>
          <w:tcPr>
            <w:tcW w:w="591" w:type="pct"/>
            <w:vAlign w:val="center"/>
            <w:hideMark/>
          </w:tcPr>
          <w:p w14:paraId="79343915" w14:textId="77777777"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II</w:t>
            </w:r>
          </w:p>
        </w:tc>
        <w:tc>
          <w:tcPr>
            <w:tcW w:w="836" w:type="pct"/>
            <w:vAlign w:val="center"/>
            <w:hideMark/>
          </w:tcPr>
          <w:p w14:paraId="637ED1C3" w14:textId="77777777" w:rsidR="00856614" w:rsidRPr="000F06D6" w:rsidRDefault="00856614" w:rsidP="00A31F29">
            <w:pPr>
              <w:rPr>
                <w:rFonts w:ascii="Arial" w:eastAsia="Times New Roman" w:hAnsi="Arial" w:cs="Arial"/>
                <w:b/>
                <w:bCs/>
              </w:rPr>
            </w:pPr>
            <w:r w:rsidRPr="000F06D6">
              <w:rPr>
                <w:rFonts w:ascii="Arial" w:eastAsia="Times New Roman" w:hAnsi="Arial" w:cs="Arial"/>
                <w:b/>
                <w:bCs/>
              </w:rPr>
              <w:t>Về tài sản</w:t>
            </w:r>
          </w:p>
        </w:tc>
        <w:tc>
          <w:tcPr>
            <w:tcW w:w="774" w:type="pct"/>
            <w:vAlign w:val="center"/>
            <w:hideMark/>
          </w:tcPr>
          <w:p w14:paraId="13421EDA" w14:textId="528A299C" w:rsidR="00856614" w:rsidRPr="000F06D6" w:rsidRDefault="00856614" w:rsidP="00A31F29">
            <w:pPr>
              <w:jc w:val="center"/>
              <w:rPr>
                <w:rFonts w:ascii="Arial" w:eastAsia="Times New Roman" w:hAnsi="Arial" w:cs="Arial"/>
                <w:b/>
                <w:bCs/>
              </w:rPr>
            </w:pPr>
          </w:p>
        </w:tc>
        <w:tc>
          <w:tcPr>
            <w:tcW w:w="774" w:type="pct"/>
            <w:vAlign w:val="center"/>
            <w:hideMark/>
          </w:tcPr>
          <w:p w14:paraId="6AA65215" w14:textId="196B24E9" w:rsidR="00856614" w:rsidRPr="000F06D6" w:rsidRDefault="00856614" w:rsidP="00A31F29">
            <w:pPr>
              <w:jc w:val="center"/>
              <w:rPr>
                <w:rFonts w:ascii="Arial" w:eastAsia="Times New Roman" w:hAnsi="Arial" w:cs="Arial"/>
                <w:b/>
                <w:bCs/>
              </w:rPr>
            </w:pPr>
          </w:p>
        </w:tc>
        <w:tc>
          <w:tcPr>
            <w:tcW w:w="714" w:type="pct"/>
            <w:vAlign w:val="center"/>
            <w:hideMark/>
          </w:tcPr>
          <w:p w14:paraId="09A7D503" w14:textId="3E73ACF3" w:rsidR="00856614" w:rsidRPr="000F06D6" w:rsidRDefault="00856614" w:rsidP="00A31F29">
            <w:pPr>
              <w:jc w:val="center"/>
              <w:rPr>
                <w:rFonts w:ascii="Arial" w:eastAsia="Times New Roman" w:hAnsi="Arial" w:cs="Arial"/>
                <w:b/>
                <w:bCs/>
              </w:rPr>
            </w:pPr>
          </w:p>
        </w:tc>
        <w:tc>
          <w:tcPr>
            <w:tcW w:w="675" w:type="pct"/>
            <w:vAlign w:val="center"/>
            <w:hideMark/>
          </w:tcPr>
          <w:p w14:paraId="06A37E5A" w14:textId="76BEC9DB" w:rsidR="00856614" w:rsidRPr="000F06D6" w:rsidRDefault="00856614" w:rsidP="00A31F29">
            <w:pPr>
              <w:jc w:val="center"/>
              <w:rPr>
                <w:rFonts w:ascii="Arial" w:eastAsia="Times New Roman" w:hAnsi="Arial" w:cs="Arial"/>
                <w:b/>
                <w:bCs/>
              </w:rPr>
            </w:pPr>
          </w:p>
        </w:tc>
        <w:tc>
          <w:tcPr>
            <w:tcW w:w="636" w:type="pct"/>
            <w:vAlign w:val="center"/>
            <w:hideMark/>
          </w:tcPr>
          <w:p w14:paraId="49330741" w14:textId="1052BFC3" w:rsidR="00856614" w:rsidRPr="000F06D6" w:rsidRDefault="00856614" w:rsidP="00A31F29">
            <w:pPr>
              <w:jc w:val="center"/>
              <w:rPr>
                <w:rFonts w:ascii="Arial" w:eastAsia="Times New Roman" w:hAnsi="Arial" w:cs="Arial"/>
                <w:b/>
                <w:bCs/>
              </w:rPr>
            </w:pPr>
          </w:p>
        </w:tc>
      </w:tr>
      <w:tr w:rsidR="00856614" w:rsidRPr="000F06D6" w14:paraId="25719BED" w14:textId="77777777" w:rsidTr="00A31F29">
        <w:trPr>
          <w:trHeight w:val="20"/>
        </w:trPr>
        <w:tc>
          <w:tcPr>
            <w:tcW w:w="591" w:type="pct"/>
            <w:vAlign w:val="center"/>
            <w:hideMark/>
          </w:tcPr>
          <w:p w14:paraId="2C20A07E"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1</w:t>
            </w:r>
          </w:p>
        </w:tc>
        <w:tc>
          <w:tcPr>
            <w:tcW w:w="836" w:type="pct"/>
            <w:vAlign w:val="center"/>
            <w:hideMark/>
          </w:tcPr>
          <w:p w14:paraId="7AB9D8B0" w14:textId="77777777" w:rsidR="00856614" w:rsidRPr="000F06D6" w:rsidRDefault="00856614" w:rsidP="00A31F29">
            <w:pPr>
              <w:rPr>
                <w:rFonts w:ascii="Arial" w:eastAsia="Times New Roman" w:hAnsi="Arial" w:cs="Arial"/>
              </w:rPr>
            </w:pPr>
            <w:r w:rsidRPr="000F06D6">
              <w:rPr>
                <w:rFonts w:ascii="Arial" w:eastAsia="Times New Roman" w:hAnsi="Arial" w:cs="Arial"/>
              </w:rPr>
              <w:t>Tên tài sản (địa chỉ)</w:t>
            </w:r>
          </w:p>
        </w:tc>
        <w:tc>
          <w:tcPr>
            <w:tcW w:w="774" w:type="pct"/>
            <w:vAlign w:val="center"/>
            <w:hideMark/>
          </w:tcPr>
          <w:p w14:paraId="46BACCC0" w14:textId="51935037" w:rsidR="00856614" w:rsidRPr="000F06D6" w:rsidRDefault="00856614" w:rsidP="00A31F29">
            <w:pPr>
              <w:jc w:val="center"/>
              <w:rPr>
                <w:rFonts w:ascii="Arial" w:eastAsia="Times New Roman" w:hAnsi="Arial" w:cs="Arial"/>
                <w:b/>
                <w:bCs/>
              </w:rPr>
            </w:pPr>
          </w:p>
        </w:tc>
        <w:tc>
          <w:tcPr>
            <w:tcW w:w="774" w:type="pct"/>
            <w:vAlign w:val="center"/>
            <w:hideMark/>
          </w:tcPr>
          <w:p w14:paraId="074DC27C" w14:textId="1B79268C" w:rsidR="00856614" w:rsidRPr="000F06D6" w:rsidRDefault="00856614" w:rsidP="00A31F29">
            <w:pPr>
              <w:jc w:val="center"/>
              <w:rPr>
                <w:rFonts w:ascii="Arial" w:eastAsia="Times New Roman" w:hAnsi="Arial" w:cs="Arial"/>
                <w:b/>
                <w:bCs/>
              </w:rPr>
            </w:pPr>
          </w:p>
        </w:tc>
        <w:tc>
          <w:tcPr>
            <w:tcW w:w="714" w:type="pct"/>
            <w:vAlign w:val="center"/>
            <w:hideMark/>
          </w:tcPr>
          <w:p w14:paraId="4D2AD5A1" w14:textId="11C8972A" w:rsidR="00856614" w:rsidRPr="000F06D6" w:rsidRDefault="00856614" w:rsidP="00A31F29">
            <w:pPr>
              <w:jc w:val="center"/>
              <w:rPr>
                <w:rFonts w:ascii="Arial" w:eastAsia="Times New Roman" w:hAnsi="Arial" w:cs="Arial"/>
                <w:b/>
                <w:bCs/>
              </w:rPr>
            </w:pPr>
          </w:p>
        </w:tc>
        <w:tc>
          <w:tcPr>
            <w:tcW w:w="675" w:type="pct"/>
            <w:vAlign w:val="center"/>
            <w:hideMark/>
          </w:tcPr>
          <w:p w14:paraId="7F525F5F" w14:textId="575BD29D" w:rsidR="00856614" w:rsidRPr="000F06D6" w:rsidRDefault="00856614" w:rsidP="00A31F29">
            <w:pPr>
              <w:jc w:val="center"/>
              <w:rPr>
                <w:rFonts w:ascii="Arial" w:eastAsia="Times New Roman" w:hAnsi="Arial" w:cs="Arial"/>
                <w:b/>
                <w:bCs/>
              </w:rPr>
            </w:pPr>
          </w:p>
        </w:tc>
        <w:tc>
          <w:tcPr>
            <w:tcW w:w="636" w:type="pct"/>
            <w:vAlign w:val="center"/>
            <w:hideMark/>
          </w:tcPr>
          <w:p w14:paraId="1621B035" w14:textId="78ABBF40" w:rsidR="00856614" w:rsidRPr="000F06D6" w:rsidRDefault="00856614" w:rsidP="00A31F29">
            <w:pPr>
              <w:jc w:val="center"/>
              <w:rPr>
                <w:rFonts w:ascii="Arial" w:eastAsia="Times New Roman" w:hAnsi="Arial" w:cs="Arial"/>
                <w:b/>
                <w:bCs/>
              </w:rPr>
            </w:pPr>
          </w:p>
        </w:tc>
      </w:tr>
      <w:tr w:rsidR="00856614" w:rsidRPr="000F06D6" w14:paraId="4CD0429F" w14:textId="77777777" w:rsidTr="00A31F29">
        <w:trPr>
          <w:trHeight w:val="20"/>
        </w:trPr>
        <w:tc>
          <w:tcPr>
            <w:tcW w:w="591" w:type="pct"/>
            <w:vAlign w:val="center"/>
            <w:hideMark/>
          </w:tcPr>
          <w:p w14:paraId="12778F31"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2</w:t>
            </w:r>
          </w:p>
        </w:tc>
        <w:tc>
          <w:tcPr>
            <w:tcW w:w="836" w:type="pct"/>
            <w:vAlign w:val="center"/>
            <w:hideMark/>
          </w:tcPr>
          <w:p w14:paraId="0FBD1834" w14:textId="77777777" w:rsidR="00856614" w:rsidRPr="000F06D6" w:rsidRDefault="00856614" w:rsidP="00A31F29">
            <w:pPr>
              <w:rPr>
                <w:rFonts w:ascii="Arial" w:eastAsia="Times New Roman" w:hAnsi="Arial" w:cs="Arial"/>
              </w:rPr>
            </w:pPr>
            <w:r w:rsidRPr="000F06D6">
              <w:rPr>
                <w:rFonts w:ascii="Arial" w:eastAsia="Times New Roman" w:hAnsi="Arial" w:cs="Arial"/>
              </w:rPr>
              <w:t>Quy mô công trình</w:t>
            </w:r>
          </w:p>
        </w:tc>
        <w:tc>
          <w:tcPr>
            <w:tcW w:w="774" w:type="pct"/>
            <w:vAlign w:val="center"/>
            <w:hideMark/>
          </w:tcPr>
          <w:p w14:paraId="64564EB7" w14:textId="6FD501DE" w:rsidR="00856614" w:rsidRPr="000F06D6" w:rsidRDefault="00856614" w:rsidP="00A31F29">
            <w:pPr>
              <w:jc w:val="center"/>
              <w:rPr>
                <w:rFonts w:ascii="Arial" w:eastAsia="Times New Roman" w:hAnsi="Arial" w:cs="Arial"/>
                <w:b/>
                <w:bCs/>
              </w:rPr>
            </w:pPr>
          </w:p>
        </w:tc>
        <w:tc>
          <w:tcPr>
            <w:tcW w:w="774" w:type="pct"/>
            <w:vAlign w:val="center"/>
            <w:hideMark/>
          </w:tcPr>
          <w:p w14:paraId="5E16BBCA" w14:textId="59B59928" w:rsidR="00856614" w:rsidRPr="000F06D6" w:rsidRDefault="00856614" w:rsidP="00A31F29">
            <w:pPr>
              <w:jc w:val="center"/>
              <w:rPr>
                <w:rFonts w:ascii="Arial" w:eastAsia="Times New Roman" w:hAnsi="Arial" w:cs="Arial"/>
                <w:b/>
                <w:bCs/>
              </w:rPr>
            </w:pPr>
          </w:p>
        </w:tc>
        <w:tc>
          <w:tcPr>
            <w:tcW w:w="714" w:type="pct"/>
            <w:vAlign w:val="center"/>
            <w:hideMark/>
          </w:tcPr>
          <w:p w14:paraId="292F1125" w14:textId="26C188F2" w:rsidR="00856614" w:rsidRPr="000F06D6" w:rsidRDefault="00856614" w:rsidP="00A31F29">
            <w:pPr>
              <w:jc w:val="center"/>
              <w:rPr>
                <w:rFonts w:ascii="Arial" w:eastAsia="Times New Roman" w:hAnsi="Arial" w:cs="Arial"/>
                <w:b/>
                <w:bCs/>
              </w:rPr>
            </w:pPr>
          </w:p>
        </w:tc>
        <w:tc>
          <w:tcPr>
            <w:tcW w:w="675" w:type="pct"/>
            <w:vAlign w:val="center"/>
            <w:hideMark/>
          </w:tcPr>
          <w:p w14:paraId="0DB18D57" w14:textId="69AF7797" w:rsidR="00856614" w:rsidRPr="000F06D6" w:rsidRDefault="00856614" w:rsidP="00A31F29">
            <w:pPr>
              <w:jc w:val="center"/>
              <w:rPr>
                <w:rFonts w:ascii="Arial" w:eastAsia="Times New Roman" w:hAnsi="Arial" w:cs="Arial"/>
                <w:b/>
                <w:bCs/>
              </w:rPr>
            </w:pPr>
          </w:p>
        </w:tc>
        <w:tc>
          <w:tcPr>
            <w:tcW w:w="636" w:type="pct"/>
            <w:vAlign w:val="center"/>
            <w:hideMark/>
          </w:tcPr>
          <w:p w14:paraId="6F87EE5C" w14:textId="0B8BC73B" w:rsidR="00856614" w:rsidRPr="000F06D6" w:rsidRDefault="00856614" w:rsidP="00A31F29">
            <w:pPr>
              <w:jc w:val="center"/>
              <w:rPr>
                <w:rFonts w:ascii="Arial" w:eastAsia="Times New Roman" w:hAnsi="Arial" w:cs="Arial"/>
                <w:b/>
                <w:bCs/>
              </w:rPr>
            </w:pPr>
          </w:p>
        </w:tc>
      </w:tr>
      <w:tr w:rsidR="00856614" w:rsidRPr="000F06D6" w14:paraId="1093CCF2" w14:textId="77777777" w:rsidTr="00A31F29">
        <w:trPr>
          <w:trHeight w:val="20"/>
        </w:trPr>
        <w:tc>
          <w:tcPr>
            <w:tcW w:w="591" w:type="pct"/>
            <w:vAlign w:val="center"/>
            <w:hideMark/>
          </w:tcPr>
          <w:p w14:paraId="6C98A9B2"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3</w:t>
            </w:r>
          </w:p>
        </w:tc>
        <w:tc>
          <w:tcPr>
            <w:tcW w:w="836" w:type="pct"/>
            <w:vAlign w:val="center"/>
            <w:hideMark/>
          </w:tcPr>
          <w:p w14:paraId="37B30CFF" w14:textId="77777777" w:rsidR="00856614" w:rsidRPr="000F06D6" w:rsidRDefault="00856614" w:rsidP="00A31F29">
            <w:pPr>
              <w:rPr>
                <w:rFonts w:ascii="Arial" w:eastAsia="Times New Roman" w:hAnsi="Arial" w:cs="Arial"/>
              </w:rPr>
            </w:pPr>
            <w:r w:rsidRPr="000F06D6">
              <w:rPr>
                <w:rFonts w:ascii="Arial" w:eastAsia="Times New Roman" w:hAnsi="Arial" w:cs="Arial"/>
              </w:rPr>
              <w:t>Loại công trình</w:t>
            </w:r>
          </w:p>
        </w:tc>
        <w:tc>
          <w:tcPr>
            <w:tcW w:w="774" w:type="pct"/>
            <w:vAlign w:val="center"/>
            <w:hideMark/>
          </w:tcPr>
          <w:p w14:paraId="6B066BE0" w14:textId="0C66E114" w:rsidR="00856614" w:rsidRPr="000F06D6" w:rsidRDefault="00856614" w:rsidP="00A31F29">
            <w:pPr>
              <w:jc w:val="center"/>
              <w:rPr>
                <w:rFonts w:ascii="Arial" w:eastAsia="Times New Roman" w:hAnsi="Arial" w:cs="Arial"/>
              </w:rPr>
            </w:pPr>
          </w:p>
        </w:tc>
        <w:tc>
          <w:tcPr>
            <w:tcW w:w="774" w:type="pct"/>
            <w:vAlign w:val="center"/>
            <w:hideMark/>
          </w:tcPr>
          <w:p w14:paraId="70655706" w14:textId="61D56A0C" w:rsidR="00856614" w:rsidRPr="000F06D6" w:rsidRDefault="00856614" w:rsidP="00A31F29">
            <w:pPr>
              <w:jc w:val="center"/>
              <w:rPr>
                <w:rFonts w:ascii="Arial" w:eastAsia="Times New Roman" w:hAnsi="Arial" w:cs="Arial"/>
              </w:rPr>
            </w:pPr>
          </w:p>
        </w:tc>
        <w:tc>
          <w:tcPr>
            <w:tcW w:w="714" w:type="pct"/>
            <w:vAlign w:val="center"/>
            <w:hideMark/>
          </w:tcPr>
          <w:p w14:paraId="7AC87BAF" w14:textId="53522786" w:rsidR="00856614" w:rsidRPr="000F06D6" w:rsidRDefault="00856614" w:rsidP="00A31F29">
            <w:pPr>
              <w:jc w:val="center"/>
              <w:rPr>
                <w:rFonts w:ascii="Arial" w:eastAsia="Times New Roman" w:hAnsi="Arial" w:cs="Arial"/>
              </w:rPr>
            </w:pPr>
          </w:p>
        </w:tc>
        <w:tc>
          <w:tcPr>
            <w:tcW w:w="675" w:type="pct"/>
            <w:vAlign w:val="center"/>
            <w:hideMark/>
          </w:tcPr>
          <w:p w14:paraId="783DE82D" w14:textId="11C31F5E" w:rsidR="00856614" w:rsidRPr="000F06D6" w:rsidRDefault="00856614" w:rsidP="00A31F29">
            <w:pPr>
              <w:jc w:val="center"/>
              <w:rPr>
                <w:rFonts w:ascii="Arial" w:eastAsia="Times New Roman" w:hAnsi="Arial" w:cs="Arial"/>
              </w:rPr>
            </w:pPr>
          </w:p>
        </w:tc>
        <w:tc>
          <w:tcPr>
            <w:tcW w:w="636" w:type="pct"/>
            <w:vAlign w:val="center"/>
            <w:hideMark/>
          </w:tcPr>
          <w:p w14:paraId="7A00ED12" w14:textId="05970AE8" w:rsidR="00856614" w:rsidRPr="000F06D6" w:rsidRDefault="00856614" w:rsidP="00A31F29">
            <w:pPr>
              <w:jc w:val="center"/>
              <w:rPr>
                <w:rFonts w:ascii="Arial" w:eastAsia="Times New Roman" w:hAnsi="Arial" w:cs="Arial"/>
              </w:rPr>
            </w:pPr>
          </w:p>
        </w:tc>
      </w:tr>
      <w:tr w:rsidR="00856614" w:rsidRPr="000F06D6" w14:paraId="36D2409B" w14:textId="77777777" w:rsidTr="00A31F29">
        <w:trPr>
          <w:trHeight w:val="20"/>
        </w:trPr>
        <w:tc>
          <w:tcPr>
            <w:tcW w:w="591" w:type="pct"/>
            <w:vAlign w:val="center"/>
            <w:hideMark/>
          </w:tcPr>
          <w:p w14:paraId="112A07B4"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4</w:t>
            </w:r>
          </w:p>
        </w:tc>
        <w:tc>
          <w:tcPr>
            <w:tcW w:w="836" w:type="pct"/>
            <w:vAlign w:val="center"/>
            <w:hideMark/>
          </w:tcPr>
          <w:p w14:paraId="1476492E" w14:textId="77777777" w:rsidR="00856614" w:rsidRPr="000F06D6" w:rsidRDefault="00856614" w:rsidP="00A31F29">
            <w:pPr>
              <w:rPr>
                <w:rFonts w:ascii="Arial" w:eastAsia="Times New Roman" w:hAnsi="Arial" w:cs="Arial"/>
              </w:rPr>
            </w:pPr>
            <w:r w:rsidRPr="000F06D6">
              <w:rPr>
                <w:rFonts w:ascii="Arial" w:eastAsia="Times New Roman" w:hAnsi="Arial" w:cs="Arial"/>
              </w:rPr>
              <w:t>Đơn vị tính</w:t>
            </w:r>
          </w:p>
        </w:tc>
        <w:tc>
          <w:tcPr>
            <w:tcW w:w="774" w:type="pct"/>
            <w:vAlign w:val="center"/>
            <w:hideMark/>
          </w:tcPr>
          <w:p w14:paraId="18E21373" w14:textId="0E8A0AC6" w:rsidR="00856614" w:rsidRPr="000F06D6" w:rsidRDefault="00856614" w:rsidP="00A31F29">
            <w:pPr>
              <w:jc w:val="center"/>
              <w:rPr>
                <w:rFonts w:ascii="Arial" w:eastAsia="Times New Roman" w:hAnsi="Arial" w:cs="Arial"/>
                <w:b/>
                <w:bCs/>
              </w:rPr>
            </w:pPr>
          </w:p>
        </w:tc>
        <w:tc>
          <w:tcPr>
            <w:tcW w:w="774" w:type="pct"/>
            <w:vAlign w:val="center"/>
            <w:hideMark/>
          </w:tcPr>
          <w:p w14:paraId="3410DCEC" w14:textId="60CC1303" w:rsidR="00856614" w:rsidRPr="000F06D6" w:rsidRDefault="00856614" w:rsidP="00A31F29">
            <w:pPr>
              <w:jc w:val="center"/>
              <w:rPr>
                <w:rFonts w:ascii="Arial" w:eastAsia="Times New Roman" w:hAnsi="Arial" w:cs="Arial"/>
                <w:b/>
                <w:bCs/>
              </w:rPr>
            </w:pPr>
          </w:p>
        </w:tc>
        <w:tc>
          <w:tcPr>
            <w:tcW w:w="714" w:type="pct"/>
            <w:vAlign w:val="center"/>
            <w:hideMark/>
          </w:tcPr>
          <w:p w14:paraId="05F821C7" w14:textId="10024611" w:rsidR="00856614" w:rsidRPr="000F06D6" w:rsidRDefault="00856614" w:rsidP="00A31F29">
            <w:pPr>
              <w:jc w:val="center"/>
              <w:rPr>
                <w:rFonts w:ascii="Arial" w:eastAsia="Times New Roman" w:hAnsi="Arial" w:cs="Arial"/>
                <w:b/>
                <w:bCs/>
              </w:rPr>
            </w:pPr>
          </w:p>
        </w:tc>
        <w:tc>
          <w:tcPr>
            <w:tcW w:w="675" w:type="pct"/>
            <w:vAlign w:val="center"/>
            <w:hideMark/>
          </w:tcPr>
          <w:p w14:paraId="1B34932E" w14:textId="4246A3D6" w:rsidR="00856614" w:rsidRPr="000F06D6" w:rsidRDefault="00856614" w:rsidP="00A31F29">
            <w:pPr>
              <w:jc w:val="center"/>
              <w:rPr>
                <w:rFonts w:ascii="Arial" w:eastAsia="Times New Roman" w:hAnsi="Arial" w:cs="Arial"/>
                <w:b/>
                <w:bCs/>
              </w:rPr>
            </w:pPr>
          </w:p>
        </w:tc>
        <w:tc>
          <w:tcPr>
            <w:tcW w:w="636" w:type="pct"/>
            <w:vAlign w:val="center"/>
            <w:hideMark/>
          </w:tcPr>
          <w:p w14:paraId="4AFF14EA" w14:textId="2B082248" w:rsidR="00856614" w:rsidRPr="000F06D6" w:rsidRDefault="00856614" w:rsidP="00A31F29">
            <w:pPr>
              <w:jc w:val="center"/>
              <w:rPr>
                <w:rFonts w:ascii="Arial" w:eastAsia="Times New Roman" w:hAnsi="Arial" w:cs="Arial"/>
                <w:b/>
                <w:bCs/>
              </w:rPr>
            </w:pPr>
          </w:p>
        </w:tc>
      </w:tr>
      <w:tr w:rsidR="00856614" w:rsidRPr="000F06D6" w14:paraId="5E38D0B9" w14:textId="77777777" w:rsidTr="00A31F29">
        <w:trPr>
          <w:trHeight w:val="20"/>
        </w:trPr>
        <w:tc>
          <w:tcPr>
            <w:tcW w:w="591" w:type="pct"/>
            <w:vAlign w:val="center"/>
            <w:hideMark/>
          </w:tcPr>
          <w:p w14:paraId="3B054DDB"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5</w:t>
            </w:r>
          </w:p>
        </w:tc>
        <w:tc>
          <w:tcPr>
            <w:tcW w:w="836" w:type="pct"/>
            <w:vAlign w:val="center"/>
            <w:hideMark/>
          </w:tcPr>
          <w:p w14:paraId="55889257" w14:textId="77777777" w:rsidR="00856614" w:rsidRPr="000F06D6" w:rsidRDefault="00856614" w:rsidP="00A31F29">
            <w:pPr>
              <w:rPr>
                <w:rFonts w:ascii="Arial" w:eastAsia="Times New Roman" w:hAnsi="Arial" w:cs="Arial"/>
              </w:rPr>
            </w:pPr>
            <w:r w:rsidRPr="000F06D6">
              <w:rPr>
                <w:rFonts w:ascii="Arial" w:eastAsia="Times New Roman" w:hAnsi="Arial" w:cs="Arial"/>
              </w:rPr>
              <w:t>Số lượng</w:t>
            </w:r>
          </w:p>
        </w:tc>
        <w:tc>
          <w:tcPr>
            <w:tcW w:w="774" w:type="pct"/>
            <w:vAlign w:val="center"/>
            <w:hideMark/>
          </w:tcPr>
          <w:p w14:paraId="7362EDE4" w14:textId="72180051" w:rsidR="00856614" w:rsidRPr="000F06D6" w:rsidRDefault="00856614" w:rsidP="00A31F29">
            <w:pPr>
              <w:jc w:val="center"/>
              <w:rPr>
                <w:rFonts w:ascii="Arial" w:eastAsia="Times New Roman" w:hAnsi="Arial" w:cs="Arial"/>
                <w:b/>
                <w:bCs/>
              </w:rPr>
            </w:pPr>
          </w:p>
        </w:tc>
        <w:tc>
          <w:tcPr>
            <w:tcW w:w="774" w:type="pct"/>
            <w:vAlign w:val="center"/>
            <w:hideMark/>
          </w:tcPr>
          <w:p w14:paraId="354D3F50" w14:textId="1DD10D4D" w:rsidR="00856614" w:rsidRPr="000F06D6" w:rsidRDefault="00856614" w:rsidP="00A31F29">
            <w:pPr>
              <w:jc w:val="center"/>
              <w:rPr>
                <w:rFonts w:ascii="Arial" w:eastAsia="Times New Roman" w:hAnsi="Arial" w:cs="Arial"/>
                <w:b/>
                <w:bCs/>
              </w:rPr>
            </w:pPr>
          </w:p>
        </w:tc>
        <w:tc>
          <w:tcPr>
            <w:tcW w:w="714" w:type="pct"/>
            <w:vAlign w:val="center"/>
            <w:hideMark/>
          </w:tcPr>
          <w:p w14:paraId="6F82A0B9" w14:textId="77F80FC5" w:rsidR="00856614" w:rsidRPr="000F06D6" w:rsidRDefault="00856614" w:rsidP="00A31F29">
            <w:pPr>
              <w:jc w:val="center"/>
              <w:rPr>
                <w:rFonts w:ascii="Arial" w:eastAsia="Times New Roman" w:hAnsi="Arial" w:cs="Arial"/>
                <w:b/>
                <w:bCs/>
              </w:rPr>
            </w:pPr>
          </w:p>
        </w:tc>
        <w:tc>
          <w:tcPr>
            <w:tcW w:w="675" w:type="pct"/>
            <w:vAlign w:val="center"/>
            <w:hideMark/>
          </w:tcPr>
          <w:p w14:paraId="015CD00C" w14:textId="0281FFBE" w:rsidR="00856614" w:rsidRPr="000F06D6" w:rsidRDefault="00856614" w:rsidP="00A31F29">
            <w:pPr>
              <w:jc w:val="center"/>
              <w:rPr>
                <w:rFonts w:ascii="Arial" w:eastAsia="Times New Roman" w:hAnsi="Arial" w:cs="Arial"/>
                <w:b/>
                <w:bCs/>
              </w:rPr>
            </w:pPr>
          </w:p>
        </w:tc>
        <w:tc>
          <w:tcPr>
            <w:tcW w:w="636" w:type="pct"/>
            <w:vAlign w:val="center"/>
            <w:hideMark/>
          </w:tcPr>
          <w:p w14:paraId="60A61321" w14:textId="503CC336" w:rsidR="00856614" w:rsidRPr="000F06D6" w:rsidRDefault="00856614" w:rsidP="00A31F29">
            <w:pPr>
              <w:jc w:val="center"/>
              <w:rPr>
                <w:rFonts w:ascii="Arial" w:eastAsia="Times New Roman" w:hAnsi="Arial" w:cs="Arial"/>
                <w:b/>
                <w:bCs/>
              </w:rPr>
            </w:pPr>
          </w:p>
        </w:tc>
      </w:tr>
      <w:tr w:rsidR="00856614" w:rsidRPr="000F06D6" w14:paraId="33729E52" w14:textId="77777777" w:rsidTr="00A31F29">
        <w:trPr>
          <w:trHeight w:val="20"/>
        </w:trPr>
        <w:tc>
          <w:tcPr>
            <w:tcW w:w="591" w:type="pct"/>
            <w:vAlign w:val="center"/>
            <w:hideMark/>
          </w:tcPr>
          <w:p w14:paraId="44AC388D"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6</w:t>
            </w:r>
          </w:p>
        </w:tc>
        <w:tc>
          <w:tcPr>
            <w:tcW w:w="836" w:type="pct"/>
            <w:vAlign w:val="center"/>
            <w:hideMark/>
          </w:tcPr>
          <w:p w14:paraId="1E024FEB" w14:textId="77777777" w:rsidR="00856614" w:rsidRPr="000F06D6" w:rsidRDefault="00856614" w:rsidP="00A31F29">
            <w:pPr>
              <w:rPr>
                <w:rFonts w:ascii="Arial" w:eastAsia="Times New Roman" w:hAnsi="Arial" w:cs="Arial"/>
              </w:rPr>
            </w:pPr>
            <w:r w:rsidRPr="000F06D6">
              <w:rPr>
                <w:rFonts w:ascii="Arial" w:eastAsia="Times New Roman" w:hAnsi="Arial" w:cs="Arial"/>
              </w:rPr>
              <w:t>Diện tích đất (m</w:t>
            </w:r>
            <w:r w:rsidRPr="000F06D6">
              <w:rPr>
                <w:rFonts w:ascii="Arial" w:eastAsia="Times New Roman" w:hAnsi="Arial" w:cs="Arial"/>
                <w:vertAlign w:val="superscript"/>
              </w:rPr>
              <w:t>2</w:t>
            </w:r>
            <w:r w:rsidRPr="000F06D6">
              <w:rPr>
                <w:rFonts w:ascii="Arial" w:eastAsia="Times New Roman" w:hAnsi="Arial" w:cs="Arial"/>
              </w:rPr>
              <w:t>)</w:t>
            </w:r>
          </w:p>
        </w:tc>
        <w:tc>
          <w:tcPr>
            <w:tcW w:w="774" w:type="pct"/>
            <w:vAlign w:val="center"/>
            <w:hideMark/>
          </w:tcPr>
          <w:p w14:paraId="59C0A3EA" w14:textId="4619C862" w:rsidR="00856614" w:rsidRPr="000F06D6" w:rsidRDefault="00856614" w:rsidP="00A31F29">
            <w:pPr>
              <w:jc w:val="center"/>
              <w:rPr>
                <w:rFonts w:ascii="Arial" w:eastAsia="Times New Roman" w:hAnsi="Arial" w:cs="Arial"/>
              </w:rPr>
            </w:pPr>
          </w:p>
        </w:tc>
        <w:tc>
          <w:tcPr>
            <w:tcW w:w="774" w:type="pct"/>
            <w:vAlign w:val="center"/>
            <w:hideMark/>
          </w:tcPr>
          <w:p w14:paraId="4E5D3507" w14:textId="6629394E" w:rsidR="00856614" w:rsidRPr="000F06D6" w:rsidRDefault="00856614" w:rsidP="00A31F29">
            <w:pPr>
              <w:jc w:val="center"/>
              <w:rPr>
                <w:rFonts w:ascii="Arial" w:eastAsia="Times New Roman" w:hAnsi="Arial" w:cs="Arial"/>
              </w:rPr>
            </w:pPr>
          </w:p>
        </w:tc>
        <w:tc>
          <w:tcPr>
            <w:tcW w:w="714" w:type="pct"/>
            <w:vAlign w:val="center"/>
            <w:hideMark/>
          </w:tcPr>
          <w:p w14:paraId="68C83265" w14:textId="56886024" w:rsidR="00856614" w:rsidRPr="000F06D6" w:rsidRDefault="00856614" w:rsidP="00A31F29">
            <w:pPr>
              <w:jc w:val="center"/>
              <w:rPr>
                <w:rFonts w:ascii="Arial" w:eastAsia="Times New Roman" w:hAnsi="Arial" w:cs="Arial"/>
              </w:rPr>
            </w:pPr>
          </w:p>
        </w:tc>
        <w:tc>
          <w:tcPr>
            <w:tcW w:w="675" w:type="pct"/>
            <w:vAlign w:val="center"/>
            <w:hideMark/>
          </w:tcPr>
          <w:p w14:paraId="63423943" w14:textId="48DD3A1E" w:rsidR="00856614" w:rsidRPr="000F06D6" w:rsidRDefault="00856614" w:rsidP="00A31F29">
            <w:pPr>
              <w:jc w:val="center"/>
              <w:rPr>
                <w:rFonts w:ascii="Arial" w:eastAsia="Times New Roman" w:hAnsi="Arial" w:cs="Arial"/>
              </w:rPr>
            </w:pPr>
          </w:p>
        </w:tc>
        <w:tc>
          <w:tcPr>
            <w:tcW w:w="636" w:type="pct"/>
            <w:vAlign w:val="center"/>
            <w:hideMark/>
          </w:tcPr>
          <w:p w14:paraId="7E9BA0BE" w14:textId="6A0B6018" w:rsidR="00856614" w:rsidRPr="000F06D6" w:rsidRDefault="00856614" w:rsidP="00A31F29">
            <w:pPr>
              <w:jc w:val="center"/>
              <w:rPr>
                <w:rFonts w:ascii="Arial" w:eastAsia="Times New Roman" w:hAnsi="Arial" w:cs="Arial"/>
              </w:rPr>
            </w:pPr>
          </w:p>
        </w:tc>
      </w:tr>
      <w:tr w:rsidR="00856614" w:rsidRPr="000F06D6" w14:paraId="094CC914" w14:textId="77777777" w:rsidTr="00A31F29">
        <w:trPr>
          <w:trHeight w:val="20"/>
        </w:trPr>
        <w:tc>
          <w:tcPr>
            <w:tcW w:w="591" w:type="pct"/>
            <w:vAlign w:val="center"/>
            <w:hideMark/>
          </w:tcPr>
          <w:p w14:paraId="4F308F06"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7</w:t>
            </w:r>
          </w:p>
        </w:tc>
        <w:tc>
          <w:tcPr>
            <w:tcW w:w="836" w:type="pct"/>
            <w:vAlign w:val="center"/>
            <w:hideMark/>
          </w:tcPr>
          <w:p w14:paraId="14EBADDA" w14:textId="77777777" w:rsidR="00856614" w:rsidRPr="000F06D6" w:rsidRDefault="00856614" w:rsidP="00A31F29">
            <w:pPr>
              <w:rPr>
                <w:rFonts w:ascii="Arial" w:eastAsia="Times New Roman" w:hAnsi="Arial" w:cs="Arial"/>
              </w:rPr>
            </w:pPr>
            <w:r w:rsidRPr="000F06D6">
              <w:rPr>
                <w:rFonts w:ascii="Arial" w:eastAsia="Times New Roman" w:hAnsi="Arial" w:cs="Arial"/>
              </w:rPr>
              <w:t>Năm đưa vào sử dụng</w:t>
            </w:r>
          </w:p>
        </w:tc>
        <w:tc>
          <w:tcPr>
            <w:tcW w:w="774" w:type="pct"/>
            <w:vAlign w:val="center"/>
            <w:hideMark/>
          </w:tcPr>
          <w:p w14:paraId="3079416A" w14:textId="517278B2" w:rsidR="00856614" w:rsidRPr="000F06D6" w:rsidRDefault="00856614" w:rsidP="00A31F29">
            <w:pPr>
              <w:jc w:val="center"/>
              <w:rPr>
                <w:rFonts w:ascii="Arial" w:eastAsia="Times New Roman" w:hAnsi="Arial" w:cs="Arial"/>
              </w:rPr>
            </w:pPr>
          </w:p>
        </w:tc>
        <w:tc>
          <w:tcPr>
            <w:tcW w:w="774" w:type="pct"/>
            <w:vAlign w:val="center"/>
            <w:hideMark/>
          </w:tcPr>
          <w:p w14:paraId="36CF4258" w14:textId="2F8D27CC" w:rsidR="00856614" w:rsidRPr="000F06D6" w:rsidRDefault="00856614" w:rsidP="00A31F29">
            <w:pPr>
              <w:jc w:val="center"/>
              <w:rPr>
                <w:rFonts w:ascii="Arial" w:eastAsia="Times New Roman" w:hAnsi="Arial" w:cs="Arial"/>
              </w:rPr>
            </w:pPr>
          </w:p>
        </w:tc>
        <w:tc>
          <w:tcPr>
            <w:tcW w:w="714" w:type="pct"/>
            <w:vAlign w:val="center"/>
            <w:hideMark/>
          </w:tcPr>
          <w:p w14:paraId="483104B5" w14:textId="553C7C7F" w:rsidR="00856614" w:rsidRPr="000F06D6" w:rsidRDefault="00856614" w:rsidP="00A31F29">
            <w:pPr>
              <w:jc w:val="center"/>
              <w:rPr>
                <w:rFonts w:ascii="Arial" w:eastAsia="Times New Roman" w:hAnsi="Arial" w:cs="Arial"/>
              </w:rPr>
            </w:pPr>
          </w:p>
        </w:tc>
        <w:tc>
          <w:tcPr>
            <w:tcW w:w="675" w:type="pct"/>
            <w:vAlign w:val="center"/>
            <w:hideMark/>
          </w:tcPr>
          <w:p w14:paraId="1B8E6C52" w14:textId="0C81079B" w:rsidR="00856614" w:rsidRPr="000F06D6" w:rsidRDefault="00856614" w:rsidP="00A31F29">
            <w:pPr>
              <w:jc w:val="center"/>
              <w:rPr>
                <w:rFonts w:ascii="Arial" w:eastAsia="Times New Roman" w:hAnsi="Arial" w:cs="Arial"/>
              </w:rPr>
            </w:pPr>
          </w:p>
        </w:tc>
        <w:tc>
          <w:tcPr>
            <w:tcW w:w="636" w:type="pct"/>
            <w:vAlign w:val="center"/>
            <w:hideMark/>
          </w:tcPr>
          <w:p w14:paraId="41DE5417" w14:textId="4D0D7543" w:rsidR="00856614" w:rsidRPr="000F06D6" w:rsidRDefault="00856614" w:rsidP="00A31F29">
            <w:pPr>
              <w:jc w:val="center"/>
              <w:rPr>
                <w:rFonts w:ascii="Arial" w:eastAsia="Times New Roman" w:hAnsi="Arial" w:cs="Arial"/>
              </w:rPr>
            </w:pPr>
          </w:p>
        </w:tc>
      </w:tr>
      <w:tr w:rsidR="00856614" w:rsidRPr="000F06D6" w14:paraId="6A3306F7" w14:textId="77777777" w:rsidTr="00A31F29">
        <w:trPr>
          <w:trHeight w:val="20"/>
        </w:trPr>
        <w:tc>
          <w:tcPr>
            <w:tcW w:w="591" w:type="pct"/>
            <w:vAlign w:val="center"/>
            <w:hideMark/>
          </w:tcPr>
          <w:p w14:paraId="61CACC1F"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8</w:t>
            </w:r>
          </w:p>
        </w:tc>
        <w:tc>
          <w:tcPr>
            <w:tcW w:w="836" w:type="pct"/>
            <w:vAlign w:val="center"/>
            <w:hideMark/>
          </w:tcPr>
          <w:p w14:paraId="3C05A285" w14:textId="77777777" w:rsidR="00856614" w:rsidRPr="000F06D6" w:rsidRDefault="00856614" w:rsidP="00A31F29">
            <w:pPr>
              <w:rPr>
                <w:rFonts w:ascii="Arial" w:eastAsia="Times New Roman" w:hAnsi="Arial" w:cs="Arial"/>
              </w:rPr>
            </w:pPr>
            <w:r w:rsidRPr="000F06D6">
              <w:rPr>
                <w:rFonts w:ascii="Arial" w:eastAsia="Times New Roman" w:hAnsi="Arial" w:cs="Arial"/>
              </w:rPr>
              <w:t>Nguyên giá (đồng)</w:t>
            </w:r>
          </w:p>
        </w:tc>
        <w:tc>
          <w:tcPr>
            <w:tcW w:w="774" w:type="pct"/>
            <w:vAlign w:val="center"/>
            <w:hideMark/>
          </w:tcPr>
          <w:p w14:paraId="3F389950" w14:textId="18586EC6" w:rsidR="00856614" w:rsidRPr="000F06D6" w:rsidRDefault="00856614" w:rsidP="00A31F29">
            <w:pPr>
              <w:jc w:val="center"/>
              <w:rPr>
                <w:rFonts w:ascii="Arial" w:eastAsia="Times New Roman" w:hAnsi="Arial" w:cs="Arial"/>
              </w:rPr>
            </w:pPr>
          </w:p>
        </w:tc>
        <w:tc>
          <w:tcPr>
            <w:tcW w:w="774" w:type="pct"/>
            <w:vAlign w:val="center"/>
            <w:hideMark/>
          </w:tcPr>
          <w:p w14:paraId="795E7976" w14:textId="139E56D5" w:rsidR="00856614" w:rsidRPr="000F06D6" w:rsidRDefault="00856614" w:rsidP="00A31F29">
            <w:pPr>
              <w:jc w:val="center"/>
              <w:rPr>
                <w:rFonts w:ascii="Arial" w:eastAsia="Times New Roman" w:hAnsi="Arial" w:cs="Arial"/>
              </w:rPr>
            </w:pPr>
          </w:p>
        </w:tc>
        <w:tc>
          <w:tcPr>
            <w:tcW w:w="714" w:type="pct"/>
            <w:vAlign w:val="center"/>
            <w:hideMark/>
          </w:tcPr>
          <w:p w14:paraId="3866972F" w14:textId="3C75E5FF" w:rsidR="00856614" w:rsidRPr="000F06D6" w:rsidRDefault="00856614" w:rsidP="00A31F29">
            <w:pPr>
              <w:jc w:val="center"/>
              <w:rPr>
                <w:rFonts w:ascii="Arial" w:eastAsia="Times New Roman" w:hAnsi="Arial" w:cs="Arial"/>
              </w:rPr>
            </w:pPr>
          </w:p>
        </w:tc>
        <w:tc>
          <w:tcPr>
            <w:tcW w:w="675" w:type="pct"/>
            <w:vAlign w:val="center"/>
            <w:hideMark/>
          </w:tcPr>
          <w:p w14:paraId="52C2AE87" w14:textId="12053F75" w:rsidR="00856614" w:rsidRPr="000F06D6" w:rsidRDefault="00856614" w:rsidP="00A31F29">
            <w:pPr>
              <w:jc w:val="center"/>
              <w:rPr>
                <w:rFonts w:ascii="Arial" w:eastAsia="Times New Roman" w:hAnsi="Arial" w:cs="Arial"/>
              </w:rPr>
            </w:pPr>
          </w:p>
        </w:tc>
        <w:tc>
          <w:tcPr>
            <w:tcW w:w="636" w:type="pct"/>
            <w:vAlign w:val="center"/>
            <w:hideMark/>
          </w:tcPr>
          <w:p w14:paraId="11AE63B0" w14:textId="6E601A7B" w:rsidR="00856614" w:rsidRPr="000F06D6" w:rsidRDefault="00856614" w:rsidP="00A31F29">
            <w:pPr>
              <w:jc w:val="center"/>
              <w:rPr>
                <w:rFonts w:ascii="Arial" w:eastAsia="Times New Roman" w:hAnsi="Arial" w:cs="Arial"/>
              </w:rPr>
            </w:pPr>
          </w:p>
        </w:tc>
      </w:tr>
      <w:tr w:rsidR="00856614" w:rsidRPr="000F06D6" w14:paraId="6A582520" w14:textId="77777777" w:rsidTr="00A31F29">
        <w:trPr>
          <w:trHeight w:val="20"/>
        </w:trPr>
        <w:tc>
          <w:tcPr>
            <w:tcW w:w="591" w:type="pct"/>
            <w:vAlign w:val="center"/>
            <w:hideMark/>
          </w:tcPr>
          <w:p w14:paraId="429F1C21"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9</w:t>
            </w:r>
          </w:p>
        </w:tc>
        <w:tc>
          <w:tcPr>
            <w:tcW w:w="836" w:type="pct"/>
            <w:vAlign w:val="center"/>
            <w:hideMark/>
          </w:tcPr>
          <w:p w14:paraId="6D06F521" w14:textId="77777777" w:rsidR="00856614" w:rsidRPr="000F06D6" w:rsidRDefault="00856614" w:rsidP="00A31F29">
            <w:pPr>
              <w:rPr>
                <w:rFonts w:ascii="Arial" w:eastAsia="Times New Roman" w:hAnsi="Arial" w:cs="Arial"/>
              </w:rPr>
            </w:pPr>
            <w:r w:rsidRPr="000F06D6">
              <w:rPr>
                <w:rFonts w:ascii="Arial" w:eastAsia="Times New Roman" w:hAnsi="Arial" w:cs="Arial"/>
              </w:rPr>
              <w:t>Giá trị còn lại (đồng)</w:t>
            </w:r>
          </w:p>
        </w:tc>
        <w:tc>
          <w:tcPr>
            <w:tcW w:w="774" w:type="pct"/>
            <w:vAlign w:val="center"/>
            <w:hideMark/>
          </w:tcPr>
          <w:p w14:paraId="3EF6D658" w14:textId="77E4DC9D" w:rsidR="00856614" w:rsidRPr="000F06D6" w:rsidRDefault="00856614" w:rsidP="00A31F29">
            <w:pPr>
              <w:jc w:val="center"/>
              <w:rPr>
                <w:rFonts w:ascii="Arial" w:eastAsia="Times New Roman" w:hAnsi="Arial" w:cs="Arial"/>
              </w:rPr>
            </w:pPr>
          </w:p>
        </w:tc>
        <w:tc>
          <w:tcPr>
            <w:tcW w:w="774" w:type="pct"/>
            <w:vAlign w:val="center"/>
            <w:hideMark/>
          </w:tcPr>
          <w:p w14:paraId="1E89C26A" w14:textId="21F05DA9" w:rsidR="00856614" w:rsidRPr="000F06D6" w:rsidRDefault="00856614" w:rsidP="00A31F29">
            <w:pPr>
              <w:jc w:val="center"/>
              <w:rPr>
                <w:rFonts w:ascii="Arial" w:eastAsia="Times New Roman" w:hAnsi="Arial" w:cs="Arial"/>
              </w:rPr>
            </w:pPr>
          </w:p>
        </w:tc>
        <w:tc>
          <w:tcPr>
            <w:tcW w:w="714" w:type="pct"/>
            <w:vAlign w:val="center"/>
            <w:hideMark/>
          </w:tcPr>
          <w:p w14:paraId="25F42B2F" w14:textId="1D45E228" w:rsidR="00856614" w:rsidRPr="000F06D6" w:rsidRDefault="00856614" w:rsidP="00A31F29">
            <w:pPr>
              <w:jc w:val="center"/>
              <w:rPr>
                <w:rFonts w:ascii="Arial" w:eastAsia="Times New Roman" w:hAnsi="Arial" w:cs="Arial"/>
              </w:rPr>
            </w:pPr>
          </w:p>
        </w:tc>
        <w:tc>
          <w:tcPr>
            <w:tcW w:w="675" w:type="pct"/>
            <w:vAlign w:val="center"/>
            <w:hideMark/>
          </w:tcPr>
          <w:p w14:paraId="23297947" w14:textId="1D01D021" w:rsidR="00856614" w:rsidRPr="000F06D6" w:rsidRDefault="00856614" w:rsidP="00A31F29">
            <w:pPr>
              <w:jc w:val="center"/>
              <w:rPr>
                <w:rFonts w:ascii="Arial" w:eastAsia="Times New Roman" w:hAnsi="Arial" w:cs="Arial"/>
              </w:rPr>
            </w:pPr>
          </w:p>
        </w:tc>
        <w:tc>
          <w:tcPr>
            <w:tcW w:w="636" w:type="pct"/>
            <w:vAlign w:val="center"/>
            <w:hideMark/>
          </w:tcPr>
          <w:p w14:paraId="091E4C0C" w14:textId="699A5349" w:rsidR="00856614" w:rsidRPr="000F06D6" w:rsidRDefault="00856614" w:rsidP="00A31F29">
            <w:pPr>
              <w:jc w:val="center"/>
              <w:rPr>
                <w:rFonts w:ascii="Arial" w:eastAsia="Times New Roman" w:hAnsi="Arial" w:cs="Arial"/>
              </w:rPr>
            </w:pPr>
          </w:p>
        </w:tc>
      </w:tr>
      <w:tr w:rsidR="00856614" w:rsidRPr="000F06D6" w14:paraId="0B5624F2" w14:textId="77777777" w:rsidTr="00A31F29">
        <w:trPr>
          <w:trHeight w:val="20"/>
        </w:trPr>
        <w:tc>
          <w:tcPr>
            <w:tcW w:w="591" w:type="pct"/>
            <w:vAlign w:val="center"/>
            <w:hideMark/>
          </w:tcPr>
          <w:p w14:paraId="52952260"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10</w:t>
            </w:r>
          </w:p>
        </w:tc>
        <w:tc>
          <w:tcPr>
            <w:tcW w:w="836" w:type="pct"/>
            <w:vAlign w:val="center"/>
            <w:hideMark/>
          </w:tcPr>
          <w:p w14:paraId="3E54B057" w14:textId="77777777" w:rsidR="00856614" w:rsidRPr="000F06D6" w:rsidRDefault="00856614" w:rsidP="00A31F29">
            <w:pPr>
              <w:rPr>
                <w:rFonts w:ascii="Arial" w:eastAsia="Times New Roman" w:hAnsi="Arial" w:cs="Arial"/>
              </w:rPr>
            </w:pPr>
            <w:r w:rsidRPr="000F06D6">
              <w:rPr>
                <w:rFonts w:ascii="Arial" w:eastAsia="Times New Roman" w:hAnsi="Arial" w:cs="Arial"/>
              </w:rPr>
              <w:t>Tình trạng tài sản</w:t>
            </w:r>
          </w:p>
        </w:tc>
        <w:tc>
          <w:tcPr>
            <w:tcW w:w="774" w:type="pct"/>
            <w:vAlign w:val="center"/>
            <w:hideMark/>
          </w:tcPr>
          <w:p w14:paraId="51FDCFEC" w14:textId="6079F46E" w:rsidR="00856614" w:rsidRPr="000F06D6" w:rsidRDefault="00856614" w:rsidP="00A31F29">
            <w:pPr>
              <w:jc w:val="center"/>
              <w:rPr>
                <w:rFonts w:ascii="Arial" w:eastAsia="Times New Roman" w:hAnsi="Arial" w:cs="Arial"/>
              </w:rPr>
            </w:pPr>
          </w:p>
        </w:tc>
        <w:tc>
          <w:tcPr>
            <w:tcW w:w="774" w:type="pct"/>
            <w:vAlign w:val="center"/>
            <w:hideMark/>
          </w:tcPr>
          <w:p w14:paraId="111E742B" w14:textId="41A302CB" w:rsidR="00856614" w:rsidRPr="000F06D6" w:rsidRDefault="00856614" w:rsidP="00A31F29">
            <w:pPr>
              <w:jc w:val="center"/>
              <w:rPr>
                <w:rFonts w:ascii="Arial" w:eastAsia="Times New Roman" w:hAnsi="Arial" w:cs="Arial"/>
              </w:rPr>
            </w:pPr>
          </w:p>
        </w:tc>
        <w:tc>
          <w:tcPr>
            <w:tcW w:w="714" w:type="pct"/>
            <w:vAlign w:val="center"/>
            <w:hideMark/>
          </w:tcPr>
          <w:p w14:paraId="585B4A85" w14:textId="25AEEFA1" w:rsidR="00856614" w:rsidRPr="000F06D6" w:rsidRDefault="00856614" w:rsidP="00A31F29">
            <w:pPr>
              <w:jc w:val="center"/>
              <w:rPr>
                <w:rFonts w:ascii="Arial" w:eastAsia="Times New Roman" w:hAnsi="Arial" w:cs="Arial"/>
              </w:rPr>
            </w:pPr>
          </w:p>
        </w:tc>
        <w:tc>
          <w:tcPr>
            <w:tcW w:w="675" w:type="pct"/>
            <w:vAlign w:val="center"/>
            <w:hideMark/>
          </w:tcPr>
          <w:p w14:paraId="4146B34C" w14:textId="432BAAB6" w:rsidR="00856614" w:rsidRPr="000F06D6" w:rsidRDefault="00856614" w:rsidP="00A31F29">
            <w:pPr>
              <w:jc w:val="center"/>
              <w:rPr>
                <w:rFonts w:ascii="Arial" w:eastAsia="Times New Roman" w:hAnsi="Arial" w:cs="Arial"/>
              </w:rPr>
            </w:pPr>
          </w:p>
        </w:tc>
        <w:tc>
          <w:tcPr>
            <w:tcW w:w="636" w:type="pct"/>
            <w:vAlign w:val="center"/>
            <w:hideMark/>
          </w:tcPr>
          <w:p w14:paraId="5059426D" w14:textId="7D40DCEF" w:rsidR="00856614" w:rsidRPr="000F06D6" w:rsidRDefault="00856614" w:rsidP="00A31F29">
            <w:pPr>
              <w:jc w:val="center"/>
              <w:rPr>
                <w:rFonts w:ascii="Arial" w:eastAsia="Times New Roman" w:hAnsi="Arial" w:cs="Arial"/>
              </w:rPr>
            </w:pPr>
          </w:p>
        </w:tc>
      </w:tr>
      <w:tr w:rsidR="00856614" w:rsidRPr="000F06D6" w14:paraId="5F53078B" w14:textId="77777777" w:rsidTr="00A31F29">
        <w:trPr>
          <w:trHeight w:val="20"/>
        </w:trPr>
        <w:tc>
          <w:tcPr>
            <w:tcW w:w="591" w:type="pct"/>
            <w:vAlign w:val="center"/>
            <w:hideMark/>
          </w:tcPr>
          <w:p w14:paraId="02D4071F"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11</w:t>
            </w:r>
          </w:p>
        </w:tc>
        <w:tc>
          <w:tcPr>
            <w:tcW w:w="836" w:type="pct"/>
            <w:vAlign w:val="center"/>
            <w:hideMark/>
          </w:tcPr>
          <w:p w14:paraId="1B21F460" w14:textId="77777777" w:rsidR="00856614" w:rsidRPr="000F06D6" w:rsidRDefault="00856614" w:rsidP="00A31F29">
            <w:pPr>
              <w:rPr>
                <w:rFonts w:ascii="Arial" w:eastAsia="Times New Roman" w:hAnsi="Arial" w:cs="Arial"/>
              </w:rPr>
            </w:pPr>
            <w:r w:rsidRPr="000F06D6">
              <w:rPr>
                <w:rFonts w:ascii="Arial" w:eastAsia="Times New Roman" w:hAnsi="Arial" w:cs="Arial"/>
              </w:rPr>
              <w:t>Thông tin khác</w:t>
            </w:r>
          </w:p>
        </w:tc>
        <w:tc>
          <w:tcPr>
            <w:tcW w:w="774" w:type="pct"/>
            <w:vAlign w:val="center"/>
            <w:hideMark/>
          </w:tcPr>
          <w:p w14:paraId="00A8BEA1" w14:textId="3C68AE57" w:rsidR="00856614" w:rsidRPr="000F06D6" w:rsidRDefault="00856614" w:rsidP="00A31F29">
            <w:pPr>
              <w:jc w:val="center"/>
              <w:rPr>
                <w:rFonts w:ascii="Arial" w:eastAsia="Times New Roman" w:hAnsi="Arial" w:cs="Arial"/>
              </w:rPr>
            </w:pPr>
          </w:p>
        </w:tc>
        <w:tc>
          <w:tcPr>
            <w:tcW w:w="774" w:type="pct"/>
            <w:vAlign w:val="center"/>
            <w:hideMark/>
          </w:tcPr>
          <w:p w14:paraId="64A5CFFF" w14:textId="16F520A4" w:rsidR="00856614" w:rsidRPr="000F06D6" w:rsidRDefault="00856614" w:rsidP="00A31F29">
            <w:pPr>
              <w:jc w:val="center"/>
              <w:rPr>
                <w:rFonts w:ascii="Arial" w:eastAsia="Times New Roman" w:hAnsi="Arial" w:cs="Arial"/>
              </w:rPr>
            </w:pPr>
          </w:p>
        </w:tc>
        <w:tc>
          <w:tcPr>
            <w:tcW w:w="714" w:type="pct"/>
            <w:vAlign w:val="center"/>
            <w:hideMark/>
          </w:tcPr>
          <w:p w14:paraId="48295B9B" w14:textId="54F1EFAB" w:rsidR="00856614" w:rsidRPr="000F06D6" w:rsidRDefault="00856614" w:rsidP="00A31F29">
            <w:pPr>
              <w:jc w:val="center"/>
              <w:rPr>
                <w:rFonts w:ascii="Arial" w:eastAsia="Times New Roman" w:hAnsi="Arial" w:cs="Arial"/>
              </w:rPr>
            </w:pPr>
          </w:p>
        </w:tc>
        <w:tc>
          <w:tcPr>
            <w:tcW w:w="675" w:type="pct"/>
            <w:vAlign w:val="center"/>
            <w:hideMark/>
          </w:tcPr>
          <w:p w14:paraId="75AC12CF" w14:textId="608466E2" w:rsidR="00856614" w:rsidRPr="000F06D6" w:rsidRDefault="00856614" w:rsidP="00A31F29">
            <w:pPr>
              <w:jc w:val="center"/>
              <w:rPr>
                <w:rFonts w:ascii="Arial" w:eastAsia="Times New Roman" w:hAnsi="Arial" w:cs="Arial"/>
              </w:rPr>
            </w:pPr>
          </w:p>
        </w:tc>
        <w:tc>
          <w:tcPr>
            <w:tcW w:w="636" w:type="pct"/>
            <w:vAlign w:val="center"/>
            <w:hideMark/>
          </w:tcPr>
          <w:p w14:paraId="655A96AB" w14:textId="526BDE4B" w:rsidR="00856614" w:rsidRPr="000F06D6" w:rsidRDefault="00856614" w:rsidP="00A31F29">
            <w:pPr>
              <w:jc w:val="center"/>
              <w:rPr>
                <w:rFonts w:ascii="Arial" w:eastAsia="Times New Roman" w:hAnsi="Arial" w:cs="Arial"/>
              </w:rPr>
            </w:pPr>
          </w:p>
        </w:tc>
      </w:tr>
      <w:tr w:rsidR="00856614" w:rsidRPr="000F06D6" w14:paraId="2C70FC16" w14:textId="77777777" w:rsidTr="00A31F29">
        <w:trPr>
          <w:trHeight w:val="20"/>
        </w:trPr>
        <w:tc>
          <w:tcPr>
            <w:tcW w:w="591" w:type="pct"/>
            <w:vAlign w:val="center"/>
            <w:hideMark/>
          </w:tcPr>
          <w:p w14:paraId="0F554F24" w14:textId="0F3BB632" w:rsidR="00856614" w:rsidRPr="000F06D6" w:rsidRDefault="00856614" w:rsidP="00A31F29">
            <w:pPr>
              <w:jc w:val="center"/>
              <w:rPr>
                <w:rFonts w:ascii="Arial" w:eastAsia="Times New Roman" w:hAnsi="Arial" w:cs="Arial"/>
                <w:b/>
                <w:bCs/>
              </w:rPr>
            </w:pPr>
            <w:r w:rsidRPr="000F06D6">
              <w:rPr>
                <w:rFonts w:ascii="Arial" w:eastAsia="Times New Roman" w:hAnsi="Arial" w:cs="Arial"/>
                <w:b/>
                <w:bCs/>
              </w:rPr>
              <w:t>III</w:t>
            </w:r>
          </w:p>
        </w:tc>
        <w:tc>
          <w:tcPr>
            <w:tcW w:w="836" w:type="pct"/>
            <w:vAlign w:val="center"/>
            <w:hideMark/>
          </w:tcPr>
          <w:p w14:paraId="56C9E447" w14:textId="77777777" w:rsidR="00856614" w:rsidRPr="000F06D6" w:rsidRDefault="00856614" w:rsidP="00A31F29">
            <w:pPr>
              <w:rPr>
                <w:rFonts w:ascii="Arial" w:eastAsia="Times New Roman" w:hAnsi="Arial" w:cs="Arial"/>
                <w:b/>
                <w:bCs/>
              </w:rPr>
            </w:pPr>
            <w:r w:rsidRPr="000F06D6">
              <w:rPr>
                <w:rFonts w:ascii="Arial" w:eastAsia="Times New Roman" w:hAnsi="Arial" w:cs="Arial"/>
                <w:b/>
                <w:bCs/>
              </w:rPr>
              <w:t>Về việc khai thác tài sản</w:t>
            </w:r>
          </w:p>
        </w:tc>
        <w:tc>
          <w:tcPr>
            <w:tcW w:w="774" w:type="pct"/>
            <w:vAlign w:val="center"/>
            <w:hideMark/>
          </w:tcPr>
          <w:p w14:paraId="1A476D95" w14:textId="00C95291" w:rsidR="00856614" w:rsidRPr="000F06D6" w:rsidRDefault="00856614" w:rsidP="00A31F29">
            <w:pPr>
              <w:jc w:val="center"/>
              <w:rPr>
                <w:rFonts w:ascii="Arial" w:eastAsia="Times New Roman" w:hAnsi="Arial" w:cs="Arial"/>
                <w:b/>
                <w:bCs/>
              </w:rPr>
            </w:pPr>
          </w:p>
        </w:tc>
        <w:tc>
          <w:tcPr>
            <w:tcW w:w="774" w:type="pct"/>
            <w:vAlign w:val="center"/>
            <w:hideMark/>
          </w:tcPr>
          <w:p w14:paraId="4143B549" w14:textId="46713335" w:rsidR="00856614" w:rsidRPr="000F06D6" w:rsidRDefault="00856614" w:rsidP="00A31F29">
            <w:pPr>
              <w:jc w:val="center"/>
              <w:rPr>
                <w:rFonts w:ascii="Arial" w:eastAsia="Times New Roman" w:hAnsi="Arial" w:cs="Arial"/>
                <w:b/>
                <w:bCs/>
              </w:rPr>
            </w:pPr>
          </w:p>
        </w:tc>
        <w:tc>
          <w:tcPr>
            <w:tcW w:w="714" w:type="pct"/>
            <w:vAlign w:val="center"/>
            <w:hideMark/>
          </w:tcPr>
          <w:p w14:paraId="5D8E8849" w14:textId="7FC64A5F" w:rsidR="00856614" w:rsidRPr="000F06D6" w:rsidRDefault="00856614" w:rsidP="00A31F29">
            <w:pPr>
              <w:jc w:val="center"/>
              <w:rPr>
                <w:rFonts w:ascii="Arial" w:eastAsia="Times New Roman" w:hAnsi="Arial" w:cs="Arial"/>
              </w:rPr>
            </w:pPr>
          </w:p>
        </w:tc>
        <w:tc>
          <w:tcPr>
            <w:tcW w:w="675" w:type="pct"/>
            <w:vAlign w:val="center"/>
            <w:hideMark/>
          </w:tcPr>
          <w:p w14:paraId="400F3F65" w14:textId="75202D2C" w:rsidR="00856614" w:rsidRPr="000F06D6" w:rsidRDefault="00856614" w:rsidP="00A31F29">
            <w:pPr>
              <w:jc w:val="center"/>
              <w:rPr>
                <w:rFonts w:ascii="Arial" w:eastAsia="Times New Roman" w:hAnsi="Arial" w:cs="Arial"/>
              </w:rPr>
            </w:pPr>
          </w:p>
        </w:tc>
        <w:tc>
          <w:tcPr>
            <w:tcW w:w="636" w:type="pct"/>
            <w:vAlign w:val="center"/>
            <w:hideMark/>
          </w:tcPr>
          <w:p w14:paraId="23FFEE98" w14:textId="6E71EB31" w:rsidR="00856614" w:rsidRPr="000F06D6" w:rsidRDefault="00856614" w:rsidP="00A31F29">
            <w:pPr>
              <w:jc w:val="center"/>
              <w:rPr>
                <w:rFonts w:ascii="Arial" w:eastAsia="Times New Roman" w:hAnsi="Arial" w:cs="Arial"/>
              </w:rPr>
            </w:pPr>
          </w:p>
        </w:tc>
      </w:tr>
      <w:tr w:rsidR="00856614" w:rsidRPr="000F06D6" w14:paraId="5F32C5A3" w14:textId="77777777" w:rsidTr="00A31F29">
        <w:trPr>
          <w:trHeight w:val="20"/>
        </w:trPr>
        <w:tc>
          <w:tcPr>
            <w:tcW w:w="591" w:type="pct"/>
            <w:vAlign w:val="center"/>
            <w:hideMark/>
          </w:tcPr>
          <w:p w14:paraId="05839AAF"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1</w:t>
            </w:r>
          </w:p>
        </w:tc>
        <w:tc>
          <w:tcPr>
            <w:tcW w:w="836" w:type="pct"/>
            <w:vAlign w:val="center"/>
            <w:hideMark/>
          </w:tcPr>
          <w:p w14:paraId="24D1D204" w14:textId="77777777" w:rsidR="00856614" w:rsidRPr="000F06D6" w:rsidRDefault="00856614" w:rsidP="00A31F29">
            <w:pPr>
              <w:rPr>
                <w:rFonts w:ascii="Arial" w:eastAsia="Times New Roman" w:hAnsi="Arial" w:cs="Arial"/>
              </w:rPr>
            </w:pPr>
            <w:r w:rsidRPr="000F06D6">
              <w:rPr>
                <w:rFonts w:ascii="Arial" w:eastAsia="Times New Roman" w:hAnsi="Arial" w:cs="Arial"/>
              </w:rPr>
              <w:t>Phương thức khai thác</w:t>
            </w:r>
          </w:p>
        </w:tc>
        <w:tc>
          <w:tcPr>
            <w:tcW w:w="774" w:type="pct"/>
            <w:vAlign w:val="center"/>
            <w:hideMark/>
          </w:tcPr>
          <w:p w14:paraId="20729DE6" w14:textId="23589A88" w:rsidR="00856614" w:rsidRPr="000F06D6" w:rsidRDefault="00856614" w:rsidP="00A31F29">
            <w:pPr>
              <w:jc w:val="center"/>
              <w:rPr>
                <w:rFonts w:ascii="Arial" w:eastAsia="Times New Roman" w:hAnsi="Arial" w:cs="Arial"/>
              </w:rPr>
            </w:pPr>
          </w:p>
        </w:tc>
        <w:tc>
          <w:tcPr>
            <w:tcW w:w="774" w:type="pct"/>
            <w:vAlign w:val="center"/>
            <w:hideMark/>
          </w:tcPr>
          <w:p w14:paraId="68204E1A" w14:textId="192D2442" w:rsidR="00856614" w:rsidRPr="000F06D6" w:rsidRDefault="00856614" w:rsidP="00A31F29">
            <w:pPr>
              <w:jc w:val="center"/>
              <w:rPr>
                <w:rFonts w:ascii="Arial" w:eastAsia="Times New Roman" w:hAnsi="Arial" w:cs="Arial"/>
              </w:rPr>
            </w:pPr>
          </w:p>
        </w:tc>
        <w:tc>
          <w:tcPr>
            <w:tcW w:w="714" w:type="pct"/>
            <w:vAlign w:val="center"/>
            <w:hideMark/>
          </w:tcPr>
          <w:p w14:paraId="3A613B93" w14:textId="73D4AB13" w:rsidR="00856614" w:rsidRPr="000F06D6" w:rsidRDefault="00856614" w:rsidP="00A31F29">
            <w:pPr>
              <w:jc w:val="center"/>
              <w:rPr>
                <w:rFonts w:ascii="Arial" w:eastAsia="Times New Roman" w:hAnsi="Arial" w:cs="Arial"/>
              </w:rPr>
            </w:pPr>
          </w:p>
        </w:tc>
        <w:tc>
          <w:tcPr>
            <w:tcW w:w="675" w:type="pct"/>
            <w:vAlign w:val="center"/>
            <w:hideMark/>
          </w:tcPr>
          <w:p w14:paraId="3F37411B" w14:textId="40B3F376" w:rsidR="00856614" w:rsidRPr="000F06D6" w:rsidRDefault="00856614" w:rsidP="00A31F29">
            <w:pPr>
              <w:jc w:val="center"/>
              <w:rPr>
                <w:rFonts w:ascii="Arial" w:eastAsia="Times New Roman" w:hAnsi="Arial" w:cs="Arial"/>
              </w:rPr>
            </w:pPr>
          </w:p>
        </w:tc>
        <w:tc>
          <w:tcPr>
            <w:tcW w:w="636" w:type="pct"/>
            <w:vAlign w:val="center"/>
            <w:hideMark/>
          </w:tcPr>
          <w:p w14:paraId="45C98652" w14:textId="528FBD93" w:rsidR="00856614" w:rsidRPr="000F06D6" w:rsidRDefault="00856614" w:rsidP="00A31F29">
            <w:pPr>
              <w:jc w:val="center"/>
              <w:rPr>
                <w:rFonts w:ascii="Arial" w:eastAsia="Times New Roman" w:hAnsi="Arial" w:cs="Arial"/>
              </w:rPr>
            </w:pPr>
          </w:p>
        </w:tc>
      </w:tr>
      <w:tr w:rsidR="00856614" w:rsidRPr="000F06D6" w14:paraId="53CCB2E5" w14:textId="77777777" w:rsidTr="00A31F29">
        <w:trPr>
          <w:trHeight w:val="20"/>
        </w:trPr>
        <w:tc>
          <w:tcPr>
            <w:tcW w:w="591" w:type="pct"/>
            <w:vAlign w:val="center"/>
            <w:hideMark/>
          </w:tcPr>
          <w:p w14:paraId="39D4F3DA" w14:textId="77777777" w:rsidR="00856614" w:rsidRPr="000F06D6" w:rsidRDefault="00856614" w:rsidP="00A31F29">
            <w:pPr>
              <w:jc w:val="center"/>
              <w:rPr>
                <w:rFonts w:ascii="Arial" w:eastAsia="Times New Roman" w:hAnsi="Arial" w:cs="Arial"/>
              </w:rPr>
            </w:pPr>
            <w:r w:rsidRPr="000F06D6">
              <w:rPr>
                <w:rFonts w:ascii="Arial" w:eastAsia="Times New Roman" w:hAnsi="Arial" w:cs="Arial"/>
              </w:rPr>
              <w:t>2</w:t>
            </w:r>
          </w:p>
        </w:tc>
        <w:tc>
          <w:tcPr>
            <w:tcW w:w="836" w:type="pct"/>
            <w:vAlign w:val="center"/>
            <w:hideMark/>
          </w:tcPr>
          <w:p w14:paraId="399BD2C7" w14:textId="77777777" w:rsidR="00856614" w:rsidRPr="000F06D6" w:rsidRDefault="00856614" w:rsidP="00A31F29">
            <w:pPr>
              <w:rPr>
                <w:rFonts w:ascii="Arial" w:eastAsia="Times New Roman" w:hAnsi="Arial" w:cs="Arial"/>
              </w:rPr>
            </w:pPr>
            <w:r w:rsidRPr="000F06D6">
              <w:rPr>
                <w:rFonts w:ascii="Arial" w:eastAsia="Times New Roman" w:hAnsi="Arial" w:cs="Arial"/>
              </w:rPr>
              <w:t>Thông tin khác</w:t>
            </w:r>
          </w:p>
        </w:tc>
        <w:tc>
          <w:tcPr>
            <w:tcW w:w="774" w:type="pct"/>
            <w:vAlign w:val="center"/>
            <w:hideMark/>
          </w:tcPr>
          <w:p w14:paraId="29F1FB4E" w14:textId="6F6883B8" w:rsidR="00856614" w:rsidRPr="000F06D6" w:rsidRDefault="00856614" w:rsidP="00A31F29">
            <w:pPr>
              <w:jc w:val="center"/>
              <w:rPr>
                <w:rFonts w:ascii="Arial" w:eastAsia="Times New Roman" w:hAnsi="Arial" w:cs="Arial"/>
              </w:rPr>
            </w:pPr>
          </w:p>
        </w:tc>
        <w:tc>
          <w:tcPr>
            <w:tcW w:w="774" w:type="pct"/>
            <w:vAlign w:val="center"/>
            <w:hideMark/>
          </w:tcPr>
          <w:p w14:paraId="43429F1A" w14:textId="17922973" w:rsidR="00856614" w:rsidRPr="000F06D6" w:rsidRDefault="00856614" w:rsidP="00A31F29">
            <w:pPr>
              <w:jc w:val="center"/>
              <w:rPr>
                <w:rFonts w:ascii="Arial" w:eastAsia="Times New Roman" w:hAnsi="Arial" w:cs="Arial"/>
              </w:rPr>
            </w:pPr>
          </w:p>
        </w:tc>
        <w:tc>
          <w:tcPr>
            <w:tcW w:w="714" w:type="pct"/>
            <w:vAlign w:val="center"/>
            <w:hideMark/>
          </w:tcPr>
          <w:p w14:paraId="6DDE7206" w14:textId="5D4CE124" w:rsidR="00856614" w:rsidRPr="000F06D6" w:rsidRDefault="00856614" w:rsidP="00A31F29">
            <w:pPr>
              <w:jc w:val="center"/>
              <w:rPr>
                <w:rFonts w:ascii="Arial" w:eastAsia="Times New Roman" w:hAnsi="Arial" w:cs="Arial"/>
              </w:rPr>
            </w:pPr>
          </w:p>
        </w:tc>
        <w:tc>
          <w:tcPr>
            <w:tcW w:w="675" w:type="pct"/>
            <w:vAlign w:val="center"/>
            <w:hideMark/>
          </w:tcPr>
          <w:p w14:paraId="09C93842" w14:textId="6965FD0A" w:rsidR="00856614" w:rsidRPr="000F06D6" w:rsidRDefault="00856614" w:rsidP="00A31F29">
            <w:pPr>
              <w:jc w:val="center"/>
              <w:rPr>
                <w:rFonts w:ascii="Arial" w:eastAsia="Times New Roman" w:hAnsi="Arial" w:cs="Arial"/>
              </w:rPr>
            </w:pPr>
          </w:p>
        </w:tc>
        <w:tc>
          <w:tcPr>
            <w:tcW w:w="636" w:type="pct"/>
            <w:vAlign w:val="center"/>
            <w:hideMark/>
          </w:tcPr>
          <w:p w14:paraId="077FFAFF" w14:textId="08A9561B" w:rsidR="00856614" w:rsidRPr="000F06D6" w:rsidRDefault="00856614" w:rsidP="00A31F29">
            <w:pPr>
              <w:jc w:val="center"/>
              <w:rPr>
                <w:rFonts w:ascii="Arial" w:eastAsia="Times New Roman" w:hAnsi="Arial" w:cs="Arial"/>
              </w:rPr>
            </w:pPr>
          </w:p>
        </w:tc>
      </w:tr>
      <w:tr w:rsidR="00856614" w:rsidRPr="000F06D6" w14:paraId="25C4A76B" w14:textId="77777777" w:rsidTr="00A31F29">
        <w:trPr>
          <w:trHeight w:val="20"/>
        </w:trPr>
        <w:tc>
          <w:tcPr>
            <w:tcW w:w="591" w:type="pct"/>
            <w:vAlign w:val="center"/>
            <w:hideMark/>
          </w:tcPr>
          <w:p w14:paraId="6EF7E61D" w14:textId="63590BBE" w:rsidR="00856614" w:rsidRPr="000F06D6" w:rsidRDefault="00856614" w:rsidP="00A31F29">
            <w:pPr>
              <w:jc w:val="center"/>
              <w:rPr>
                <w:rFonts w:ascii="Arial" w:eastAsia="Times New Roman" w:hAnsi="Arial" w:cs="Arial"/>
              </w:rPr>
            </w:pPr>
          </w:p>
        </w:tc>
        <w:tc>
          <w:tcPr>
            <w:tcW w:w="836" w:type="pct"/>
            <w:vAlign w:val="center"/>
            <w:hideMark/>
          </w:tcPr>
          <w:p w14:paraId="3743C818" w14:textId="6A24723B" w:rsidR="00856614" w:rsidRPr="000F06D6" w:rsidRDefault="00856614" w:rsidP="00A31F29">
            <w:pPr>
              <w:rPr>
                <w:rFonts w:ascii="Arial" w:eastAsia="Times New Roman" w:hAnsi="Arial" w:cs="Arial"/>
              </w:rPr>
            </w:pPr>
            <w:r w:rsidRPr="000F06D6">
              <w:rPr>
                <w:rFonts w:ascii="Arial" w:eastAsia="Times New Roman" w:hAnsi="Arial" w:cs="Arial"/>
              </w:rPr>
              <w:t>…</w:t>
            </w:r>
          </w:p>
        </w:tc>
        <w:tc>
          <w:tcPr>
            <w:tcW w:w="774" w:type="pct"/>
            <w:vAlign w:val="center"/>
            <w:hideMark/>
          </w:tcPr>
          <w:p w14:paraId="3E600760" w14:textId="133F2517" w:rsidR="00856614" w:rsidRPr="000F06D6" w:rsidRDefault="00856614" w:rsidP="00A31F29">
            <w:pPr>
              <w:jc w:val="center"/>
              <w:rPr>
                <w:rFonts w:ascii="Arial" w:eastAsia="Times New Roman" w:hAnsi="Arial" w:cs="Arial"/>
              </w:rPr>
            </w:pPr>
          </w:p>
        </w:tc>
        <w:tc>
          <w:tcPr>
            <w:tcW w:w="774" w:type="pct"/>
            <w:vAlign w:val="center"/>
            <w:hideMark/>
          </w:tcPr>
          <w:p w14:paraId="0507D2BB" w14:textId="787EAD28" w:rsidR="00856614" w:rsidRPr="000F06D6" w:rsidRDefault="00856614" w:rsidP="00A31F29">
            <w:pPr>
              <w:jc w:val="center"/>
              <w:rPr>
                <w:rFonts w:ascii="Arial" w:eastAsia="Times New Roman" w:hAnsi="Arial" w:cs="Arial"/>
              </w:rPr>
            </w:pPr>
          </w:p>
        </w:tc>
        <w:tc>
          <w:tcPr>
            <w:tcW w:w="714" w:type="pct"/>
            <w:vAlign w:val="center"/>
            <w:hideMark/>
          </w:tcPr>
          <w:p w14:paraId="182C1625" w14:textId="2EC5D483" w:rsidR="00856614" w:rsidRPr="000F06D6" w:rsidRDefault="00856614" w:rsidP="00A31F29">
            <w:pPr>
              <w:jc w:val="center"/>
              <w:rPr>
                <w:rFonts w:ascii="Arial" w:eastAsia="Times New Roman" w:hAnsi="Arial" w:cs="Arial"/>
              </w:rPr>
            </w:pPr>
          </w:p>
        </w:tc>
        <w:tc>
          <w:tcPr>
            <w:tcW w:w="675" w:type="pct"/>
            <w:vAlign w:val="center"/>
            <w:hideMark/>
          </w:tcPr>
          <w:p w14:paraId="6E5A447B" w14:textId="76767E87" w:rsidR="00856614" w:rsidRPr="000F06D6" w:rsidRDefault="00856614" w:rsidP="00A31F29">
            <w:pPr>
              <w:jc w:val="center"/>
              <w:rPr>
                <w:rFonts w:ascii="Arial" w:eastAsia="Times New Roman" w:hAnsi="Arial" w:cs="Arial"/>
              </w:rPr>
            </w:pPr>
          </w:p>
        </w:tc>
        <w:tc>
          <w:tcPr>
            <w:tcW w:w="636" w:type="pct"/>
            <w:vAlign w:val="center"/>
            <w:hideMark/>
          </w:tcPr>
          <w:p w14:paraId="180227FC" w14:textId="3AE0F22F" w:rsidR="00856614" w:rsidRPr="000F06D6" w:rsidRDefault="00856614" w:rsidP="00A31F29">
            <w:pPr>
              <w:jc w:val="center"/>
              <w:rPr>
                <w:rFonts w:ascii="Arial" w:eastAsia="Times New Roman" w:hAnsi="Arial" w:cs="Arial"/>
              </w:rPr>
            </w:pPr>
          </w:p>
        </w:tc>
      </w:tr>
    </w:tbl>
    <w:p w14:paraId="0457888B" w14:textId="46A2B3E5" w:rsidR="00856614" w:rsidRDefault="00856614" w:rsidP="000F06D6">
      <w:pPr>
        <w:shd w:val="clear" w:color="auto" w:fill="FFFFFF"/>
        <w:spacing w:after="120" w:line="240" w:lineRule="auto"/>
        <w:ind w:firstLine="720"/>
        <w:jc w:val="both"/>
        <w:rPr>
          <w:rFonts w:ascii="Arial" w:eastAsia="Times New Roman" w:hAnsi="Arial" w:cs="Arial"/>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3483"/>
        <w:gridCol w:w="157"/>
        <w:gridCol w:w="5387"/>
      </w:tblGrid>
      <w:tr w:rsidR="00A94738" w:rsidRPr="000F06D6" w14:paraId="350390CB" w14:textId="77777777" w:rsidTr="00D812A9">
        <w:trPr>
          <w:trHeight w:val="20"/>
          <w:tblCellSpacing w:w="0" w:type="dxa"/>
          <w:jc w:val="center"/>
        </w:trPr>
        <w:tc>
          <w:tcPr>
            <w:tcW w:w="1929" w:type="pct"/>
            <w:tcMar>
              <w:top w:w="0" w:type="dxa"/>
              <w:left w:w="108" w:type="dxa"/>
              <w:bottom w:w="0" w:type="dxa"/>
              <w:right w:w="108" w:type="dxa"/>
            </w:tcMar>
            <w:hideMark/>
          </w:tcPr>
          <w:p w14:paraId="7471FC08" w14:textId="77777777" w:rsidR="00A94738" w:rsidRPr="000F06D6" w:rsidRDefault="00A94738" w:rsidP="00D812A9">
            <w:pPr>
              <w:spacing w:after="0" w:line="240" w:lineRule="auto"/>
              <w:jc w:val="center"/>
              <w:rPr>
                <w:rFonts w:ascii="Arial" w:eastAsia="Times New Roman" w:hAnsi="Arial" w:cs="Arial"/>
                <w:sz w:val="20"/>
                <w:szCs w:val="20"/>
              </w:rPr>
            </w:pPr>
          </w:p>
        </w:tc>
        <w:tc>
          <w:tcPr>
            <w:tcW w:w="3071" w:type="pct"/>
            <w:gridSpan w:val="2"/>
            <w:tcMar>
              <w:top w:w="0" w:type="dxa"/>
              <w:left w:w="108" w:type="dxa"/>
              <w:bottom w:w="0" w:type="dxa"/>
              <w:right w:w="108" w:type="dxa"/>
            </w:tcMar>
            <w:hideMark/>
          </w:tcPr>
          <w:p w14:paraId="53DEBD02" w14:textId="77777777" w:rsidR="00A94738" w:rsidRPr="000F06D6" w:rsidRDefault="00A94738" w:rsidP="00D812A9">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2305EA8B" w14:textId="77777777" w:rsidR="00A94738" w:rsidRPr="000F06D6" w:rsidRDefault="00A94738" w:rsidP="00D812A9">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r w:rsidR="00856614" w:rsidRPr="000F06D6" w14:paraId="685E0637" w14:textId="77777777" w:rsidTr="00ED402E">
        <w:trPr>
          <w:trHeight w:val="20"/>
          <w:tblCellSpacing w:w="0" w:type="dxa"/>
          <w:jc w:val="center"/>
        </w:trPr>
        <w:tc>
          <w:tcPr>
            <w:tcW w:w="2016" w:type="pct"/>
            <w:gridSpan w:val="2"/>
            <w:tcMar>
              <w:top w:w="0" w:type="dxa"/>
              <w:left w:w="108" w:type="dxa"/>
              <w:bottom w:w="0" w:type="dxa"/>
              <w:right w:w="108" w:type="dxa"/>
            </w:tcMar>
            <w:hideMark/>
          </w:tcPr>
          <w:p w14:paraId="24C05E41" w14:textId="687B971B" w:rsidR="00856614" w:rsidRPr="000F06D6" w:rsidRDefault="00856614" w:rsidP="00ED402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lastRenderedPageBreak/>
              <w:br w:type="page"/>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4C895B34" w14:textId="55EC6A64" w:rsidR="00856614" w:rsidRPr="00ED402E" w:rsidRDefault="00856614" w:rsidP="00ED402E">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______________</w:t>
            </w:r>
          </w:p>
        </w:tc>
        <w:tc>
          <w:tcPr>
            <w:tcW w:w="2984" w:type="pct"/>
            <w:tcMar>
              <w:top w:w="0" w:type="dxa"/>
              <w:left w:w="108" w:type="dxa"/>
              <w:bottom w:w="0" w:type="dxa"/>
              <w:right w:w="108" w:type="dxa"/>
            </w:tcMar>
            <w:hideMark/>
          </w:tcPr>
          <w:p w14:paraId="4C7CBCA6" w14:textId="77777777" w:rsidR="00856614" w:rsidRPr="000F06D6" w:rsidRDefault="00856614" w:rsidP="00C76D6F">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shd w:val="clear" w:color="auto" w:fill="FFFFFF"/>
              </w:rPr>
              <w:t>Mẫu số 01C</w:t>
            </w:r>
          </w:p>
        </w:tc>
      </w:tr>
    </w:tbl>
    <w:p w14:paraId="7A216AFB" w14:textId="2219DF47" w:rsidR="00856614" w:rsidRDefault="00856614" w:rsidP="000B4F60">
      <w:pPr>
        <w:shd w:val="clear" w:color="auto" w:fill="FFFFFF"/>
        <w:spacing w:after="0" w:line="240" w:lineRule="auto"/>
        <w:jc w:val="center"/>
        <w:rPr>
          <w:rFonts w:ascii="Arial" w:eastAsia="Times New Roman" w:hAnsi="Arial" w:cs="Arial"/>
          <w:sz w:val="20"/>
          <w:szCs w:val="20"/>
        </w:rPr>
      </w:pPr>
    </w:p>
    <w:p w14:paraId="55977BFC" w14:textId="77777777" w:rsidR="005A094B" w:rsidRPr="000F06D6" w:rsidRDefault="005A094B" w:rsidP="000B4F60">
      <w:pPr>
        <w:shd w:val="clear" w:color="auto" w:fill="FFFFFF"/>
        <w:spacing w:after="0" w:line="240" w:lineRule="auto"/>
        <w:jc w:val="center"/>
        <w:rPr>
          <w:rFonts w:ascii="Arial" w:eastAsia="Times New Roman" w:hAnsi="Arial" w:cs="Arial"/>
          <w:sz w:val="20"/>
          <w:szCs w:val="20"/>
        </w:rPr>
      </w:pPr>
    </w:p>
    <w:p w14:paraId="6F121AD0" w14:textId="36410363" w:rsidR="00856614" w:rsidRPr="000F06D6" w:rsidRDefault="00856614" w:rsidP="000B4F60">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KÊ KHAI TĂNG TÀI SẢN</w:t>
      </w:r>
    </w:p>
    <w:p w14:paraId="249B92AD" w14:textId="77777777" w:rsidR="00856614" w:rsidRPr="000F06D6" w:rsidRDefault="00856614" w:rsidP="000B4F60">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KẾT CẤU HẠ TẦNG THỦY LỢI</w:t>
      </w:r>
    </w:p>
    <w:p w14:paraId="7F56CD16" w14:textId="77777777" w:rsidR="00856614" w:rsidRPr="000F06D6" w:rsidRDefault="00856614" w:rsidP="000B4F60">
      <w:pPr>
        <w:shd w:val="clear" w:color="auto" w:fill="FFFFFF"/>
        <w:spacing w:after="0" w:line="240" w:lineRule="auto"/>
        <w:jc w:val="center"/>
        <w:rPr>
          <w:rFonts w:ascii="Arial" w:eastAsia="Times New Roman" w:hAnsi="Arial" w:cs="Arial"/>
          <w:b/>
          <w:bCs/>
          <w:sz w:val="20"/>
          <w:szCs w:val="20"/>
        </w:rPr>
      </w:pPr>
    </w:p>
    <w:p w14:paraId="4006C7D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A. Thông tin về đối tượng báo cáo</w:t>
      </w:r>
    </w:p>
    <w:p w14:paraId="5F2C7C7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Tên đối tượng: ...................................................... Mã đơn </w:t>
      </w:r>
      <w:proofErr w:type="gramStart"/>
      <w:r w:rsidRPr="000F06D6">
        <w:rPr>
          <w:rFonts w:ascii="Arial" w:eastAsia="Times New Roman" w:hAnsi="Arial" w:cs="Arial"/>
          <w:sz w:val="20"/>
          <w:szCs w:val="20"/>
          <w:shd w:val="clear" w:color="auto" w:fill="FFFFFF"/>
        </w:rPr>
        <w:t>vị:........................</w:t>
      </w:r>
      <w:proofErr w:type="gramEnd"/>
    </w:p>
    <w:p w14:paraId="48AF850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B. Thông tin về tài sản</w:t>
      </w:r>
    </w:p>
    <w:p w14:paraId="108FF075" w14:textId="77777777" w:rsidR="00856614" w:rsidRPr="000F06D6" w:rsidRDefault="00856614" w:rsidP="00C01430">
      <w:pPr>
        <w:shd w:val="clear" w:color="auto" w:fill="FFFFFF"/>
        <w:spacing w:after="120" w:line="240" w:lineRule="auto"/>
        <w:ind w:firstLine="720"/>
        <w:jc w:val="right"/>
        <w:rPr>
          <w:rFonts w:ascii="Arial" w:eastAsia="Times New Roman" w:hAnsi="Arial" w:cs="Arial"/>
          <w:sz w:val="20"/>
          <w:szCs w:val="20"/>
        </w:rPr>
      </w:pPr>
      <w:r w:rsidRPr="000F06D6">
        <w:rPr>
          <w:rFonts w:ascii="Arial" w:eastAsia="Times New Roman" w:hAnsi="Arial" w:cs="Arial"/>
          <w:sz w:val="20"/>
          <w:szCs w:val="20"/>
          <w:shd w:val="clear" w:color="auto" w:fill="FFFFFF"/>
        </w:rPr>
        <w:t>ĐVT: đồng</w:t>
      </w:r>
      <w:r w:rsidRPr="000F06D6">
        <w:rPr>
          <w:rFonts w:ascii="Arial" w:eastAsia="Times New Roman" w:hAnsi="Arial" w:cs="Arial"/>
          <w:sz w:val="20"/>
          <w:szCs w:val="20"/>
        </w:rPr>
        <w:t> </w:t>
      </w:r>
    </w:p>
    <w:tbl>
      <w:tblPr>
        <w:tblW w:w="5000" w:type="pct"/>
        <w:tblLook w:val="04A0" w:firstRow="1" w:lastRow="0" w:firstColumn="1" w:lastColumn="0" w:noHBand="0" w:noVBand="1"/>
      </w:tblPr>
      <w:tblGrid>
        <w:gridCol w:w="658"/>
        <w:gridCol w:w="1569"/>
        <w:gridCol w:w="976"/>
        <w:gridCol w:w="974"/>
        <w:gridCol w:w="1253"/>
        <w:gridCol w:w="974"/>
        <w:gridCol w:w="806"/>
        <w:gridCol w:w="974"/>
        <w:gridCol w:w="833"/>
      </w:tblGrid>
      <w:tr w:rsidR="00856614" w:rsidRPr="000F06D6" w14:paraId="075A6479" w14:textId="77777777" w:rsidTr="00C01430">
        <w:trPr>
          <w:trHeight w:val="2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87CD6"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49AA10C2"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Danh mục</w:t>
            </w:r>
          </w:p>
          <w:p w14:paraId="1C51B56D" w14:textId="2B1D74F2"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tài sản (Theo từng loại tài sản là công trình hoặc hạng mục công trình)</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05A9CD00" w14:textId="241C3431"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Hình thức</w:t>
            </w:r>
          </w:p>
          <w:p w14:paraId="5E2A2787"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xử lý</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123B5E88" w14:textId="690B1231"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Quyết định</w:t>
            </w:r>
          </w:p>
          <w:p w14:paraId="0AA63DE2"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xử lý</w:t>
            </w:r>
          </w:p>
        </w:tc>
        <w:tc>
          <w:tcPr>
            <w:tcW w:w="695" w:type="pct"/>
            <w:tcBorders>
              <w:top w:val="single" w:sz="4" w:space="0" w:color="auto"/>
              <w:left w:val="nil"/>
              <w:bottom w:val="single" w:sz="4" w:space="0" w:color="auto"/>
              <w:right w:val="single" w:sz="4" w:space="0" w:color="auto"/>
            </w:tcBorders>
            <w:shd w:val="clear" w:color="auto" w:fill="auto"/>
            <w:vAlign w:val="center"/>
            <w:hideMark/>
          </w:tcPr>
          <w:p w14:paraId="26A0BC9A" w14:textId="68C5CC32"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Đối tượng thụ hưởng tài sản</w:t>
            </w:r>
          </w:p>
          <w:p w14:paraId="7F702DF1"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(nếu có)</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0D9F7A21"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Nguyên giá</w:t>
            </w:r>
          </w:p>
        </w:tc>
        <w:tc>
          <w:tcPr>
            <w:tcW w:w="447" w:type="pct"/>
            <w:tcBorders>
              <w:top w:val="single" w:sz="4" w:space="0" w:color="auto"/>
              <w:left w:val="nil"/>
              <w:bottom w:val="single" w:sz="4" w:space="0" w:color="auto"/>
              <w:right w:val="single" w:sz="4" w:space="0" w:color="auto"/>
            </w:tcBorders>
            <w:shd w:val="clear" w:color="auto" w:fill="auto"/>
            <w:vAlign w:val="center"/>
            <w:hideMark/>
          </w:tcPr>
          <w:p w14:paraId="3A1CF5F7"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Giá trị còn lại</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0414E47E" w14:textId="073797AC"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Tình trạng</w:t>
            </w:r>
          </w:p>
          <w:p w14:paraId="308E6E7F"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tài sản</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6331C4DE"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856614" w:rsidRPr="000F06D6" w14:paraId="015E52DC"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1CD380C"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w:t>
            </w:r>
          </w:p>
        </w:tc>
        <w:tc>
          <w:tcPr>
            <w:tcW w:w="870" w:type="pct"/>
            <w:tcBorders>
              <w:top w:val="nil"/>
              <w:left w:val="nil"/>
              <w:bottom w:val="single" w:sz="4" w:space="0" w:color="auto"/>
              <w:right w:val="single" w:sz="4" w:space="0" w:color="auto"/>
            </w:tcBorders>
            <w:shd w:val="clear" w:color="auto" w:fill="auto"/>
            <w:vAlign w:val="center"/>
            <w:hideMark/>
          </w:tcPr>
          <w:p w14:paraId="28EBDFC7"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2</w:t>
            </w:r>
          </w:p>
        </w:tc>
        <w:tc>
          <w:tcPr>
            <w:tcW w:w="541" w:type="pct"/>
            <w:tcBorders>
              <w:top w:val="nil"/>
              <w:left w:val="nil"/>
              <w:bottom w:val="single" w:sz="4" w:space="0" w:color="auto"/>
              <w:right w:val="single" w:sz="4" w:space="0" w:color="auto"/>
            </w:tcBorders>
            <w:shd w:val="clear" w:color="auto" w:fill="auto"/>
            <w:vAlign w:val="center"/>
            <w:hideMark/>
          </w:tcPr>
          <w:p w14:paraId="7BF4B0B4"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3</w:t>
            </w:r>
          </w:p>
        </w:tc>
        <w:tc>
          <w:tcPr>
            <w:tcW w:w="540" w:type="pct"/>
            <w:tcBorders>
              <w:top w:val="nil"/>
              <w:left w:val="nil"/>
              <w:bottom w:val="single" w:sz="4" w:space="0" w:color="auto"/>
              <w:right w:val="single" w:sz="4" w:space="0" w:color="auto"/>
            </w:tcBorders>
            <w:shd w:val="clear" w:color="auto" w:fill="auto"/>
            <w:vAlign w:val="center"/>
            <w:hideMark/>
          </w:tcPr>
          <w:p w14:paraId="752BDA4E"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4</w:t>
            </w:r>
          </w:p>
        </w:tc>
        <w:tc>
          <w:tcPr>
            <w:tcW w:w="695" w:type="pct"/>
            <w:tcBorders>
              <w:top w:val="nil"/>
              <w:left w:val="nil"/>
              <w:bottom w:val="single" w:sz="4" w:space="0" w:color="auto"/>
              <w:right w:val="single" w:sz="4" w:space="0" w:color="auto"/>
            </w:tcBorders>
            <w:shd w:val="clear" w:color="auto" w:fill="auto"/>
            <w:vAlign w:val="center"/>
            <w:hideMark/>
          </w:tcPr>
          <w:p w14:paraId="2E62D859"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5</w:t>
            </w:r>
          </w:p>
        </w:tc>
        <w:tc>
          <w:tcPr>
            <w:tcW w:w="540" w:type="pct"/>
            <w:tcBorders>
              <w:top w:val="nil"/>
              <w:left w:val="nil"/>
              <w:bottom w:val="single" w:sz="4" w:space="0" w:color="auto"/>
              <w:right w:val="single" w:sz="4" w:space="0" w:color="auto"/>
            </w:tcBorders>
            <w:shd w:val="clear" w:color="auto" w:fill="auto"/>
            <w:vAlign w:val="center"/>
            <w:hideMark/>
          </w:tcPr>
          <w:p w14:paraId="2112AB78"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6</w:t>
            </w:r>
          </w:p>
        </w:tc>
        <w:tc>
          <w:tcPr>
            <w:tcW w:w="447" w:type="pct"/>
            <w:tcBorders>
              <w:top w:val="nil"/>
              <w:left w:val="nil"/>
              <w:bottom w:val="single" w:sz="4" w:space="0" w:color="auto"/>
              <w:right w:val="single" w:sz="4" w:space="0" w:color="auto"/>
            </w:tcBorders>
            <w:shd w:val="clear" w:color="auto" w:fill="auto"/>
            <w:vAlign w:val="center"/>
            <w:hideMark/>
          </w:tcPr>
          <w:p w14:paraId="6448EBF7"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7</w:t>
            </w:r>
          </w:p>
        </w:tc>
        <w:tc>
          <w:tcPr>
            <w:tcW w:w="540" w:type="pct"/>
            <w:tcBorders>
              <w:top w:val="nil"/>
              <w:left w:val="nil"/>
              <w:bottom w:val="single" w:sz="4" w:space="0" w:color="auto"/>
              <w:right w:val="single" w:sz="4" w:space="0" w:color="auto"/>
            </w:tcBorders>
            <w:shd w:val="clear" w:color="auto" w:fill="auto"/>
            <w:vAlign w:val="center"/>
            <w:hideMark/>
          </w:tcPr>
          <w:p w14:paraId="5C91469C"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8</w:t>
            </w:r>
          </w:p>
        </w:tc>
        <w:tc>
          <w:tcPr>
            <w:tcW w:w="462" w:type="pct"/>
            <w:tcBorders>
              <w:top w:val="nil"/>
              <w:left w:val="nil"/>
              <w:bottom w:val="single" w:sz="4" w:space="0" w:color="auto"/>
              <w:right w:val="single" w:sz="4" w:space="0" w:color="auto"/>
            </w:tcBorders>
            <w:shd w:val="clear" w:color="auto" w:fill="auto"/>
            <w:vAlign w:val="center"/>
            <w:hideMark/>
          </w:tcPr>
          <w:p w14:paraId="4C4EAD61" w14:textId="77777777" w:rsidR="00856614" w:rsidRPr="000F06D6" w:rsidRDefault="00856614" w:rsidP="00C0143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9</w:t>
            </w:r>
          </w:p>
        </w:tc>
      </w:tr>
      <w:tr w:rsidR="00856614" w:rsidRPr="000F06D6" w14:paraId="2B1078BD"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A9D75A0"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870" w:type="pct"/>
            <w:tcBorders>
              <w:top w:val="nil"/>
              <w:left w:val="nil"/>
              <w:bottom w:val="single" w:sz="4" w:space="0" w:color="auto"/>
              <w:right w:val="single" w:sz="4" w:space="0" w:color="auto"/>
            </w:tcBorders>
            <w:shd w:val="clear" w:color="auto" w:fill="auto"/>
            <w:vAlign w:val="center"/>
            <w:hideMark/>
          </w:tcPr>
          <w:p w14:paraId="25B63B57" w14:textId="7AC25E79"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w:t>
            </w:r>
          </w:p>
          <w:p w14:paraId="5B0F5122"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541" w:type="pct"/>
            <w:tcBorders>
              <w:top w:val="nil"/>
              <w:left w:val="nil"/>
              <w:bottom w:val="single" w:sz="4" w:space="0" w:color="auto"/>
              <w:right w:val="single" w:sz="4" w:space="0" w:color="auto"/>
            </w:tcBorders>
            <w:shd w:val="clear" w:color="auto" w:fill="auto"/>
            <w:noWrap/>
            <w:vAlign w:val="center"/>
            <w:hideMark/>
          </w:tcPr>
          <w:p w14:paraId="75A86359" w14:textId="0DAF429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7F83555" w14:textId="179B6837"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6822DC36" w14:textId="3FF9BE07"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1C66F7C2" w14:textId="6AFBE749"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353B95C9" w14:textId="5CE4C611"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49EDFE5C" w14:textId="4F8F5F67"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4A43EE0E" w14:textId="4A4BDB78"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2101A757"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1F4A27C"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870" w:type="pct"/>
            <w:tcBorders>
              <w:top w:val="nil"/>
              <w:left w:val="nil"/>
              <w:bottom w:val="single" w:sz="4" w:space="0" w:color="auto"/>
              <w:right w:val="single" w:sz="4" w:space="0" w:color="auto"/>
            </w:tcBorders>
            <w:shd w:val="clear" w:color="auto" w:fill="auto"/>
            <w:vAlign w:val="center"/>
            <w:hideMark/>
          </w:tcPr>
          <w:p w14:paraId="110A2EE4" w14:textId="77777777" w:rsidR="00856614" w:rsidRPr="000F06D6" w:rsidRDefault="00856614" w:rsidP="00C01430">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541" w:type="pct"/>
            <w:tcBorders>
              <w:top w:val="nil"/>
              <w:left w:val="nil"/>
              <w:bottom w:val="single" w:sz="4" w:space="0" w:color="auto"/>
              <w:right w:val="single" w:sz="4" w:space="0" w:color="auto"/>
            </w:tcBorders>
            <w:shd w:val="clear" w:color="auto" w:fill="auto"/>
            <w:vAlign w:val="center"/>
            <w:hideMark/>
          </w:tcPr>
          <w:p w14:paraId="4EB58B03" w14:textId="5B2F5765"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25A2D60C" w14:textId="42389E80"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vAlign w:val="center"/>
            <w:hideMark/>
          </w:tcPr>
          <w:p w14:paraId="72FA49AC" w14:textId="1125620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06E937FC" w14:textId="622F667C"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14:paraId="3C15729F" w14:textId="4F7B941D"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1DDB20D2" w14:textId="52EDFA0B"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vAlign w:val="center"/>
            <w:hideMark/>
          </w:tcPr>
          <w:p w14:paraId="7A86D0B5" w14:textId="0E9E6C37"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0759AA08"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77D8A8C"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870" w:type="pct"/>
            <w:tcBorders>
              <w:top w:val="nil"/>
              <w:left w:val="nil"/>
              <w:bottom w:val="single" w:sz="4" w:space="0" w:color="auto"/>
              <w:right w:val="single" w:sz="4" w:space="0" w:color="auto"/>
            </w:tcBorders>
            <w:shd w:val="clear" w:color="auto" w:fill="auto"/>
            <w:vAlign w:val="center"/>
            <w:hideMark/>
          </w:tcPr>
          <w:p w14:paraId="063903D1" w14:textId="77777777" w:rsidR="00856614" w:rsidRPr="000F06D6" w:rsidRDefault="00856614" w:rsidP="00C01430">
            <w:pPr>
              <w:spacing w:after="0" w:line="240" w:lineRule="auto"/>
              <w:rPr>
                <w:rFonts w:ascii="Arial" w:eastAsia="Times New Roman" w:hAnsi="Arial" w:cs="Arial"/>
                <w:sz w:val="20"/>
                <w:szCs w:val="20"/>
              </w:rPr>
            </w:pPr>
            <w:r w:rsidRPr="000F06D6">
              <w:rPr>
                <w:rFonts w:ascii="Arial" w:eastAsia="Times New Roman" w:hAnsi="Arial" w:cs="Arial"/>
                <w:sz w:val="20"/>
                <w:szCs w:val="20"/>
              </w:rPr>
              <w:t>Tràn xả lũ</w:t>
            </w:r>
          </w:p>
        </w:tc>
        <w:tc>
          <w:tcPr>
            <w:tcW w:w="541" w:type="pct"/>
            <w:tcBorders>
              <w:top w:val="nil"/>
              <w:left w:val="nil"/>
              <w:bottom w:val="single" w:sz="4" w:space="0" w:color="auto"/>
              <w:right w:val="single" w:sz="4" w:space="0" w:color="auto"/>
            </w:tcBorders>
            <w:shd w:val="clear" w:color="auto" w:fill="auto"/>
            <w:vAlign w:val="center"/>
            <w:hideMark/>
          </w:tcPr>
          <w:p w14:paraId="54540C11" w14:textId="6EAA22E4"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375FC949" w14:textId="1009656A"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vAlign w:val="center"/>
            <w:hideMark/>
          </w:tcPr>
          <w:p w14:paraId="70B9B894" w14:textId="53844C3A"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1FEAF569" w14:textId="156D3A2B"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14:paraId="13D58980" w14:textId="1A5D4915"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0208AA80" w14:textId="07C96CB8"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vAlign w:val="center"/>
            <w:hideMark/>
          </w:tcPr>
          <w:p w14:paraId="2181B06B" w14:textId="555C8A43"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44C7E40B"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5DC9F05"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870" w:type="pct"/>
            <w:tcBorders>
              <w:top w:val="nil"/>
              <w:left w:val="nil"/>
              <w:bottom w:val="single" w:sz="4" w:space="0" w:color="auto"/>
              <w:right w:val="single" w:sz="4" w:space="0" w:color="auto"/>
            </w:tcBorders>
            <w:shd w:val="clear" w:color="auto" w:fill="auto"/>
            <w:vAlign w:val="center"/>
            <w:hideMark/>
          </w:tcPr>
          <w:p w14:paraId="4BCD3970" w14:textId="77777777" w:rsidR="00856614" w:rsidRPr="000F06D6" w:rsidRDefault="00856614" w:rsidP="00C01430">
            <w:pPr>
              <w:spacing w:after="0" w:line="240" w:lineRule="auto"/>
              <w:rPr>
                <w:rFonts w:ascii="Arial" w:eastAsia="Times New Roman" w:hAnsi="Arial" w:cs="Arial"/>
                <w:sz w:val="20"/>
                <w:szCs w:val="20"/>
              </w:rPr>
            </w:pPr>
            <w:r w:rsidRPr="000F06D6">
              <w:rPr>
                <w:rFonts w:ascii="Arial" w:eastAsia="Times New Roman" w:hAnsi="Arial" w:cs="Arial"/>
                <w:sz w:val="20"/>
                <w:szCs w:val="20"/>
              </w:rPr>
              <w:t>Cống lấy nước</w:t>
            </w:r>
          </w:p>
        </w:tc>
        <w:tc>
          <w:tcPr>
            <w:tcW w:w="541" w:type="pct"/>
            <w:tcBorders>
              <w:top w:val="nil"/>
              <w:left w:val="nil"/>
              <w:bottom w:val="single" w:sz="4" w:space="0" w:color="auto"/>
              <w:right w:val="single" w:sz="4" w:space="0" w:color="auto"/>
            </w:tcBorders>
            <w:shd w:val="clear" w:color="auto" w:fill="auto"/>
            <w:vAlign w:val="center"/>
            <w:hideMark/>
          </w:tcPr>
          <w:p w14:paraId="1B21677D" w14:textId="5A3107C0"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6B8BEC2B" w14:textId="260341AB"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vAlign w:val="center"/>
            <w:hideMark/>
          </w:tcPr>
          <w:p w14:paraId="71F00B94" w14:textId="65FB0CB1"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20F92494" w14:textId="6B22DEC1"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14:paraId="10FD0654" w14:textId="33C88701"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55E87FB5" w14:textId="2EEFF2A1"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vAlign w:val="center"/>
            <w:hideMark/>
          </w:tcPr>
          <w:p w14:paraId="53782FA0" w14:textId="463BC5FB"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0DB2EBE9"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3844872" w14:textId="7E271090" w:rsidR="00856614" w:rsidRPr="000F06D6" w:rsidRDefault="00856614" w:rsidP="00C01430">
            <w:pPr>
              <w:spacing w:after="0" w:line="240" w:lineRule="auto"/>
              <w:jc w:val="center"/>
              <w:rPr>
                <w:rFonts w:ascii="Arial" w:eastAsia="Times New Roman" w:hAnsi="Arial" w:cs="Arial"/>
                <w:sz w:val="20"/>
                <w:szCs w:val="20"/>
              </w:rPr>
            </w:pPr>
          </w:p>
        </w:tc>
        <w:tc>
          <w:tcPr>
            <w:tcW w:w="870" w:type="pct"/>
            <w:tcBorders>
              <w:top w:val="nil"/>
              <w:left w:val="nil"/>
              <w:bottom w:val="single" w:sz="4" w:space="0" w:color="auto"/>
              <w:right w:val="single" w:sz="4" w:space="0" w:color="auto"/>
            </w:tcBorders>
            <w:shd w:val="clear" w:color="auto" w:fill="auto"/>
            <w:vAlign w:val="center"/>
            <w:hideMark/>
          </w:tcPr>
          <w:p w14:paraId="44DC1E12" w14:textId="77777777" w:rsidR="00856614" w:rsidRPr="000F06D6" w:rsidRDefault="00856614" w:rsidP="00C01430">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541" w:type="pct"/>
            <w:tcBorders>
              <w:top w:val="nil"/>
              <w:left w:val="nil"/>
              <w:bottom w:val="single" w:sz="4" w:space="0" w:color="auto"/>
              <w:right w:val="single" w:sz="4" w:space="0" w:color="auto"/>
            </w:tcBorders>
            <w:shd w:val="clear" w:color="auto" w:fill="auto"/>
            <w:vAlign w:val="center"/>
            <w:hideMark/>
          </w:tcPr>
          <w:p w14:paraId="4B7A7E84" w14:textId="3BB3511C"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35546FF6" w14:textId="693B6F1E"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vAlign w:val="center"/>
            <w:hideMark/>
          </w:tcPr>
          <w:p w14:paraId="0357FA53" w14:textId="2822CAD6"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612B0057" w14:textId="59CC2DA9"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vAlign w:val="center"/>
            <w:hideMark/>
          </w:tcPr>
          <w:p w14:paraId="49B900AB" w14:textId="090095E6"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vAlign w:val="center"/>
            <w:hideMark/>
          </w:tcPr>
          <w:p w14:paraId="595B6BA6" w14:textId="76834270"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vAlign w:val="center"/>
            <w:hideMark/>
          </w:tcPr>
          <w:p w14:paraId="233D9CBE" w14:textId="2498B122"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7372A3ED"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410F6AE"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870" w:type="pct"/>
            <w:tcBorders>
              <w:top w:val="nil"/>
              <w:left w:val="nil"/>
              <w:bottom w:val="single" w:sz="4" w:space="0" w:color="auto"/>
              <w:right w:val="single" w:sz="4" w:space="0" w:color="auto"/>
            </w:tcBorders>
            <w:shd w:val="clear" w:color="auto" w:fill="auto"/>
            <w:vAlign w:val="center"/>
            <w:hideMark/>
          </w:tcPr>
          <w:p w14:paraId="39D42B0E"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541" w:type="pct"/>
            <w:tcBorders>
              <w:top w:val="nil"/>
              <w:left w:val="nil"/>
              <w:bottom w:val="single" w:sz="4" w:space="0" w:color="auto"/>
              <w:right w:val="single" w:sz="4" w:space="0" w:color="auto"/>
            </w:tcBorders>
            <w:shd w:val="clear" w:color="auto" w:fill="auto"/>
            <w:noWrap/>
            <w:vAlign w:val="center"/>
            <w:hideMark/>
          </w:tcPr>
          <w:p w14:paraId="1B849A9F" w14:textId="10D0354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492C73C4" w14:textId="1E999D8C"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49621446" w14:textId="063DBDC8"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2B094C0" w14:textId="09A664CC"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5B4762FD" w14:textId="4F758FF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CAD6A8F" w14:textId="6C21F1B7"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03DDEA50" w14:textId="6D42EFA4"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7A579D09"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007A307" w14:textId="3BF051A7" w:rsidR="00856614" w:rsidRPr="000F06D6" w:rsidRDefault="00856614" w:rsidP="00C01430">
            <w:pPr>
              <w:spacing w:after="0" w:line="240" w:lineRule="auto"/>
              <w:jc w:val="center"/>
              <w:rPr>
                <w:rFonts w:ascii="Arial" w:eastAsia="Times New Roman" w:hAnsi="Arial" w:cs="Arial"/>
                <w:b/>
                <w:bCs/>
                <w:sz w:val="20"/>
                <w:szCs w:val="20"/>
              </w:rPr>
            </w:pPr>
          </w:p>
        </w:tc>
        <w:tc>
          <w:tcPr>
            <w:tcW w:w="870" w:type="pct"/>
            <w:tcBorders>
              <w:top w:val="nil"/>
              <w:left w:val="nil"/>
              <w:bottom w:val="single" w:sz="4" w:space="0" w:color="auto"/>
              <w:right w:val="single" w:sz="4" w:space="0" w:color="auto"/>
            </w:tcBorders>
            <w:shd w:val="clear" w:color="auto" w:fill="auto"/>
            <w:vAlign w:val="center"/>
            <w:hideMark/>
          </w:tcPr>
          <w:p w14:paraId="1005F4A0"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14:paraId="4F8650A0" w14:textId="0D793CE0"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ECFF44C" w14:textId="7F21229B"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3ADBF036" w14:textId="35398E38"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229B10F9" w14:textId="7C11C232"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31E6F3A1" w14:textId="5053FFC9"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041D32CC" w14:textId="4188932B"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6F325E46" w14:textId="2F82A799"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050F5A12"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0E305AFB"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III</w:t>
            </w:r>
          </w:p>
        </w:tc>
        <w:tc>
          <w:tcPr>
            <w:tcW w:w="870" w:type="pct"/>
            <w:tcBorders>
              <w:top w:val="nil"/>
              <w:left w:val="nil"/>
              <w:bottom w:val="single" w:sz="4" w:space="0" w:color="auto"/>
              <w:right w:val="single" w:sz="4" w:space="0" w:color="auto"/>
            </w:tcBorders>
            <w:shd w:val="clear" w:color="auto" w:fill="auto"/>
            <w:vAlign w:val="center"/>
            <w:hideMark/>
          </w:tcPr>
          <w:p w14:paraId="701F1AA2" w14:textId="42645D4B"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w:t>
            </w:r>
          </w:p>
          <w:p w14:paraId="744DB5AE"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541" w:type="pct"/>
            <w:tcBorders>
              <w:top w:val="nil"/>
              <w:left w:val="nil"/>
              <w:bottom w:val="single" w:sz="4" w:space="0" w:color="auto"/>
              <w:right w:val="single" w:sz="4" w:space="0" w:color="auto"/>
            </w:tcBorders>
            <w:shd w:val="clear" w:color="auto" w:fill="auto"/>
            <w:noWrap/>
            <w:vAlign w:val="center"/>
            <w:hideMark/>
          </w:tcPr>
          <w:p w14:paraId="643FC5BA" w14:textId="1F5BCF61"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D915199" w14:textId="202F7A82"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4AF46367" w14:textId="587B7E87"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1C9633F9" w14:textId="14B1EED1"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49548ADC" w14:textId="09237F60"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4B5FE4A0" w14:textId="31DA493D"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38D2ABA3" w14:textId="1E3867F4"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280BCF99"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8FF0D73"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870" w:type="pct"/>
            <w:tcBorders>
              <w:top w:val="nil"/>
              <w:left w:val="nil"/>
              <w:bottom w:val="single" w:sz="4" w:space="0" w:color="auto"/>
              <w:right w:val="single" w:sz="4" w:space="0" w:color="auto"/>
            </w:tcBorders>
            <w:shd w:val="clear" w:color="auto" w:fill="auto"/>
            <w:vAlign w:val="center"/>
            <w:hideMark/>
          </w:tcPr>
          <w:p w14:paraId="2BB3D55D" w14:textId="74F8B75B" w:rsidR="00856614" w:rsidRPr="000F06D6" w:rsidRDefault="00856614" w:rsidP="00C01430">
            <w:pPr>
              <w:spacing w:after="0" w:line="240" w:lineRule="auto"/>
              <w:rPr>
                <w:rFonts w:ascii="Arial" w:eastAsia="Times New Roman" w:hAnsi="Arial" w:cs="Arial"/>
                <w:b/>
                <w:bCs/>
                <w:sz w:val="20"/>
                <w:szCs w:val="20"/>
              </w:rPr>
            </w:pPr>
          </w:p>
        </w:tc>
        <w:tc>
          <w:tcPr>
            <w:tcW w:w="541" w:type="pct"/>
            <w:tcBorders>
              <w:top w:val="nil"/>
              <w:left w:val="nil"/>
              <w:bottom w:val="single" w:sz="4" w:space="0" w:color="auto"/>
              <w:right w:val="single" w:sz="4" w:space="0" w:color="auto"/>
            </w:tcBorders>
            <w:shd w:val="clear" w:color="auto" w:fill="auto"/>
            <w:noWrap/>
            <w:vAlign w:val="center"/>
            <w:hideMark/>
          </w:tcPr>
          <w:p w14:paraId="2D0D096F" w14:textId="049F1559"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82FA716" w14:textId="6602B166"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0729E6F0" w14:textId="105C8D7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D8D46E6" w14:textId="49ACE2C7"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5FE5CADB" w14:textId="0884DB7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0DA42394" w14:textId="6BE5132A"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6CF5AD72" w14:textId="4E1D1A68"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7BA9FF92"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827EAAF"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870" w:type="pct"/>
            <w:tcBorders>
              <w:top w:val="nil"/>
              <w:left w:val="nil"/>
              <w:bottom w:val="single" w:sz="4" w:space="0" w:color="auto"/>
              <w:right w:val="single" w:sz="4" w:space="0" w:color="auto"/>
            </w:tcBorders>
            <w:shd w:val="clear" w:color="auto" w:fill="auto"/>
            <w:vAlign w:val="center"/>
            <w:hideMark/>
          </w:tcPr>
          <w:p w14:paraId="5E632E10" w14:textId="4D8AF434"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w:t>
            </w:r>
          </w:p>
        </w:tc>
        <w:tc>
          <w:tcPr>
            <w:tcW w:w="541" w:type="pct"/>
            <w:tcBorders>
              <w:top w:val="nil"/>
              <w:left w:val="nil"/>
              <w:bottom w:val="single" w:sz="4" w:space="0" w:color="auto"/>
              <w:right w:val="single" w:sz="4" w:space="0" w:color="auto"/>
            </w:tcBorders>
            <w:shd w:val="clear" w:color="auto" w:fill="auto"/>
            <w:noWrap/>
            <w:vAlign w:val="center"/>
            <w:hideMark/>
          </w:tcPr>
          <w:p w14:paraId="1DEB0AA2" w14:textId="66C7425C"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D03B521" w14:textId="0549AA9A"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72488961" w14:textId="76228DFD"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3CB38A2" w14:textId="26AE1E05"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06489C5C" w14:textId="00C26A15"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2AA3326A" w14:textId="3D6C46F3"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51D1E0CD" w14:textId="7DEAAF44"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08AF105E"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3BE81D8"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870" w:type="pct"/>
            <w:tcBorders>
              <w:top w:val="nil"/>
              <w:left w:val="nil"/>
              <w:bottom w:val="single" w:sz="4" w:space="0" w:color="auto"/>
              <w:right w:val="single" w:sz="4" w:space="0" w:color="auto"/>
            </w:tcBorders>
            <w:shd w:val="clear" w:color="auto" w:fill="auto"/>
            <w:vAlign w:val="center"/>
            <w:hideMark/>
          </w:tcPr>
          <w:p w14:paraId="7E881468"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541" w:type="pct"/>
            <w:tcBorders>
              <w:top w:val="nil"/>
              <w:left w:val="nil"/>
              <w:bottom w:val="single" w:sz="4" w:space="0" w:color="auto"/>
              <w:right w:val="single" w:sz="4" w:space="0" w:color="auto"/>
            </w:tcBorders>
            <w:shd w:val="clear" w:color="auto" w:fill="auto"/>
            <w:noWrap/>
            <w:vAlign w:val="center"/>
            <w:hideMark/>
          </w:tcPr>
          <w:p w14:paraId="4583CAEC" w14:textId="2F52CAF3"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C0CA45C" w14:textId="1640A0E0"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3C0A5B74" w14:textId="4868679F"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46338B2" w14:textId="685C2C14"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1D82F06A" w14:textId="3313FBF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434DCDC7" w14:textId="20B71B5D"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1ADC18C5" w14:textId="2BA17B54"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6F6CB53D"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F138E9C" w14:textId="77777777" w:rsidR="00856614" w:rsidRPr="000F06D6" w:rsidRDefault="00856614" w:rsidP="00C0143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870" w:type="pct"/>
            <w:tcBorders>
              <w:top w:val="nil"/>
              <w:left w:val="nil"/>
              <w:bottom w:val="single" w:sz="4" w:space="0" w:color="auto"/>
              <w:right w:val="single" w:sz="4" w:space="0" w:color="auto"/>
            </w:tcBorders>
            <w:shd w:val="clear" w:color="auto" w:fill="auto"/>
            <w:vAlign w:val="center"/>
            <w:hideMark/>
          </w:tcPr>
          <w:p w14:paraId="6C52D3CE" w14:textId="6D05165C"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w:t>
            </w:r>
          </w:p>
          <w:p w14:paraId="40947D92"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541" w:type="pct"/>
            <w:tcBorders>
              <w:top w:val="nil"/>
              <w:left w:val="nil"/>
              <w:bottom w:val="single" w:sz="4" w:space="0" w:color="auto"/>
              <w:right w:val="single" w:sz="4" w:space="0" w:color="auto"/>
            </w:tcBorders>
            <w:shd w:val="clear" w:color="auto" w:fill="auto"/>
            <w:noWrap/>
            <w:vAlign w:val="center"/>
            <w:hideMark/>
          </w:tcPr>
          <w:p w14:paraId="1BA22E12" w14:textId="7737C73F"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37CE2ED3" w14:textId="31E3B798"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7BE716A9" w14:textId="080717D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6B5D5292" w14:textId="132B445E"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76358A92" w14:textId="7DEA7DC5"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F11F3A7" w14:textId="27E7F48A"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6EBD4E2B" w14:textId="089D2349"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4F99A84C"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871DB79" w14:textId="77777777" w:rsidR="00856614" w:rsidRPr="000F06D6" w:rsidRDefault="00856614" w:rsidP="00C0143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870" w:type="pct"/>
            <w:tcBorders>
              <w:top w:val="nil"/>
              <w:left w:val="nil"/>
              <w:bottom w:val="single" w:sz="4" w:space="0" w:color="auto"/>
              <w:right w:val="single" w:sz="4" w:space="0" w:color="auto"/>
            </w:tcBorders>
            <w:shd w:val="clear" w:color="auto" w:fill="auto"/>
            <w:vAlign w:val="center"/>
            <w:hideMark/>
          </w:tcPr>
          <w:p w14:paraId="02FD839B" w14:textId="0F5F5022" w:rsidR="00856614" w:rsidRPr="000F06D6" w:rsidRDefault="00856614" w:rsidP="00C01430">
            <w:pPr>
              <w:spacing w:after="0" w:line="240" w:lineRule="auto"/>
              <w:rPr>
                <w:rFonts w:ascii="Arial" w:eastAsia="Times New Roman" w:hAnsi="Arial" w:cs="Arial"/>
                <w:b/>
                <w:bCs/>
                <w:sz w:val="20"/>
                <w:szCs w:val="20"/>
              </w:rPr>
            </w:pPr>
          </w:p>
        </w:tc>
        <w:tc>
          <w:tcPr>
            <w:tcW w:w="541" w:type="pct"/>
            <w:tcBorders>
              <w:top w:val="nil"/>
              <w:left w:val="nil"/>
              <w:bottom w:val="single" w:sz="4" w:space="0" w:color="auto"/>
              <w:right w:val="single" w:sz="4" w:space="0" w:color="auto"/>
            </w:tcBorders>
            <w:shd w:val="clear" w:color="auto" w:fill="auto"/>
            <w:noWrap/>
            <w:vAlign w:val="center"/>
            <w:hideMark/>
          </w:tcPr>
          <w:p w14:paraId="52AE9232" w14:textId="5691ED0F"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0E2B6D8C" w14:textId="374047F2"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3316551F" w14:textId="3814CD2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ACC681D" w14:textId="11103561"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0EC32948" w14:textId="35DC91A5"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01375A9" w14:textId="69CC44C0"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3595D1AD" w14:textId="5C766379" w:rsidR="00856614" w:rsidRPr="000F06D6" w:rsidRDefault="00856614" w:rsidP="00C01430">
            <w:pPr>
              <w:spacing w:after="0" w:line="240" w:lineRule="auto"/>
              <w:jc w:val="center"/>
              <w:rPr>
                <w:rFonts w:ascii="Arial" w:eastAsia="Times New Roman" w:hAnsi="Arial" w:cs="Arial"/>
                <w:sz w:val="20"/>
                <w:szCs w:val="20"/>
              </w:rPr>
            </w:pPr>
          </w:p>
        </w:tc>
      </w:tr>
      <w:tr w:rsidR="00856614" w:rsidRPr="000F06D6" w14:paraId="2241353E" w14:textId="77777777" w:rsidTr="00C01430">
        <w:trPr>
          <w:trHeight w:val="2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4DA4C44" w14:textId="44D2FE1C" w:rsidR="00856614" w:rsidRPr="000F06D6" w:rsidRDefault="00856614" w:rsidP="00C01430">
            <w:pPr>
              <w:spacing w:after="0" w:line="240" w:lineRule="auto"/>
              <w:jc w:val="center"/>
              <w:rPr>
                <w:rFonts w:ascii="Arial" w:eastAsia="Times New Roman" w:hAnsi="Arial" w:cs="Arial"/>
                <w:sz w:val="20"/>
                <w:szCs w:val="20"/>
              </w:rPr>
            </w:pPr>
          </w:p>
        </w:tc>
        <w:tc>
          <w:tcPr>
            <w:tcW w:w="870" w:type="pct"/>
            <w:tcBorders>
              <w:top w:val="nil"/>
              <w:left w:val="nil"/>
              <w:bottom w:val="single" w:sz="4" w:space="0" w:color="auto"/>
              <w:right w:val="single" w:sz="4" w:space="0" w:color="auto"/>
            </w:tcBorders>
            <w:shd w:val="clear" w:color="auto" w:fill="auto"/>
            <w:vAlign w:val="center"/>
            <w:hideMark/>
          </w:tcPr>
          <w:p w14:paraId="55ACB2AE" w14:textId="77777777" w:rsidR="00856614" w:rsidRPr="000F06D6" w:rsidRDefault="00856614" w:rsidP="00C0143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541" w:type="pct"/>
            <w:tcBorders>
              <w:top w:val="nil"/>
              <w:left w:val="nil"/>
              <w:bottom w:val="single" w:sz="4" w:space="0" w:color="auto"/>
              <w:right w:val="single" w:sz="4" w:space="0" w:color="auto"/>
            </w:tcBorders>
            <w:shd w:val="clear" w:color="auto" w:fill="auto"/>
            <w:noWrap/>
            <w:vAlign w:val="center"/>
            <w:hideMark/>
          </w:tcPr>
          <w:p w14:paraId="5D4F9F37" w14:textId="6D6B5A40"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29BF14C" w14:textId="4A724089" w:rsidR="00856614" w:rsidRPr="000F06D6" w:rsidRDefault="00856614" w:rsidP="00C01430">
            <w:pPr>
              <w:spacing w:after="0" w:line="240" w:lineRule="auto"/>
              <w:jc w:val="center"/>
              <w:rPr>
                <w:rFonts w:ascii="Arial" w:eastAsia="Times New Roman" w:hAnsi="Arial" w:cs="Arial"/>
                <w:sz w:val="20"/>
                <w:szCs w:val="20"/>
              </w:rPr>
            </w:pPr>
          </w:p>
        </w:tc>
        <w:tc>
          <w:tcPr>
            <w:tcW w:w="695" w:type="pct"/>
            <w:tcBorders>
              <w:top w:val="nil"/>
              <w:left w:val="nil"/>
              <w:bottom w:val="single" w:sz="4" w:space="0" w:color="auto"/>
              <w:right w:val="single" w:sz="4" w:space="0" w:color="auto"/>
            </w:tcBorders>
            <w:shd w:val="clear" w:color="auto" w:fill="auto"/>
            <w:noWrap/>
            <w:vAlign w:val="center"/>
            <w:hideMark/>
          </w:tcPr>
          <w:p w14:paraId="4384D52A" w14:textId="1C22A834"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59F27CF4" w14:textId="789BA3F6" w:rsidR="00856614" w:rsidRPr="000F06D6" w:rsidRDefault="00856614" w:rsidP="00C01430">
            <w:pPr>
              <w:spacing w:after="0" w:line="240" w:lineRule="auto"/>
              <w:jc w:val="center"/>
              <w:rPr>
                <w:rFonts w:ascii="Arial" w:eastAsia="Times New Roman" w:hAnsi="Arial" w:cs="Arial"/>
                <w:sz w:val="20"/>
                <w:szCs w:val="20"/>
              </w:rPr>
            </w:pPr>
          </w:p>
        </w:tc>
        <w:tc>
          <w:tcPr>
            <w:tcW w:w="447" w:type="pct"/>
            <w:tcBorders>
              <w:top w:val="nil"/>
              <w:left w:val="nil"/>
              <w:bottom w:val="single" w:sz="4" w:space="0" w:color="auto"/>
              <w:right w:val="single" w:sz="4" w:space="0" w:color="auto"/>
            </w:tcBorders>
            <w:shd w:val="clear" w:color="auto" w:fill="auto"/>
            <w:noWrap/>
            <w:vAlign w:val="center"/>
            <w:hideMark/>
          </w:tcPr>
          <w:p w14:paraId="46B08E88" w14:textId="05EE02BE" w:rsidR="00856614" w:rsidRPr="000F06D6" w:rsidRDefault="00856614" w:rsidP="00C01430">
            <w:pPr>
              <w:spacing w:after="0" w:line="240" w:lineRule="auto"/>
              <w:jc w:val="center"/>
              <w:rPr>
                <w:rFonts w:ascii="Arial" w:eastAsia="Times New Roman" w:hAnsi="Arial" w:cs="Arial"/>
                <w:sz w:val="20"/>
                <w:szCs w:val="20"/>
              </w:rPr>
            </w:pPr>
          </w:p>
        </w:tc>
        <w:tc>
          <w:tcPr>
            <w:tcW w:w="540" w:type="pct"/>
            <w:tcBorders>
              <w:top w:val="nil"/>
              <w:left w:val="nil"/>
              <w:bottom w:val="single" w:sz="4" w:space="0" w:color="auto"/>
              <w:right w:val="single" w:sz="4" w:space="0" w:color="auto"/>
            </w:tcBorders>
            <w:shd w:val="clear" w:color="auto" w:fill="auto"/>
            <w:noWrap/>
            <w:vAlign w:val="center"/>
            <w:hideMark/>
          </w:tcPr>
          <w:p w14:paraId="7E58D4D7" w14:textId="16EBD591" w:rsidR="00856614" w:rsidRPr="000F06D6" w:rsidRDefault="00856614" w:rsidP="00C01430">
            <w:pPr>
              <w:spacing w:after="0" w:line="240" w:lineRule="auto"/>
              <w:jc w:val="center"/>
              <w:rPr>
                <w:rFonts w:ascii="Arial" w:eastAsia="Times New Roman" w:hAnsi="Arial" w:cs="Arial"/>
                <w:sz w:val="20"/>
                <w:szCs w:val="20"/>
              </w:rPr>
            </w:pPr>
          </w:p>
        </w:tc>
        <w:tc>
          <w:tcPr>
            <w:tcW w:w="462" w:type="pct"/>
            <w:tcBorders>
              <w:top w:val="nil"/>
              <w:left w:val="nil"/>
              <w:bottom w:val="single" w:sz="4" w:space="0" w:color="auto"/>
              <w:right w:val="single" w:sz="4" w:space="0" w:color="auto"/>
            </w:tcBorders>
            <w:shd w:val="clear" w:color="auto" w:fill="auto"/>
            <w:noWrap/>
            <w:vAlign w:val="center"/>
            <w:hideMark/>
          </w:tcPr>
          <w:p w14:paraId="30EA295A" w14:textId="706CEB66" w:rsidR="00856614" w:rsidRPr="000F06D6" w:rsidRDefault="00856614" w:rsidP="00C01430">
            <w:pPr>
              <w:spacing w:after="0" w:line="240" w:lineRule="auto"/>
              <w:jc w:val="center"/>
              <w:rPr>
                <w:rFonts w:ascii="Arial" w:eastAsia="Times New Roman" w:hAnsi="Arial" w:cs="Arial"/>
                <w:sz w:val="20"/>
                <w:szCs w:val="20"/>
              </w:rPr>
            </w:pPr>
          </w:p>
        </w:tc>
      </w:tr>
    </w:tbl>
    <w:p w14:paraId="3BEF1BA7" w14:textId="77777777" w:rsidR="00856614" w:rsidRPr="000F06D6" w:rsidRDefault="00856614" w:rsidP="000F06D6">
      <w:pPr>
        <w:spacing w:after="120" w:line="240" w:lineRule="auto"/>
        <w:ind w:firstLine="720"/>
        <w:jc w:val="both"/>
        <w:rPr>
          <w:rFonts w:ascii="Arial" w:eastAsia="Times New Roman" w:hAnsi="Arial" w:cs="Arial"/>
          <w:b/>
          <w:bCs/>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3950"/>
        <w:gridCol w:w="5077"/>
      </w:tblGrid>
      <w:tr w:rsidR="00C01430" w:rsidRPr="000F06D6" w14:paraId="1D959DAD" w14:textId="77777777" w:rsidTr="00D812A9">
        <w:trPr>
          <w:trHeight w:val="20"/>
          <w:tblCellSpacing w:w="0" w:type="dxa"/>
          <w:jc w:val="center"/>
        </w:trPr>
        <w:tc>
          <w:tcPr>
            <w:tcW w:w="2161" w:type="pct"/>
            <w:tcMar>
              <w:top w:w="0" w:type="dxa"/>
              <w:left w:w="108" w:type="dxa"/>
              <w:bottom w:w="0" w:type="dxa"/>
              <w:right w:w="108" w:type="dxa"/>
            </w:tcMar>
            <w:vAlign w:val="center"/>
            <w:hideMark/>
          </w:tcPr>
          <w:p w14:paraId="1172E664" w14:textId="77777777" w:rsidR="00C01430" w:rsidRPr="000F06D6" w:rsidRDefault="00C01430" w:rsidP="0061483B">
            <w:pPr>
              <w:spacing w:after="0" w:line="240" w:lineRule="auto"/>
              <w:jc w:val="center"/>
              <w:rPr>
                <w:rFonts w:ascii="Arial" w:eastAsia="Times New Roman" w:hAnsi="Arial" w:cs="Arial"/>
                <w:sz w:val="20"/>
                <w:szCs w:val="20"/>
              </w:rPr>
            </w:pPr>
          </w:p>
        </w:tc>
        <w:tc>
          <w:tcPr>
            <w:tcW w:w="2778" w:type="pct"/>
            <w:tcMar>
              <w:top w:w="0" w:type="dxa"/>
              <w:left w:w="108" w:type="dxa"/>
              <w:bottom w:w="0" w:type="dxa"/>
              <w:right w:w="108" w:type="dxa"/>
            </w:tcMar>
            <w:vAlign w:val="center"/>
            <w:hideMark/>
          </w:tcPr>
          <w:p w14:paraId="7FFD42AC" w14:textId="77777777" w:rsidR="00C01430" w:rsidRPr="000F06D6" w:rsidRDefault="00C01430" w:rsidP="0061483B">
            <w:pPr>
              <w:spacing w:after="0" w:line="240" w:lineRule="auto"/>
              <w:jc w:val="center"/>
              <w:rPr>
                <w:rFonts w:ascii="Arial" w:eastAsia="Times New Roman" w:hAnsi="Arial" w:cs="Arial"/>
                <w:i/>
                <w:iCs/>
                <w:sz w:val="20"/>
                <w:szCs w:val="20"/>
                <w:shd w:val="clear" w:color="auto" w:fill="FFFFFF"/>
              </w:rPr>
            </w:pPr>
          </w:p>
          <w:p w14:paraId="31F3B11A" w14:textId="77777777" w:rsidR="00C01430" w:rsidRPr="000F06D6" w:rsidRDefault="00C01430" w:rsidP="0061483B">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6CDE0C95" w14:textId="77777777" w:rsidR="00C01430" w:rsidRPr="000F06D6" w:rsidRDefault="00C01430" w:rsidP="0061483B">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5F04992D" w14:textId="77777777" w:rsidR="00856614" w:rsidRPr="000F06D6" w:rsidRDefault="00856614" w:rsidP="000F06D6">
      <w:pPr>
        <w:spacing w:after="120" w:line="240" w:lineRule="auto"/>
        <w:ind w:firstLine="720"/>
        <w:jc w:val="both"/>
        <w:rPr>
          <w:rFonts w:ascii="Arial" w:eastAsia="Times New Roman" w:hAnsi="Arial" w:cs="Arial"/>
          <w:b/>
          <w:bCs/>
          <w:sz w:val="20"/>
          <w:szCs w:val="20"/>
        </w:rPr>
      </w:pPr>
      <w:r w:rsidRPr="000F06D6">
        <w:rPr>
          <w:rFonts w:ascii="Arial" w:eastAsia="Times New Roman" w:hAnsi="Arial" w:cs="Arial"/>
          <w:b/>
          <w:bCs/>
          <w:sz w:val="20"/>
          <w:szCs w:val="20"/>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3692"/>
        <w:gridCol w:w="5335"/>
      </w:tblGrid>
      <w:tr w:rsidR="00856614" w:rsidRPr="000F06D6" w14:paraId="4AE8063D" w14:textId="77777777" w:rsidTr="00D90DD5">
        <w:trPr>
          <w:trHeight w:val="120"/>
          <w:tblCellSpacing w:w="0" w:type="dxa"/>
          <w:jc w:val="center"/>
        </w:trPr>
        <w:tc>
          <w:tcPr>
            <w:tcW w:w="2045" w:type="pct"/>
            <w:tcMar>
              <w:top w:w="0" w:type="dxa"/>
              <w:left w:w="108" w:type="dxa"/>
              <w:bottom w:w="0" w:type="dxa"/>
              <w:right w:w="108" w:type="dxa"/>
            </w:tcMar>
            <w:vAlign w:val="center"/>
            <w:hideMark/>
          </w:tcPr>
          <w:p w14:paraId="4E754670" w14:textId="77777777" w:rsidR="00856614" w:rsidRPr="000F06D6" w:rsidRDefault="00856614" w:rsidP="0061483B">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lastRenderedPageBreak/>
              <w:br w:type="page"/>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041C1088" w14:textId="77777777" w:rsidR="00856614" w:rsidRPr="000F06D6" w:rsidRDefault="00856614" w:rsidP="0061483B">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________________</w:t>
            </w:r>
          </w:p>
          <w:p w14:paraId="43B2DCB7" w14:textId="77777777" w:rsidR="00856614" w:rsidRPr="000F06D6" w:rsidRDefault="00856614" w:rsidP="0061483B">
            <w:pPr>
              <w:spacing w:after="0" w:line="240" w:lineRule="auto"/>
              <w:jc w:val="center"/>
              <w:rPr>
                <w:rFonts w:ascii="Arial" w:eastAsia="Times New Roman" w:hAnsi="Arial" w:cs="Arial"/>
                <w:sz w:val="20"/>
                <w:szCs w:val="20"/>
              </w:rPr>
            </w:pPr>
          </w:p>
        </w:tc>
        <w:tc>
          <w:tcPr>
            <w:tcW w:w="2955" w:type="pct"/>
            <w:tcMar>
              <w:top w:w="0" w:type="dxa"/>
              <w:left w:w="108" w:type="dxa"/>
              <w:bottom w:w="0" w:type="dxa"/>
              <w:right w:w="108" w:type="dxa"/>
            </w:tcMar>
            <w:hideMark/>
          </w:tcPr>
          <w:p w14:paraId="3FCA31DF" w14:textId="77777777" w:rsidR="00856614" w:rsidRPr="000F06D6" w:rsidRDefault="00856614" w:rsidP="00D90DD5">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shd w:val="clear" w:color="auto" w:fill="FFFFFF"/>
              </w:rPr>
              <w:t>Mẫu số 01D</w:t>
            </w:r>
          </w:p>
        </w:tc>
      </w:tr>
    </w:tbl>
    <w:p w14:paraId="42441DEA" w14:textId="5FF50A61" w:rsidR="00856614" w:rsidRPr="000F06D6" w:rsidRDefault="00856614" w:rsidP="00ED4F60">
      <w:pPr>
        <w:shd w:val="clear" w:color="auto" w:fill="FFFFFF"/>
        <w:spacing w:after="0" w:line="240" w:lineRule="auto"/>
        <w:jc w:val="center"/>
        <w:rPr>
          <w:rFonts w:ascii="Arial" w:eastAsia="Times New Roman" w:hAnsi="Arial" w:cs="Arial"/>
          <w:sz w:val="20"/>
          <w:szCs w:val="20"/>
        </w:rPr>
      </w:pPr>
    </w:p>
    <w:p w14:paraId="4A3C65FC" w14:textId="77777777" w:rsidR="00856614" w:rsidRPr="000F06D6" w:rsidRDefault="00856614" w:rsidP="00ED4F60">
      <w:pPr>
        <w:shd w:val="clear" w:color="auto" w:fill="FFFFFF"/>
        <w:spacing w:after="0" w:line="240" w:lineRule="auto"/>
        <w:jc w:val="center"/>
        <w:rPr>
          <w:rFonts w:ascii="Arial" w:eastAsia="Times New Roman" w:hAnsi="Arial" w:cs="Arial"/>
          <w:sz w:val="20"/>
          <w:szCs w:val="20"/>
        </w:rPr>
      </w:pPr>
    </w:p>
    <w:p w14:paraId="0A21556F" w14:textId="569C0F31" w:rsidR="00856614" w:rsidRPr="000F06D6" w:rsidRDefault="00856614" w:rsidP="00ED4F60">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KÊ KHAI GIẢM TÀI SẢN</w:t>
      </w:r>
    </w:p>
    <w:p w14:paraId="3BD7317B" w14:textId="77777777" w:rsidR="00856614" w:rsidRPr="000F06D6" w:rsidRDefault="00856614" w:rsidP="00ED4F60">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KẾT CẤU HẠ TẦNG THỦY LỢI</w:t>
      </w:r>
    </w:p>
    <w:p w14:paraId="49921154" w14:textId="77777777" w:rsidR="00856614" w:rsidRPr="000F06D6" w:rsidRDefault="00856614" w:rsidP="00ED4F60">
      <w:pPr>
        <w:shd w:val="clear" w:color="auto" w:fill="FFFFFF"/>
        <w:spacing w:after="0" w:line="240" w:lineRule="auto"/>
        <w:jc w:val="center"/>
        <w:rPr>
          <w:rFonts w:ascii="Arial" w:eastAsia="Times New Roman" w:hAnsi="Arial" w:cs="Arial"/>
          <w:b/>
          <w:bCs/>
          <w:sz w:val="20"/>
          <w:szCs w:val="20"/>
        </w:rPr>
      </w:pPr>
    </w:p>
    <w:p w14:paraId="03AF8E9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A. Thông tin về đối tượng báo cáo</w:t>
      </w:r>
    </w:p>
    <w:p w14:paraId="00FE373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xml:space="preserve">Tên đối tượng: ...................................................... Mã đơn </w:t>
      </w:r>
      <w:proofErr w:type="gramStart"/>
      <w:r w:rsidRPr="000F06D6">
        <w:rPr>
          <w:rFonts w:ascii="Arial" w:eastAsia="Times New Roman" w:hAnsi="Arial" w:cs="Arial"/>
          <w:sz w:val="20"/>
          <w:szCs w:val="20"/>
          <w:shd w:val="clear" w:color="auto" w:fill="FFFFFF"/>
        </w:rPr>
        <w:t>vị:........................</w:t>
      </w:r>
      <w:proofErr w:type="gramEnd"/>
    </w:p>
    <w:p w14:paraId="3398CBD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B. Thông tin về tài sản</w:t>
      </w:r>
    </w:p>
    <w:p w14:paraId="07D1AE70" w14:textId="77777777" w:rsidR="00856614" w:rsidRPr="000F06D6" w:rsidRDefault="00856614" w:rsidP="00ED4F60">
      <w:pPr>
        <w:shd w:val="clear" w:color="auto" w:fill="FFFFFF"/>
        <w:spacing w:after="120" w:line="240" w:lineRule="auto"/>
        <w:ind w:firstLine="720"/>
        <w:jc w:val="right"/>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ĐVT: đồng</w:t>
      </w:r>
    </w:p>
    <w:tbl>
      <w:tblPr>
        <w:tblW w:w="5000" w:type="pct"/>
        <w:tblLook w:val="04A0" w:firstRow="1" w:lastRow="0" w:firstColumn="1" w:lastColumn="0" w:noHBand="0" w:noVBand="1"/>
      </w:tblPr>
      <w:tblGrid>
        <w:gridCol w:w="573"/>
        <w:gridCol w:w="835"/>
        <w:gridCol w:w="927"/>
        <w:gridCol w:w="1001"/>
        <w:gridCol w:w="997"/>
        <w:gridCol w:w="954"/>
        <w:gridCol w:w="812"/>
        <w:gridCol w:w="853"/>
        <w:gridCol w:w="1205"/>
        <w:gridCol w:w="860"/>
      </w:tblGrid>
      <w:tr w:rsidR="00ED4F60" w:rsidRPr="000F06D6" w14:paraId="32A41EAD" w14:textId="77777777" w:rsidTr="00ED4F60">
        <w:trPr>
          <w:trHeight w:val="2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135D5"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463" w:type="pct"/>
            <w:tcBorders>
              <w:top w:val="single" w:sz="4" w:space="0" w:color="auto"/>
              <w:left w:val="nil"/>
              <w:bottom w:val="single" w:sz="4" w:space="0" w:color="auto"/>
              <w:right w:val="single" w:sz="4" w:space="0" w:color="auto"/>
            </w:tcBorders>
            <w:shd w:val="clear" w:color="auto" w:fill="auto"/>
            <w:vAlign w:val="center"/>
            <w:hideMark/>
          </w:tcPr>
          <w:p w14:paraId="645AF5EB"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Danh mục tài sản </w:t>
            </w:r>
          </w:p>
          <w:p w14:paraId="10993026"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(Theo từng loại tài sản </w:t>
            </w:r>
          </w:p>
          <w:p w14:paraId="5FD8CFA9"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là công trình hoặc hạng mục công trình)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1BA36688"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Hình thức </w:t>
            </w:r>
          </w:p>
          <w:p w14:paraId="66A1249A"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xử lý</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4F0626CC"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Quyết định </w:t>
            </w:r>
          </w:p>
          <w:p w14:paraId="3A0B4DCE"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xử lý</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5EB4AEAD"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Đối tượng tiếp nhận tài sản </w:t>
            </w:r>
          </w:p>
          <w:p w14:paraId="549E10B1"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(nếu có)</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4EF33B14"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Tổng số tiền thu được</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642E53DE"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nộp tài khoản tạm giữ</w:t>
            </w:r>
          </w:p>
        </w:tc>
        <w:tc>
          <w:tcPr>
            <w:tcW w:w="473" w:type="pct"/>
            <w:tcBorders>
              <w:top w:val="single" w:sz="4" w:space="0" w:color="auto"/>
              <w:left w:val="nil"/>
              <w:bottom w:val="single" w:sz="4" w:space="0" w:color="auto"/>
              <w:right w:val="single" w:sz="4" w:space="0" w:color="auto"/>
            </w:tcBorders>
            <w:shd w:val="clear" w:color="auto" w:fill="auto"/>
            <w:vAlign w:val="center"/>
            <w:hideMark/>
          </w:tcPr>
          <w:p w14:paraId="6054512D"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Chi phí xử lý</w:t>
            </w:r>
          </w:p>
        </w:tc>
        <w:tc>
          <w:tcPr>
            <w:tcW w:w="668" w:type="pct"/>
            <w:tcBorders>
              <w:top w:val="single" w:sz="4" w:space="0" w:color="auto"/>
              <w:left w:val="nil"/>
              <w:bottom w:val="single" w:sz="4" w:space="0" w:color="auto"/>
              <w:right w:val="single" w:sz="4" w:space="0" w:color="auto"/>
            </w:tcBorders>
            <w:shd w:val="clear" w:color="auto" w:fill="auto"/>
            <w:vAlign w:val="center"/>
            <w:hideMark/>
          </w:tcPr>
          <w:p w14:paraId="1DBB09E9"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nộp NSNN</w:t>
            </w:r>
          </w:p>
        </w:tc>
        <w:tc>
          <w:tcPr>
            <w:tcW w:w="477" w:type="pct"/>
            <w:tcBorders>
              <w:top w:val="single" w:sz="4" w:space="0" w:color="auto"/>
              <w:left w:val="nil"/>
              <w:bottom w:val="single" w:sz="4" w:space="0" w:color="auto"/>
              <w:right w:val="single" w:sz="4" w:space="0" w:color="auto"/>
            </w:tcBorders>
            <w:shd w:val="clear" w:color="auto" w:fill="auto"/>
            <w:vAlign w:val="center"/>
            <w:hideMark/>
          </w:tcPr>
          <w:p w14:paraId="2B77EBF7"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ED4F60" w:rsidRPr="000F06D6" w14:paraId="4A1BCCDD"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5D39924F"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14:paraId="04AEDB23"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2</w:t>
            </w:r>
          </w:p>
        </w:tc>
        <w:tc>
          <w:tcPr>
            <w:tcW w:w="514" w:type="pct"/>
            <w:tcBorders>
              <w:top w:val="nil"/>
              <w:left w:val="nil"/>
              <w:bottom w:val="single" w:sz="4" w:space="0" w:color="auto"/>
              <w:right w:val="single" w:sz="4" w:space="0" w:color="auto"/>
            </w:tcBorders>
            <w:shd w:val="clear" w:color="auto" w:fill="auto"/>
            <w:vAlign w:val="center"/>
            <w:hideMark/>
          </w:tcPr>
          <w:p w14:paraId="4319798C"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3</w:t>
            </w:r>
          </w:p>
        </w:tc>
        <w:tc>
          <w:tcPr>
            <w:tcW w:w="555" w:type="pct"/>
            <w:tcBorders>
              <w:top w:val="nil"/>
              <w:left w:val="nil"/>
              <w:bottom w:val="single" w:sz="4" w:space="0" w:color="auto"/>
              <w:right w:val="single" w:sz="4" w:space="0" w:color="auto"/>
            </w:tcBorders>
            <w:shd w:val="clear" w:color="auto" w:fill="auto"/>
            <w:vAlign w:val="center"/>
            <w:hideMark/>
          </w:tcPr>
          <w:p w14:paraId="4358D3AA"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4</w:t>
            </w:r>
          </w:p>
        </w:tc>
        <w:tc>
          <w:tcPr>
            <w:tcW w:w="553" w:type="pct"/>
            <w:tcBorders>
              <w:top w:val="nil"/>
              <w:left w:val="nil"/>
              <w:bottom w:val="single" w:sz="4" w:space="0" w:color="auto"/>
              <w:right w:val="single" w:sz="4" w:space="0" w:color="auto"/>
            </w:tcBorders>
            <w:shd w:val="clear" w:color="auto" w:fill="auto"/>
            <w:vAlign w:val="center"/>
            <w:hideMark/>
          </w:tcPr>
          <w:p w14:paraId="41BCF880"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5</w:t>
            </w:r>
          </w:p>
        </w:tc>
        <w:tc>
          <w:tcPr>
            <w:tcW w:w="529" w:type="pct"/>
            <w:tcBorders>
              <w:top w:val="nil"/>
              <w:left w:val="nil"/>
              <w:bottom w:val="single" w:sz="4" w:space="0" w:color="auto"/>
              <w:right w:val="single" w:sz="4" w:space="0" w:color="auto"/>
            </w:tcBorders>
            <w:shd w:val="clear" w:color="auto" w:fill="auto"/>
            <w:vAlign w:val="center"/>
            <w:hideMark/>
          </w:tcPr>
          <w:p w14:paraId="099614E1"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6</w:t>
            </w:r>
          </w:p>
        </w:tc>
        <w:tc>
          <w:tcPr>
            <w:tcW w:w="450" w:type="pct"/>
            <w:tcBorders>
              <w:top w:val="nil"/>
              <w:left w:val="nil"/>
              <w:bottom w:val="single" w:sz="4" w:space="0" w:color="auto"/>
              <w:right w:val="single" w:sz="4" w:space="0" w:color="auto"/>
            </w:tcBorders>
            <w:shd w:val="clear" w:color="auto" w:fill="auto"/>
            <w:vAlign w:val="center"/>
            <w:hideMark/>
          </w:tcPr>
          <w:p w14:paraId="5DABAF10"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7</w:t>
            </w:r>
          </w:p>
        </w:tc>
        <w:tc>
          <w:tcPr>
            <w:tcW w:w="473" w:type="pct"/>
            <w:tcBorders>
              <w:top w:val="nil"/>
              <w:left w:val="nil"/>
              <w:bottom w:val="single" w:sz="4" w:space="0" w:color="auto"/>
              <w:right w:val="single" w:sz="4" w:space="0" w:color="auto"/>
            </w:tcBorders>
            <w:shd w:val="clear" w:color="auto" w:fill="auto"/>
            <w:vAlign w:val="center"/>
            <w:hideMark/>
          </w:tcPr>
          <w:p w14:paraId="1E67E2EA"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8</w:t>
            </w:r>
          </w:p>
        </w:tc>
        <w:tc>
          <w:tcPr>
            <w:tcW w:w="668" w:type="pct"/>
            <w:tcBorders>
              <w:top w:val="nil"/>
              <w:left w:val="nil"/>
              <w:bottom w:val="single" w:sz="4" w:space="0" w:color="auto"/>
              <w:right w:val="single" w:sz="4" w:space="0" w:color="auto"/>
            </w:tcBorders>
            <w:shd w:val="clear" w:color="auto" w:fill="auto"/>
            <w:vAlign w:val="center"/>
            <w:hideMark/>
          </w:tcPr>
          <w:p w14:paraId="1278E647"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9= (6-8)</w:t>
            </w:r>
          </w:p>
        </w:tc>
        <w:tc>
          <w:tcPr>
            <w:tcW w:w="477" w:type="pct"/>
            <w:tcBorders>
              <w:top w:val="nil"/>
              <w:left w:val="nil"/>
              <w:bottom w:val="single" w:sz="4" w:space="0" w:color="auto"/>
              <w:right w:val="single" w:sz="4" w:space="0" w:color="auto"/>
            </w:tcBorders>
            <w:shd w:val="clear" w:color="auto" w:fill="auto"/>
            <w:vAlign w:val="center"/>
            <w:hideMark/>
          </w:tcPr>
          <w:p w14:paraId="4326FF45" w14:textId="77777777" w:rsidR="00856614" w:rsidRPr="000F06D6" w:rsidRDefault="00856614" w:rsidP="00ED4F60">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10</w:t>
            </w:r>
          </w:p>
        </w:tc>
      </w:tr>
      <w:tr w:rsidR="00ED4F60" w:rsidRPr="000F06D6" w14:paraId="36F0D00F"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78F091D"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463" w:type="pct"/>
            <w:tcBorders>
              <w:top w:val="nil"/>
              <w:left w:val="nil"/>
              <w:bottom w:val="single" w:sz="4" w:space="0" w:color="auto"/>
              <w:right w:val="single" w:sz="4" w:space="0" w:color="auto"/>
            </w:tcBorders>
            <w:shd w:val="clear" w:color="auto" w:fill="auto"/>
            <w:vAlign w:val="center"/>
            <w:hideMark/>
          </w:tcPr>
          <w:p w14:paraId="355D544F"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 (địa điểm)</w:t>
            </w:r>
          </w:p>
        </w:tc>
        <w:tc>
          <w:tcPr>
            <w:tcW w:w="514" w:type="pct"/>
            <w:tcBorders>
              <w:top w:val="nil"/>
              <w:left w:val="nil"/>
              <w:bottom w:val="single" w:sz="4" w:space="0" w:color="auto"/>
              <w:right w:val="single" w:sz="4" w:space="0" w:color="auto"/>
            </w:tcBorders>
            <w:shd w:val="clear" w:color="auto" w:fill="auto"/>
            <w:noWrap/>
            <w:vAlign w:val="bottom"/>
            <w:hideMark/>
          </w:tcPr>
          <w:p w14:paraId="58782C1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153F926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42E0F19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4AA0AB6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10DBA8AB"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55E2685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69C97844"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7117BE6A"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539FCB31"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F6AAA7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463" w:type="pct"/>
            <w:tcBorders>
              <w:top w:val="nil"/>
              <w:left w:val="nil"/>
              <w:bottom w:val="single" w:sz="4" w:space="0" w:color="auto"/>
              <w:right w:val="single" w:sz="4" w:space="0" w:color="auto"/>
            </w:tcBorders>
            <w:shd w:val="clear" w:color="auto" w:fill="auto"/>
            <w:vAlign w:val="center"/>
            <w:hideMark/>
          </w:tcPr>
          <w:p w14:paraId="4A1B4B7C" w14:textId="77777777" w:rsidR="00856614" w:rsidRPr="000F06D6" w:rsidRDefault="00856614" w:rsidP="00ED4F60">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514" w:type="pct"/>
            <w:tcBorders>
              <w:top w:val="nil"/>
              <w:left w:val="nil"/>
              <w:bottom w:val="single" w:sz="4" w:space="0" w:color="auto"/>
              <w:right w:val="single" w:sz="4" w:space="0" w:color="auto"/>
            </w:tcBorders>
            <w:shd w:val="clear" w:color="auto" w:fill="auto"/>
            <w:vAlign w:val="center"/>
            <w:hideMark/>
          </w:tcPr>
          <w:p w14:paraId="142BB83B"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vAlign w:val="center"/>
            <w:hideMark/>
          </w:tcPr>
          <w:p w14:paraId="6C475D4A"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08D2C00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vAlign w:val="center"/>
            <w:hideMark/>
          </w:tcPr>
          <w:p w14:paraId="181D351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14:paraId="338A92D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662F1F2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vAlign w:val="center"/>
            <w:hideMark/>
          </w:tcPr>
          <w:p w14:paraId="38CA58E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vAlign w:val="center"/>
            <w:hideMark/>
          </w:tcPr>
          <w:p w14:paraId="45C28CC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488E7187"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442FE4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463" w:type="pct"/>
            <w:tcBorders>
              <w:top w:val="nil"/>
              <w:left w:val="nil"/>
              <w:bottom w:val="single" w:sz="4" w:space="0" w:color="auto"/>
              <w:right w:val="single" w:sz="4" w:space="0" w:color="auto"/>
            </w:tcBorders>
            <w:shd w:val="clear" w:color="auto" w:fill="auto"/>
            <w:vAlign w:val="center"/>
            <w:hideMark/>
          </w:tcPr>
          <w:p w14:paraId="0921BDB7" w14:textId="77777777" w:rsidR="00856614" w:rsidRPr="000F06D6" w:rsidRDefault="00856614" w:rsidP="00ED4F60">
            <w:pPr>
              <w:spacing w:after="0" w:line="240" w:lineRule="auto"/>
              <w:rPr>
                <w:rFonts w:ascii="Arial" w:eastAsia="Times New Roman" w:hAnsi="Arial" w:cs="Arial"/>
                <w:sz w:val="20"/>
                <w:szCs w:val="20"/>
              </w:rPr>
            </w:pPr>
            <w:r w:rsidRPr="000F06D6">
              <w:rPr>
                <w:rFonts w:ascii="Arial" w:eastAsia="Times New Roman" w:hAnsi="Arial" w:cs="Arial"/>
                <w:sz w:val="20"/>
                <w:szCs w:val="20"/>
              </w:rPr>
              <w:t>Tràn xả lũ</w:t>
            </w:r>
          </w:p>
        </w:tc>
        <w:tc>
          <w:tcPr>
            <w:tcW w:w="514" w:type="pct"/>
            <w:tcBorders>
              <w:top w:val="nil"/>
              <w:left w:val="nil"/>
              <w:bottom w:val="single" w:sz="4" w:space="0" w:color="auto"/>
              <w:right w:val="single" w:sz="4" w:space="0" w:color="auto"/>
            </w:tcBorders>
            <w:shd w:val="clear" w:color="auto" w:fill="auto"/>
            <w:vAlign w:val="center"/>
            <w:hideMark/>
          </w:tcPr>
          <w:p w14:paraId="6E77D9B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vAlign w:val="center"/>
            <w:hideMark/>
          </w:tcPr>
          <w:p w14:paraId="06E913B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36A5DDE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vAlign w:val="center"/>
            <w:hideMark/>
          </w:tcPr>
          <w:p w14:paraId="143E7D8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14:paraId="3C63382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456E174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vAlign w:val="center"/>
            <w:hideMark/>
          </w:tcPr>
          <w:p w14:paraId="2B7F898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vAlign w:val="center"/>
            <w:hideMark/>
          </w:tcPr>
          <w:p w14:paraId="56CB191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2E0980D0"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BA630A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463" w:type="pct"/>
            <w:tcBorders>
              <w:top w:val="nil"/>
              <w:left w:val="nil"/>
              <w:bottom w:val="single" w:sz="4" w:space="0" w:color="auto"/>
              <w:right w:val="single" w:sz="4" w:space="0" w:color="auto"/>
            </w:tcBorders>
            <w:shd w:val="clear" w:color="auto" w:fill="auto"/>
            <w:vAlign w:val="center"/>
            <w:hideMark/>
          </w:tcPr>
          <w:p w14:paraId="51A4F34C" w14:textId="77777777" w:rsidR="00856614" w:rsidRPr="000F06D6" w:rsidRDefault="00856614" w:rsidP="00ED4F60">
            <w:pPr>
              <w:spacing w:after="0" w:line="240" w:lineRule="auto"/>
              <w:rPr>
                <w:rFonts w:ascii="Arial" w:eastAsia="Times New Roman" w:hAnsi="Arial" w:cs="Arial"/>
                <w:sz w:val="20"/>
                <w:szCs w:val="20"/>
              </w:rPr>
            </w:pPr>
            <w:r w:rsidRPr="000F06D6">
              <w:rPr>
                <w:rFonts w:ascii="Arial" w:eastAsia="Times New Roman" w:hAnsi="Arial" w:cs="Arial"/>
                <w:sz w:val="20"/>
                <w:szCs w:val="20"/>
              </w:rPr>
              <w:t>Cống lấy nước</w:t>
            </w:r>
          </w:p>
        </w:tc>
        <w:tc>
          <w:tcPr>
            <w:tcW w:w="514" w:type="pct"/>
            <w:tcBorders>
              <w:top w:val="nil"/>
              <w:left w:val="nil"/>
              <w:bottom w:val="single" w:sz="4" w:space="0" w:color="auto"/>
              <w:right w:val="single" w:sz="4" w:space="0" w:color="auto"/>
            </w:tcBorders>
            <w:shd w:val="clear" w:color="auto" w:fill="auto"/>
            <w:vAlign w:val="center"/>
            <w:hideMark/>
          </w:tcPr>
          <w:p w14:paraId="40167DC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vAlign w:val="center"/>
            <w:hideMark/>
          </w:tcPr>
          <w:p w14:paraId="39E42CF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019DA1E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vAlign w:val="center"/>
            <w:hideMark/>
          </w:tcPr>
          <w:p w14:paraId="1758C7CE"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14:paraId="43F5D5B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4915D04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vAlign w:val="center"/>
            <w:hideMark/>
          </w:tcPr>
          <w:p w14:paraId="64E4D5EA"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vAlign w:val="center"/>
            <w:hideMark/>
          </w:tcPr>
          <w:p w14:paraId="39EF57D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784C11CB"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D9F7DC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14:paraId="2AA85F48" w14:textId="77777777" w:rsidR="00856614" w:rsidRPr="000F06D6" w:rsidRDefault="00856614" w:rsidP="00ED4F60">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514" w:type="pct"/>
            <w:tcBorders>
              <w:top w:val="nil"/>
              <w:left w:val="nil"/>
              <w:bottom w:val="single" w:sz="4" w:space="0" w:color="auto"/>
              <w:right w:val="single" w:sz="4" w:space="0" w:color="auto"/>
            </w:tcBorders>
            <w:shd w:val="clear" w:color="auto" w:fill="auto"/>
            <w:vAlign w:val="center"/>
            <w:hideMark/>
          </w:tcPr>
          <w:p w14:paraId="185C24E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vAlign w:val="center"/>
            <w:hideMark/>
          </w:tcPr>
          <w:p w14:paraId="220059E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0286D92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vAlign w:val="center"/>
            <w:hideMark/>
          </w:tcPr>
          <w:p w14:paraId="0A4570E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vAlign w:val="center"/>
            <w:hideMark/>
          </w:tcPr>
          <w:p w14:paraId="25092F8E"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6C7218B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vAlign w:val="center"/>
            <w:hideMark/>
          </w:tcPr>
          <w:p w14:paraId="702A1F2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vAlign w:val="center"/>
            <w:hideMark/>
          </w:tcPr>
          <w:p w14:paraId="1AF9B2C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17D1FDC3"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9539DF9"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463" w:type="pct"/>
            <w:tcBorders>
              <w:top w:val="nil"/>
              <w:left w:val="nil"/>
              <w:bottom w:val="single" w:sz="4" w:space="0" w:color="auto"/>
              <w:right w:val="single" w:sz="4" w:space="0" w:color="auto"/>
            </w:tcBorders>
            <w:shd w:val="clear" w:color="auto" w:fill="auto"/>
            <w:vAlign w:val="center"/>
            <w:hideMark/>
          </w:tcPr>
          <w:p w14:paraId="37E00B6F"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514" w:type="pct"/>
            <w:tcBorders>
              <w:top w:val="nil"/>
              <w:left w:val="nil"/>
              <w:bottom w:val="single" w:sz="4" w:space="0" w:color="auto"/>
              <w:right w:val="single" w:sz="4" w:space="0" w:color="auto"/>
            </w:tcBorders>
            <w:shd w:val="clear" w:color="auto" w:fill="auto"/>
            <w:noWrap/>
            <w:vAlign w:val="bottom"/>
            <w:hideMark/>
          </w:tcPr>
          <w:p w14:paraId="2923811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521BE1B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12AEF03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5C423370"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72BC382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39C2787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74957B9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5B47AA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16269B52"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6E00D1F1"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w:t>
            </w:r>
          </w:p>
        </w:tc>
        <w:tc>
          <w:tcPr>
            <w:tcW w:w="463" w:type="pct"/>
            <w:tcBorders>
              <w:top w:val="nil"/>
              <w:left w:val="nil"/>
              <w:bottom w:val="single" w:sz="4" w:space="0" w:color="auto"/>
              <w:right w:val="single" w:sz="4" w:space="0" w:color="auto"/>
            </w:tcBorders>
            <w:shd w:val="clear" w:color="auto" w:fill="auto"/>
            <w:vAlign w:val="center"/>
            <w:hideMark/>
          </w:tcPr>
          <w:p w14:paraId="3082FBEB"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514" w:type="pct"/>
            <w:tcBorders>
              <w:top w:val="nil"/>
              <w:left w:val="nil"/>
              <w:bottom w:val="single" w:sz="4" w:space="0" w:color="auto"/>
              <w:right w:val="single" w:sz="4" w:space="0" w:color="auto"/>
            </w:tcBorders>
            <w:shd w:val="clear" w:color="auto" w:fill="auto"/>
            <w:noWrap/>
            <w:vAlign w:val="bottom"/>
            <w:hideMark/>
          </w:tcPr>
          <w:p w14:paraId="2C07397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2C3474EE"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73769B1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28297A6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5A49BDB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5A00492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5803736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176EF12A"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2B6E4B84"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62216211"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III</w:t>
            </w:r>
          </w:p>
        </w:tc>
        <w:tc>
          <w:tcPr>
            <w:tcW w:w="463" w:type="pct"/>
            <w:tcBorders>
              <w:top w:val="nil"/>
              <w:left w:val="nil"/>
              <w:bottom w:val="single" w:sz="4" w:space="0" w:color="auto"/>
              <w:right w:val="single" w:sz="4" w:space="0" w:color="auto"/>
            </w:tcBorders>
            <w:shd w:val="clear" w:color="auto" w:fill="auto"/>
            <w:vAlign w:val="center"/>
            <w:hideMark/>
          </w:tcPr>
          <w:p w14:paraId="35BC18BE"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 (địa điểm)</w:t>
            </w:r>
          </w:p>
        </w:tc>
        <w:tc>
          <w:tcPr>
            <w:tcW w:w="514" w:type="pct"/>
            <w:tcBorders>
              <w:top w:val="nil"/>
              <w:left w:val="nil"/>
              <w:bottom w:val="single" w:sz="4" w:space="0" w:color="auto"/>
              <w:right w:val="single" w:sz="4" w:space="0" w:color="auto"/>
            </w:tcBorders>
            <w:shd w:val="clear" w:color="auto" w:fill="auto"/>
            <w:noWrap/>
            <w:vAlign w:val="bottom"/>
            <w:hideMark/>
          </w:tcPr>
          <w:p w14:paraId="0C0E007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103403F0"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3687BE9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10A78DB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06F527D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0605FB9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2E92525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3E6E603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4C4FD8D4"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153D48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463" w:type="pct"/>
            <w:tcBorders>
              <w:top w:val="nil"/>
              <w:left w:val="nil"/>
              <w:bottom w:val="single" w:sz="4" w:space="0" w:color="auto"/>
              <w:right w:val="single" w:sz="4" w:space="0" w:color="auto"/>
            </w:tcBorders>
            <w:shd w:val="clear" w:color="auto" w:fill="auto"/>
            <w:vAlign w:val="center"/>
            <w:hideMark/>
          </w:tcPr>
          <w:p w14:paraId="480C32A1"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 </w:t>
            </w:r>
          </w:p>
        </w:tc>
        <w:tc>
          <w:tcPr>
            <w:tcW w:w="514" w:type="pct"/>
            <w:tcBorders>
              <w:top w:val="nil"/>
              <w:left w:val="nil"/>
              <w:bottom w:val="single" w:sz="4" w:space="0" w:color="auto"/>
              <w:right w:val="single" w:sz="4" w:space="0" w:color="auto"/>
            </w:tcBorders>
            <w:shd w:val="clear" w:color="auto" w:fill="auto"/>
            <w:noWrap/>
            <w:vAlign w:val="bottom"/>
            <w:hideMark/>
          </w:tcPr>
          <w:p w14:paraId="16FF153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52DCD64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7D1688E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648F484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67D4D2E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6AAB3B6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4613090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634E423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7EE5875D"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E3E1F79"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463" w:type="pct"/>
            <w:tcBorders>
              <w:top w:val="nil"/>
              <w:left w:val="nil"/>
              <w:bottom w:val="single" w:sz="4" w:space="0" w:color="auto"/>
              <w:right w:val="single" w:sz="4" w:space="0" w:color="auto"/>
            </w:tcBorders>
            <w:shd w:val="clear" w:color="auto" w:fill="auto"/>
            <w:vAlign w:val="center"/>
            <w:hideMark/>
          </w:tcPr>
          <w:p w14:paraId="204A325C"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 xml:space="preserve">Cống </w:t>
            </w:r>
          </w:p>
        </w:tc>
        <w:tc>
          <w:tcPr>
            <w:tcW w:w="514" w:type="pct"/>
            <w:tcBorders>
              <w:top w:val="nil"/>
              <w:left w:val="nil"/>
              <w:bottom w:val="single" w:sz="4" w:space="0" w:color="auto"/>
              <w:right w:val="single" w:sz="4" w:space="0" w:color="auto"/>
            </w:tcBorders>
            <w:shd w:val="clear" w:color="auto" w:fill="auto"/>
            <w:noWrap/>
            <w:vAlign w:val="bottom"/>
            <w:hideMark/>
          </w:tcPr>
          <w:p w14:paraId="597ABF40"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5507CD3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2757D3E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6F69FFF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508E856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06A0508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4F3E26E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1E67604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5DB60C21"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686F97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463" w:type="pct"/>
            <w:tcBorders>
              <w:top w:val="nil"/>
              <w:left w:val="nil"/>
              <w:bottom w:val="single" w:sz="4" w:space="0" w:color="auto"/>
              <w:right w:val="single" w:sz="4" w:space="0" w:color="auto"/>
            </w:tcBorders>
            <w:shd w:val="clear" w:color="auto" w:fill="auto"/>
            <w:vAlign w:val="center"/>
            <w:hideMark/>
          </w:tcPr>
          <w:p w14:paraId="431E103E"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514" w:type="pct"/>
            <w:tcBorders>
              <w:top w:val="nil"/>
              <w:left w:val="nil"/>
              <w:bottom w:val="single" w:sz="4" w:space="0" w:color="auto"/>
              <w:right w:val="single" w:sz="4" w:space="0" w:color="auto"/>
            </w:tcBorders>
            <w:shd w:val="clear" w:color="auto" w:fill="auto"/>
            <w:noWrap/>
            <w:vAlign w:val="bottom"/>
            <w:hideMark/>
          </w:tcPr>
          <w:p w14:paraId="7362009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11BCF06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185E7F2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7C409A5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556DC4A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6F1E652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7C1A85BE"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089B37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6AE72E32"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BFC4786" w14:textId="77777777" w:rsidR="00856614" w:rsidRPr="000F06D6" w:rsidRDefault="00856614" w:rsidP="00ED4F6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463" w:type="pct"/>
            <w:tcBorders>
              <w:top w:val="nil"/>
              <w:left w:val="nil"/>
              <w:bottom w:val="single" w:sz="4" w:space="0" w:color="auto"/>
              <w:right w:val="single" w:sz="4" w:space="0" w:color="auto"/>
            </w:tcBorders>
            <w:shd w:val="clear" w:color="auto" w:fill="auto"/>
            <w:vAlign w:val="center"/>
            <w:hideMark/>
          </w:tcPr>
          <w:p w14:paraId="0850AAFD"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 xml:space="preserve">Kênh </w:t>
            </w:r>
          </w:p>
          <w:p w14:paraId="19BC4E15"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514" w:type="pct"/>
            <w:tcBorders>
              <w:top w:val="nil"/>
              <w:left w:val="nil"/>
              <w:bottom w:val="single" w:sz="4" w:space="0" w:color="auto"/>
              <w:right w:val="single" w:sz="4" w:space="0" w:color="auto"/>
            </w:tcBorders>
            <w:shd w:val="clear" w:color="auto" w:fill="auto"/>
            <w:noWrap/>
            <w:vAlign w:val="bottom"/>
            <w:hideMark/>
          </w:tcPr>
          <w:p w14:paraId="680C288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357AFBD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4A1D11B2"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583CAD4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2AD0984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1F6E653C"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692E844A"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3895EE6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6E37E09B"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1E41306"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463" w:type="pct"/>
            <w:tcBorders>
              <w:top w:val="nil"/>
              <w:left w:val="nil"/>
              <w:bottom w:val="single" w:sz="4" w:space="0" w:color="auto"/>
              <w:right w:val="single" w:sz="4" w:space="0" w:color="auto"/>
            </w:tcBorders>
            <w:shd w:val="clear" w:color="auto" w:fill="auto"/>
            <w:vAlign w:val="center"/>
            <w:hideMark/>
          </w:tcPr>
          <w:p w14:paraId="65BAA585"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 </w:t>
            </w:r>
          </w:p>
        </w:tc>
        <w:tc>
          <w:tcPr>
            <w:tcW w:w="514" w:type="pct"/>
            <w:tcBorders>
              <w:top w:val="nil"/>
              <w:left w:val="nil"/>
              <w:bottom w:val="single" w:sz="4" w:space="0" w:color="auto"/>
              <w:right w:val="single" w:sz="4" w:space="0" w:color="auto"/>
            </w:tcBorders>
            <w:shd w:val="clear" w:color="auto" w:fill="auto"/>
            <w:noWrap/>
            <w:vAlign w:val="bottom"/>
            <w:hideMark/>
          </w:tcPr>
          <w:p w14:paraId="446CBF1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1AEB1AF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487722A4"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1D78D967"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40390681"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66BB64A5"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3E10E95B"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9D5129D"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r w:rsidR="00ED4F60" w:rsidRPr="000F06D6" w14:paraId="2EB93368" w14:textId="77777777" w:rsidTr="00ED4F60">
        <w:trPr>
          <w:trHeight w:val="2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70B096C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lastRenderedPageBreak/>
              <w:t> </w:t>
            </w:r>
          </w:p>
        </w:tc>
        <w:tc>
          <w:tcPr>
            <w:tcW w:w="463" w:type="pct"/>
            <w:tcBorders>
              <w:top w:val="nil"/>
              <w:left w:val="nil"/>
              <w:bottom w:val="single" w:sz="4" w:space="0" w:color="auto"/>
              <w:right w:val="single" w:sz="4" w:space="0" w:color="auto"/>
            </w:tcBorders>
            <w:shd w:val="clear" w:color="auto" w:fill="auto"/>
            <w:vAlign w:val="center"/>
            <w:hideMark/>
          </w:tcPr>
          <w:p w14:paraId="4194ABCE" w14:textId="77777777" w:rsidR="00856614" w:rsidRPr="000F06D6" w:rsidRDefault="00856614" w:rsidP="00ED4F6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514" w:type="pct"/>
            <w:tcBorders>
              <w:top w:val="nil"/>
              <w:left w:val="nil"/>
              <w:bottom w:val="single" w:sz="4" w:space="0" w:color="auto"/>
              <w:right w:val="single" w:sz="4" w:space="0" w:color="auto"/>
            </w:tcBorders>
            <w:shd w:val="clear" w:color="auto" w:fill="auto"/>
            <w:noWrap/>
            <w:vAlign w:val="bottom"/>
            <w:hideMark/>
          </w:tcPr>
          <w:p w14:paraId="7F8FC623"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5" w:type="pct"/>
            <w:tcBorders>
              <w:top w:val="nil"/>
              <w:left w:val="nil"/>
              <w:bottom w:val="single" w:sz="4" w:space="0" w:color="auto"/>
              <w:right w:val="single" w:sz="4" w:space="0" w:color="auto"/>
            </w:tcBorders>
            <w:shd w:val="clear" w:color="auto" w:fill="auto"/>
            <w:noWrap/>
            <w:vAlign w:val="bottom"/>
            <w:hideMark/>
          </w:tcPr>
          <w:p w14:paraId="49B137C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53" w:type="pct"/>
            <w:tcBorders>
              <w:top w:val="nil"/>
              <w:left w:val="nil"/>
              <w:bottom w:val="single" w:sz="4" w:space="0" w:color="auto"/>
              <w:right w:val="single" w:sz="4" w:space="0" w:color="auto"/>
            </w:tcBorders>
            <w:shd w:val="clear" w:color="auto" w:fill="auto"/>
            <w:noWrap/>
            <w:vAlign w:val="bottom"/>
            <w:hideMark/>
          </w:tcPr>
          <w:p w14:paraId="2EB5D24B"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529" w:type="pct"/>
            <w:tcBorders>
              <w:top w:val="nil"/>
              <w:left w:val="nil"/>
              <w:bottom w:val="single" w:sz="4" w:space="0" w:color="auto"/>
              <w:right w:val="single" w:sz="4" w:space="0" w:color="auto"/>
            </w:tcBorders>
            <w:shd w:val="clear" w:color="auto" w:fill="auto"/>
            <w:noWrap/>
            <w:vAlign w:val="bottom"/>
            <w:hideMark/>
          </w:tcPr>
          <w:p w14:paraId="10514A89"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50" w:type="pct"/>
            <w:tcBorders>
              <w:top w:val="nil"/>
              <w:left w:val="nil"/>
              <w:bottom w:val="single" w:sz="4" w:space="0" w:color="auto"/>
              <w:right w:val="single" w:sz="4" w:space="0" w:color="auto"/>
            </w:tcBorders>
            <w:shd w:val="clear" w:color="auto" w:fill="auto"/>
            <w:noWrap/>
            <w:vAlign w:val="bottom"/>
            <w:hideMark/>
          </w:tcPr>
          <w:p w14:paraId="19A52198"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14:paraId="6F06840E"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668" w:type="pct"/>
            <w:tcBorders>
              <w:top w:val="nil"/>
              <w:left w:val="nil"/>
              <w:bottom w:val="single" w:sz="4" w:space="0" w:color="auto"/>
              <w:right w:val="single" w:sz="4" w:space="0" w:color="auto"/>
            </w:tcBorders>
            <w:shd w:val="clear" w:color="auto" w:fill="auto"/>
            <w:noWrap/>
            <w:vAlign w:val="bottom"/>
            <w:hideMark/>
          </w:tcPr>
          <w:p w14:paraId="680503FF"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477" w:type="pct"/>
            <w:tcBorders>
              <w:top w:val="nil"/>
              <w:left w:val="nil"/>
              <w:bottom w:val="single" w:sz="4" w:space="0" w:color="auto"/>
              <w:right w:val="single" w:sz="4" w:space="0" w:color="auto"/>
            </w:tcBorders>
            <w:shd w:val="clear" w:color="auto" w:fill="auto"/>
            <w:noWrap/>
            <w:vAlign w:val="bottom"/>
            <w:hideMark/>
          </w:tcPr>
          <w:p w14:paraId="237731AB" w14:textId="77777777" w:rsidR="00856614" w:rsidRPr="000F06D6" w:rsidRDefault="00856614" w:rsidP="00ED4F6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r>
    </w:tbl>
    <w:p w14:paraId="2F38EE08" w14:textId="6911614B" w:rsidR="00856614" w:rsidRDefault="00856614" w:rsidP="000F06D6">
      <w:pPr>
        <w:spacing w:after="120" w:line="240" w:lineRule="auto"/>
        <w:ind w:firstLine="720"/>
        <w:jc w:val="both"/>
        <w:rPr>
          <w:rFonts w:ascii="Arial" w:eastAsia="Times New Roman" w:hAnsi="Arial" w:cs="Arial"/>
          <w:b/>
          <w:bCs/>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3699"/>
        <w:gridCol w:w="5328"/>
      </w:tblGrid>
      <w:tr w:rsidR="00ED4F60" w:rsidRPr="000F06D6" w14:paraId="71E59E73" w14:textId="77777777" w:rsidTr="00D812A9">
        <w:trPr>
          <w:trHeight w:val="20"/>
          <w:tblCellSpacing w:w="0" w:type="dxa"/>
          <w:jc w:val="center"/>
        </w:trPr>
        <w:tc>
          <w:tcPr>
            <w:tcW w:w="2049" w:type="pct"/>
            <w:tcMar>
              <w:top w:w="0" w:type="dxa"/>
              <w:left w:w="108" w:type="dxa"/>
              <w:bottom w:w="0" w:type="dxa"/>
              <w:right w:w="108" w:type="dxa"/>
            </w:tcMar>
            <w:hideMark/>
          </w:tcPr>
          <w:p w14:paraId="21058669" w14:textId="77777777" w:rsidR="00ED4F60" w:rsidRPr="000F06D6" w:rsidRDefault="00ED4F60" w:rsidP="00D812A9">
            <w:pPr>
              <w:spacing w:after="0" w:line="240" w:lineRule="auto"/>
              <w:jc w:val="center"/>
              <w:rPr>
                <w:rFonts w:ascii="Arial" w:eastAsia="Times New Roman" w:hAnsi="Arial" w:cs="Arial"/>
                <w:sz w:val="20"/>
                <w:szCs w:val="20"/>
              </w:rPr>
            </w:pPr>
          </w:p>
        </w:tc>
        <w:tc>
          <w:tcPr>
            <w:tcW w:w="2951" w:type="pct"/>
            <w:tcMar>
              <w:top w:w="0" w:type="dxa"/>
              <w:left w:w="108" w:type="dxa"/>
              <w:bottom w:w="0" w:type="dxa"/>
              <w:right w:w="108" w:type="dxa"/>
            </w:tcMar>
            <w:hideMark/>
          </w:tcPr>
          <w:p w14:paraId="6C0231D9" w14:textId="77777777" w:rsidR="00ED4F60" w:rsidRPr="000F06D6" w:rsidRDefault="00ED4F60" w:rsidP="00D812A9">
            <w:pPr>
              <w:spacing w:after="0" w:line="240" w:lineRule="auto"/>
              <w:jc w:val="center"/>
              <w:rPr>
                <w:rFonts w:ascii="Arial" w:eastAsia="Times New Roman" w:hAnsi="Arial" w:cs="Arial"/>
                <w:i/>
                <w:iCs/>
                <w:sz w:val="20"/>
                <w:szCs w:val="20"/>
                <w:shd w:val="clear" w:color="auto" w:fill="FFFFFF"/>
              </w:rPr>
            </w:pPr>
          </w:p>
          <w:p w14:paraId="2B3F4B84" w14:textId="77777777" w:rsidR="00ED4F60" w:rsidRPr="000F06D6" w:rsidRDefault="00ED4F60" w:rsidP="00D812A9">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3640E032" w14:textId="77777777" w:rsidR="00ED4F60" w:rsidRPr="000F06D6" w:rsidRDefault="00ED4F60" w:rsidP="00D812A9">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36107C87" w14:textId="757B113D" w:rsidR="00856614" w:rsidRPr="000F06D6" w:rsidRDefault="00856614" w:rsidP="000F06D6">
      <w:pPr>
        <w:spacing w:after="120" w:line="240" w:lineRule="auto"/>
        <w:ind w:firstLine="720"/>
        <w:jc w:val="both"/>
        <w:rPr>
          <w:rFonts w:ascii="Arial" w:eastAsia="Times New Roman" w:hAnsi="Arial" w:cs="Arial"/>
          <w:b/>
          <w:bCs/>
          <w:sz w:val="20"/>
          <w:szCs w:val="20"/>
        </w:rPr>
      </w:pPr>
    </w:p>
    <w:p w14:paraId="04912431" w14:textId="77777777" w:rsidR="00A93DCC" w:rsidRDefault="00A93DCC" w:rsidP="000F06D6">
      <w:pPr>
        <w:spacing w:after="120" w:line="240" w:lineRule="auto"/>
        <w:ind w:firstLine="720"/>
        <w:jc w:val="both"/>
        <w:rPr>
          <w:rFonts w:ascii="Arial" w:eastAsia="Times New Roman" w:hAnsi="Arial" w:cs="Arial"/>
          <w:sz w:val="20"/>
          <w:szCs w:val="20"/>
        </w:rPr>
        <w:sectPr w:rsidR="00A93DCC" w:rsidSect="004D1796">
          <w:pgSz w:w="11907" w:h="16840"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5502"/>
        <w:gridCol w:w="8456"/>
      </w:tblGrid>
      <w:tr w:rsidR="00856614" w:rsidRPr="000F06D6" w14:paraId="6E56728A" w14:textId="77777777" w:rsidTr="00542200">
        <w:trPr>
          <w:trHeight w:val="120"/>
          <w:tblCellSpacing w:w="0" w:type="dxa"/>
          <w:jc w:val="center"/>
        </w:trPr>
        <w:tc>
          <w:tcPr>
            <w:tcW w:w="1971" w:type="pct"/>
            <w:tcMar>
              <w:top w:w="0" w:type="dxa"/>
              <w:left w:w="108" w:type="dxa"/>
              <w:bottom w:w="0" w:type="dxa"/>
              <w:right w:w="108" w:type="dxa"/>
            </w:tcMar>
            <w:hideMark/>
          </w:tcPr>
          <w:p w14:paraId="318615CB" w14:textId="0D51575C" w:rsidR="00856614" w:rsidRPr="000F06D6" w:rsidRDefault="00856614" w:rsidP="0054220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lastRenderedPageBreak/>
              <w:t>BỘ NN&amp;PTNT/UBND</w:t>
            </w:r>
          </w:p>
          <w:p w14:paraId="7FFEE2E9" w14:textId="77777777" w:rsidR="00856614" w:rsidRPr="000F06D6" w:rsidRDefault="00856614" w:rsidP="00542200">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ĐỐI TƯỢNG BÁO CÁO</w:t>
            </w:r>
          </w:p>
          <w:p w14:paraId="70540080" w14:textId="77777777" w:rsidR="00856614" w:rsidRPr="000F06D6" w:rsidRDefault="00856614" w:rsidP="00542200">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w:t>
            </w:r>
          </w:p>
        </w:tc>
        <w:tc>
          <w:tcPr>
            <w:tcW w:w="3029" w:type="pct"/>
            <w:tcMar>
              <w:top w:w="0" w:type="dxa"/>
              <w:left w:w="108" w:type="dxa"/>
              <w:bottom w:w="0" w:type="dxa"/>
              <w:right w:w="108" w:type="dxa"/>
            </w:tcMar>
            <w:hideMark/>
          </w:tcPr>
          <w:p w14:paraId="61A41214" w14:textId="77777777" w:rsidR="00856614" w:rsidRPr="000F06D6" w:rsidRDefault="00856614" w:rsidP="00542200">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shd w:val="clear" w:color="auto" w:fill="FFFFFF"/>
              </w:rPr>
              <w:t>Mẫu số 02A</w:t>
            </w:r>
          </w:p>
        </w:tc>
      </w:tr>
    </w:tbl>
    <w:p w14:paraId="0574F9D8" w14:textId="2BBF9414" w:rsidR="00856614" w:rsidRDefault="00856614" w:rsidP="005E63A1">
      <w:pPr>
        <w:shd w:val="clear" w:color="auto" w:fill="FFFFFF"/>
        <w:spacing w:after="0" w:line="240" w:lineRule="auto"/>
        <w:jc w:val="center"/>
        <w:rPr>
          <w:rFonts w:ascii="Arial" w:eastAsia="Times New Roman" w:hAnsi="Arial" w:cs="Arial"/>
          <w:sz w:val="20"/>
          <w:szCs w:val="20"/>
        </w:rPr>
      </w:pPr>
    </w:p>
    <w:p w14:paraId="3703E6F2" w14:textId="77777777" w:rsidR="005E63A1" w:rsidRPr="000F06D6" w:rsidRDefault="005E63A1" w:rsidP="005E63A1">
      <w:pPr>
        <w:shd w:val="clear" w:color="auto" w:fill="FFFFFF"/>
        <w:spacing w:after="0" w:line="240" w:lineRule="auto"/>
        <w:jc w:val="center"/>
        <w:rPr>
          <w:rFonts w:ascii="Arial" w:eastAsia="Times New Roman" w:hAnsi="Arial" w:cs="Arial"/>
          <w:sz w:val="20"/>
          <w:szCs w:val="20"/>
        </w:rPr>
      </w:pPr>
    </w:p>
    <w:p w14:paraId="73A1818C" w14:textId="6FA085A6" w:rsidR="00856614" w:rsidRPr="000F06D6" w:rsidRDefault="00856614" w:rsidP="005E63A1">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TÌNH HÌNH KHAI THÁC</w:t>
      </w:r>
    </w:p>
    <w:p w14:paraId="15F3CCE6" w14:textId="77777777" w:rsidR="00856614" w:rsidRPr="000F06D6" w:rsidRDefault="00856614" w:rsidP="005E63A1">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TÀI SẢN KẾT CẤU HẠ TẦNG THỦY LỢI</w:t>
      </w:r>
    </w:p>
    <w:p w14:paraId="450862E7" w14:textId="77777777" w:rsidR="00856614" w:rsidRPr="000F06D6" w:rsidRDefault="00856614" w:rsidP="005E63A1">
      <w:pPr>
        <w:shd w:val="clear" w:color="auto" w:fill="FFFFFF"/>
        <w:spacing w:after="0" w:line="240" w:lineRule="auto"/>
        <w:jc w:val="center"/>
        <w:rPr>
          <w:rFonts w:ascii="Arial" w:eastAsia="Times New Roman" w:hAnsi="Arial" w:cs="Arial"/>
          <w:i/>
          <w:iCs/>
          <w:sz w:val="20"/>
          <w:szCs w:val="20"/>
        </w:rPr>
      </w:pPr>
      <w:bookmarkStart w:id="52" w:name="chuong_pl_5_name_name"/>
      <w:r w:rsidRPr="000F06D6">
        <w:rPr>
          <w:rFonts w:ascii="Arial" w:eastAsia="Times New Roman" w:hAnsi="Arial" w:cs="Arial"/>
          <w:i/>
          <w:iCs/>
          <w:sz w:val="20"/>
          <w:szCs w:val="20"/>
        </w:rPr>
        <w:t>(Phương thức: Trực tiếp tổ chức thực hiện khai thác tài sản)</w:t>
      </w:r>
      <w:bookmarkEnd w:id="52"/>
    </w:p>
    <w:p w14:paraId="6DC71F77" w14:textId="77777777" w:rsidR="00856614" w:rsidRPr="000F06D6" w:rsidRDefault="00856614" w:rsidP="005E63A1">
      <w:pPr>
        <w:shd w:val="clear" w:color="auto" w:fill="FFFFFF"/>
        <w:spacing w:after="0" w:line="240" w:lineRule="auto"/>
        <w:jc w:val="center"/>
        <w:rPr>
          <w:rFonts w:ascii="Arial" w:eastAsia="Times New Roman" w:hAnsi="Arial" w:cs="Arial"/>
          <w:iCs/>
          <w:sz w:val="20"/>
          <w:szCs w:val="20"/>
        </w:rPr>
      </w:pPr>
    </w:p>
    <w:tbl>
      <w:tblPr>
        <w:tblW w:w="5000" w:type="pct"/>
        <w:tblLook w:val="04A0" w:firstRow="1" w:lastRow="0" w:firstColumn="1" w:lastColumn="0" w:noHBand="0" w:noVBand="1"/>
      </w:tblPr>
      <w:tblGrid>
        <w:gridCol w:w="704"/>
        <w:gridCol w:w="969"/>
        <w:gridCol w:w="820"/>
        <w:gridCol w:w="1029"/>
        <w:gridCol w:w="915"/>
        <w:gridCol w:w="1283"/>
        <w:gridCol w:w="756"/>
        <w:gridCol w:w="926"/>
        <w:gridCol w:w="859"/>
        <w:gridCol w:w="915"/>
        <w:gridCol w:w="1573"/>
        <w:gridCol w:w="1690"/>
        <w:gridCol w:w="756"/>
        <w:gridCol w:w="753"/>
      </w:tblGrid>
      <w:tr w:rsidR="00787220" w:rsidRPr="000F06D6" w14:paraId="79B7BF7B" w14:textId="77777777" w:rsidTr="00787220">
        <w:trPr>
          <w:trHeight w:val="20"/>
        </w:trPr>
        <w:tc>
          <w:tcPr>
            <w:tcW w:w="2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F197C"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3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516A42" w14:textId="3E0DAF05"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Danh mục</w:t>
            </w:r>
          </w:p>
          <w:p w14:paraId="1766595E" w14:textId="2E0017AE"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tài sản</w:t>
            </w:r>
          </w:p>
          <w:p w14:paraId="4C7F3A7F" w14:textId="549935EB"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sz w:val="20"/>
                <w:szCs w:val="20"/>
              </w:rPr>
              <w:t>(theo từng loại tài sản là công trình hoặc hạng mục công trình)</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401B0"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Đơn vị</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197D3"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lượng</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A6028"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Năm đưa vào sử dụng</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27A496"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Nguyên giá</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E20854"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Giá trị còn lại</w:t>
            </w:r>
          </w:p>
        </w:tc>
        <w:tc>
          <w:tcPr>
            <w:tcW w:w="3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663F7B"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Tình trạng tài sản</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E17AA"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Thời hạn khai thác</w:t>
            </w:r>
          </w:p>
        </w:tc>
        <w:tc>
          <w:tcPr>
            <w:tcW w:w="1768" w:type="pct"/>
            <w:gridSpan w:val="4"/>
            <w:tcBorders>
              <w:top w:val="single" w:sz="4" w:space="0" w:color="auto"/>
              <w:left w:val="nil"/>
              <w:bottom w:val="single" w:sz="4" w:space="0" w:color="auto"/>
              <w:right w:val="single" w:sz="4" w:space="0" w:color="auto"/>
            </w:tcBorders>
            <w:shd w:val="clear" w:color="000000" w:fill="FFFFFF"/>
            <w:vAlign w:val="center"/>
            <w:hideMark/>
          </w:tcPr>
          <w:p w14:paraId="14FEC7A0"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Quản lý, sử dụng số tiền thu được (đồng)</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3D0A10"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787220" w:rsidRPr="000F06D6" w14:paraId="544B7ECF" w14:textId="77777777" w:rsidTr="00787220">
        <w:trPr>
          <w:trHeight w:val="20"/>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1939D051"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47" w:type="pct"/>
            <w:vMerge/>
            <w:tcBorders>
              <w:top w:val="single" w:sz="4" w:space="0" w:color="auto"/>
              <w:left w:val="single" w:sz="4" w:space="0" w:color="auto"/>
              <w:bottom w:val="single" w:sz="4" w:space="0" w:color="auto"/>
              <w:right w:val="single" w:sz="4" w:space="0" w:color="auto"/>
            </w:tcBorders>
            <w:vAlign w:val="center"/>
            <w:hideMark/>
          </w:tcPr>
          <w:p w14:paraId="59F96600"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FCAFF24"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39AAEC8F"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6D41F3AD"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162E29DD"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0408BA10"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DD6A2D2"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0E31362C" w14:textId="77777777" w:rsidR="00856614" w:rsidRPr="000F06D6" w:rsidRDefault="00856614" w:rsidP="00787220">
            <w:pPr>
              <w:spacing w:after="0" w:line="240" w:lineRule="auto"/>
              <w:jc w:val="center"/>
              <w:rPr>
                <w:rFonts w:ascii="Arial" w:eastAsia="Times New Roman" w:hAnsi="Arial" w:cs="Arial"/>
                <w:b/>
                <w:bCs/>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10F7EE55" w14:textId="14B64BB2"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Tổng số tiền đã thu</w:t>
            </w:r>
          </w:p>
        </w:tc>
        <w:tc>
          <w:tcPr>
            <w:tcW w:w="564" w:type="pct"/>
            <w:tcBorders>
              <w:top w:val="nil"/>
              <w:left w:val="nil"/>
              <w:bottom w:val="single" w:sz="4" w:space="0" w:color="auto"/>
              <w:right w:val="single" w:sz="4" w:space="0" w:color="auto"/>
            </w:tcBorders>
            <w:shd w:val="clear" w:color="000000" w:fill="FFFFFF"/>
            <w:vAlign w:val="center"/>
            <w:hideMark/>
          </w:tcPr>
          <w:p w14:paraId="127EFD23"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đã nộp NSNN (nếu có)</w:t>
            </w:r>
          </w:p>
        </w:tc>
        <w:tc>
          <w:tcPr>
            <w:tcW w:w="606" w:type="pct"/>
            <w:tcBorders>
              <w:top w:val="nil"/>
              <w:left w:val="nil"/>
              <w:bottom w:val="single" w:sz="4" w:space="0" w:color="auto"/>
              <w:right w:val="single" w:sz="4" w:space="0" w:color="auto"/>
            </w:tcBorders>
            <w:shd w:val="clear" w:color="000000" w:fill="FFFFFF"/>
            <w:vAlign w:val="center"/>
            <w:hideMark/>
          </w:tcPr>
          <w:p w14:paraId="2CC1DB6B"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Số tiền đã được NSNN cấp bù </w:t>
            </w:r>
            <w:r w:rsidRPr="000F06D6">
              <w:rPr>
                <w:rFonts w:ascii="Arial" w:eastAsia="Times New Roman" w:hAnsi="Arial" w:cs="Arial"/>
                <w:sz w:val="20"/>
                <w:szCs w:val="20"/>
              </w:rPr>
              <w:t>(nếu có)</w:t>
            </w:r>
          </w:p>
        </w:tc>
        <w:tc>
          <w:tcPr>
            <w:tcW w:w="271" w:type="pct"/>
            <w:tcBorders>
              <w:top w:val="nil"/>
              <w:left w:val="nil"/>
              <w:bottom w:val="single" w:sz="4" w:space="0" w:color="auto"/>
              <w:right w:val="single" w:sz="4" w:space="0" w:color="auto"/>
            </w:tcBorders>
            <w:shd w:val="clear" w:color="000000" w:fill="FFFFFF"/>
            <w:vAlign w:val="center"/>
            <w:hideMark/>
          </w:tcPr>
          <w:p w14:paraId="240B5816" w14:textId="30829E8B"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Chi phí bảo trì</w:t>
            </w:r>
          </w:p>
          <w:p w14:paraId="623F1104"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luỹ kế</w:t>
            </w: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287CBC2B" w14:textId="77777777" w:rsidR="00856614" w:rsidRPr="000F06D6" w:rsidRDefault="00856614" w:rsidP="00787220">
            <w:pPr>
              <w:spacing w:after="0" w:line="240" w:lineRule="auto"/>
              <w:jc w:val="center"/>
              <w:rPr>
                <w:rFonts w:ascii="Arial" w:eastAsia="Times New Roman" w:hAnsi="Arial" w:cs="Arial"/>
                <w:b/>
                <w:bCs/>
                <w:sz w:val="20"/>
                <w:szCs w:val="20"/>
              </w:rPr>
            </w:pPr>
          </w:p>
        </w:tc>
      </w:tr>
      <w:tr w:rsidR="00787220" w:rsidRPr="000F06D6" w14:paraId="169CBC88" w14:textId="77777777" w:rsidTr="00787220">
        <w:trPr>
          <w:trHeight w:val="20"/>
        </w:trPr>
        <w:tc>
          <w:tcPr>
            <w:tcW w:w="252" w:type="pct"/>
            <w:tcBorders>
              <w:top w:val="nil"/>
              <w:left w:val="single" w:sz="4" w:space="0" w:color="auto"/>
              <w:bottom w:val="single" w:sz="4" w:space="0" w:color="auto"/>
              <w:right w:val="single" w:sz="4" w:space="0" w:color="auto"/>
            </w:tcBorders>
            <w:shd w:val="clear" w:color="000000" w:fill="FFFFFF"/>
            <w:vAlign w:val="center"/>
            <w:hideMark/>
          </w:tcPr>
          <w:p w14:paraId="6F4CA616"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w:t>
            </w:r>
          </w:p>
        </w:tc>
        <w:tc>
          <w:tcPr>
            <w:tcW w:w="347" w:type="pct"/>
            <w:tcBorders>
              <w:top w:val="nil"/>
              <w:left w:val="nil"/>
              <w:bottom w:val="single" w:sz="4" w:space="0" w:color="auto"/>
              <w:right w:val="single" w:sz="4" w:space="0" w:color="auto"/>
            </w:tcBorders>
            <w:shd w:val="clear" w:color="000000" w:fill="FFFFFF"/>
            <w:vAlign w:val="center"/>
            <w:hideMark/>
          </w:tcPr>
          <w:p w14:paraId="6A8C807E"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2</w:t>
            </w:r>
          </w:p>
        </w:tc>
        <w:tc>
          <w:tcPr>
            <w:tcW w:w="294" w:type="pct"/>
            <w:tcBorders>
              <w:top w:val="nil"/>
              <w:left w:val="nil"/>
              <w:bottom w:val="single" w:sz="4" w:space="0" w:color="auto"/>
              <w:right w:val="single" w:sz="4" w:space="0" w:color="auto"/>
            </w:tcBorders>
            <w:shd w:val="clear" w:color="auto" w:fill="auto"/>
            <w:vAlign w:val="center"/>
            <w:hideMark/>
          </w:tcPr>
          <w:p w14:paraId="2B2A4E32"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3</w:t>
            </w:r>
          </w:p>
        </w:tc>
        <w:tc>
          <w:tcPr>
            <w:tcW w:w="369" w:type="pct"/>
            <w:tcBorders>
              <w:top w:val="nil"/>
              <w:left w:val="nil"/>
              <w:bottom w:val="single" w:sz="4" w:space="0" w:color="auto"/>
              <w:right w:val="single" w:sz="4" w:space="0" w:color="auto"/>
            </w:tcBorders>
            <w:shd w:val="clear" w:color="auto" w:fill="auto"/>
            <w:vAlign w:val="center"/>
            <w:hideMark/>
          </w:tcPr>
          <w:p w14:paraId="1106A7A3"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4</w:t>
            </w:r>
          </w:p>
        </w:tc>
        <w:tc>
          <w:tcPr>
            <w:tcW w:w="328" w:type="pct"/>
            <w:tcBorders>
              <w:top w:val="nil"/>
              <w:left w:val="nil"/>
              <w:bottom w:val="single" w:sz="4" w:space="0" w:color="auto"/>
              <w:right w:val="single" w:sz="4" w:space="0" w:color="auto"/>
            </w:tcBorders>
            <w:shd w:val="clear" w:color="auto" w:fill="auto"/>
            <w:vAlign w:val="center"/>
            <w:hideMark/>
          </w:tcPr>
          <w:p w14:paraId="4759D907"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5</w:t>
            </w:r>
          </w:p>
        </w:tc>
        <w:tc>
          <w:tcPr>
            <w:tcW w:w="460" w:type="pct"/>
            <w:tcBorders>
              <w:top w:val="nil"/>
              <w:left w:val="nil"/>
              <w:bottom w:val="single" w:sz="4" w:space="0" w:color="auto"/>
              <w:right w:val="single" w:sz="4" w:space="0" w:color="auto"/>
            </w:tcBorders>
            <w:shd w:val="clear" w:color="auto" w:fill="auto"/>
            <w:vAlign w:val="center"/>
            <w:hideMark/>
          </w:tcPr>
          <w:p w14:paraId="5CE7BFF4"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6</w:t>
            </w:r>
          </w:p>
        </w:tc>
        <w:tc>
          <w:tcPr>
            <w:tcW w:w="271" w:type="pct"/>
            <w:tcBorders>
              <w:top w:val="nil"/>
              <w:left w:val="nil"/>
              <w:bottom w:val="single" w:sz="4" w:space="0" w:color="auto"/>
              <w:right w:val="single" w:sz="4" w:space="0" w:color="auto"/>
            </w:tcBorders>
            <w:shd w:val="clear" w:color="auto" w:fill="auto"/>
            <w:vAlign w:val="center"/>
            <w:hideMark/>
          </w:tcPr>
          <w:p w14:paraId="41BBC862"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7</w:t>
            </w:r>
          </w:p>
        </w:tc>
        <w:tc>
          <w:tcPr>
            <w:tcW w:w="332" w:type="pct"/>
            <w:tcBorders>
              <w:top w:val="nil"/>
              <w:left w:val="nil"/>
              <w:bottom w:val="single" w:sz="4" w:space="0" w:color="auto"/>
              <w:right w:val="single" w:sz="4" w:space="0" w:color="auto"/>
            </w:tcBorders>
            <w:shd w:val="clear" w:color="auto" w:fill="auto"/>
            <w:vAlign w:val="center"/>
            <w:hideMark/>
          </w:tcPr>
          <w:p w14:paraId="5C034226"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8</w:t>
            </w:r>
          </w:p>
        </w:tc>
        <w:tc>
          <w:tcPr>
            <w:tcW w:w="308" w:type="pct"/>
            <w:tcBorders>
              <w:top w:val="nil"/>
              <w:left w:val="nil"/>
              <w:bottom w:val="single" w:sz="4" w:space="0" w:color="auto"/>
              <w:right w:val="single" w:sz="4" w:space="0" w:color="auto"/>
            </w:tcBorders>
            <w:shd w:val="clear" w:color="auto" w:fill="auto"/>
            <w:vAlign w:val="center"/>
            <w:hideMark/>
          </w:tcPr>
          <w:p w14:paraId="040D90E3"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9</w:t>
            </w:r>
          </w:p>
        </w:tc>
        <w:tc>
          <w:tcPr>
            <w:tcW w:w="328" w:type="pct"/>
            <w:tcBorders>
              <w:top w:val="nil"/>
              <w:left w:val="nil"/>
              <w:bottom w:val="single" w:sz="4" w:space="0" w:color="auto"/>
              <w:right w:val="single" w:sz="4" w:space="0" w:color="auto"/>
            </w:tcBorders>
            <w:shd w:val="clear" w:color="auto" w:fill="auto"/>
            <w:vAlign w:val="center"/>
            <w:hideMark/>
          </w:tcPr>
          <w:p w14:paraId="177C0938"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10</w:t>
            </w:r>
          </w:p>
        </w:tc>
        <w:tc>
          <w:tcPr>
            <w:tcW w:w="564" w:type="pct"/>
            <w:tcBorders>
              <w:top w:val="nil"/>
              <w:left w:val="nil"/>
              <w:bottom w:val="single" w:sz="4" w:space="0" w:color="auto"/>
              <w:right w:val="single" w:sz="4" w:space="0" w:color="auto"/>
            </w:tcBorders>
            <w:shd w:val="clear" w:color="auto" w:fill="auto"/>
            <w:vAlign w:val="center"/>
            <w:hideMark/>
          </w:tcPr>
          <w:p w14:paraId="0C7A5807"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11</w:t>
            </w:r>
          </w:p>
        </w:tc>
        <w:tc>
          <w:tcPr>
            <w:tcW w:w="606" w:type="pct"/>
            <w:tcBorders>
              <w:top w:val="nil"/>
              <w:left w:val="nil"/>
              <w:bottom w:val="single" w:sz="4" w:space="0" w:color="auto"/>
              <w:right w:val="single" w:sz="4" w:space="0" w:color="auto"/>
            </w:tcBorders>
            <w:shd w:val="clear" w:color="auto" w:fill="auto"/>
            <w:vAlign w:val="center"/>
            <w:hideMark/>
          </w:tcPr>
          <w:p w14:paraId="4C8FBE3D"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12</w:t>
            </w:r>
          </w:p>
        </w:tc>
        <w:tc>
          <w:tcPr>
            <w:tcW w:w="271" w:type="pct"/>
            <w:tcBorders>
              <w:top w:val="nil"/>
              <w:left w:val="nil"/>
              <w:bottom w:val="single" w:sz="4" w:space="0" w:color="auto"/>
              <w:right w:val="single" w:sz="4" w:space="0" w:color="auto"/>
            </w:tcBorders>
            <w:shd w:val="clear" w:color="auto" w:fill="auto"/>
            <w:vAlign w:val="center"/>
            <w:hideMark/>
          </w:tcPr>
          <w:p w14:paraId="4181FEC1"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13</w:t>
            </w:r>
          </w:p>
        </w:tc>
        <w:tc>
          <w:tcPr>
            <w:tcW w:w="271" w:type="pct"/>
            <w:tcBorders>
              <w:top w:val="nil"/>
              <w:left w:val="nil"/>
              <w:bottom w:val="single" w:sz="4" w:space="0" w:color="auto"/>
              <w:right w:val="single" w:sz="4" w:space="0" w:color="auto"/>
            </w:tcBorders>
            <w:shd w:val="clear" w:color="000000" w:fill="FFFFFF"/>
            <w:vAlign w:val="center"/>
            <w:hideMark/>
          </w:tcPr>
          <w:p w14:paraId="33170EBA" w14:textId="77777777" w:rsidR="00856614" w:rsidRPr="000F06D6" w:rsidRDefault="00856614" w:rsidP="00787220">
            <w:pPr>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14</w:t>
            </w:r>
          </w:p>
        </w:tc>
      </w:tr>
      <w:tr w:rsidR="00787220" w:rsidRPr="000F06D6" w14:paraId="40729DB5"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15F96169"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347" w:type="pct"/>
            <w:tcBorders>
              <w:top w:val="nil"/>
              <w:left w:val="nil"/>
              <w:bottom w:val="single" w:sz="4" w:space="0" w:color="auto"/>
              <w:right w:val="single" w:sz="4" w:space="0" w:color="auto"/>
            </w:tcBorders>
            <w:shd w:val="clear" w:color="auto" w:fill="auto"/>
            <w:vAlign w:val="center"/>
            <w:hideMark/>
          </w:tcPr>
          <w:p w14:paraId="1B1AAEDF" w14:textId="1E08FAC9"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w:t>
            </w:r>
          </w:p>
          <w:p w14:paraId="69B35D8D"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294" w:type="pct"/>
            <w:tcBorders>
              <w:top w:val="nil"/>
              <w:left w:val="nil"/>
              <w:bottom w:val="single" w:sz="4" w:space="0" w:color="auto"/>
              <w:right w:val="single" w:sz="4" w:space="0" w:color="auto"/>
            </w:tcBorders>
            <w:shd w:val="clear" w:color="auto" w:fill="auto"/>
            <w:vAlign w:val="center"/>
            <w:hideMark/>
          </w:tcPr>
          <w:p w14:paraId="2118E170" w14:textId="5989C503"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14:paraId="528D38CA" w14:textId="1557F5AF" w:rsidR="00856614" w:rsidRPr="000F06D6" w:rsidRDefault="00856614" w:rsidP="00787220">
            <w:pPr>
              <w:spacing w:after="0" w:line="240" w:lineRule="auto"/>
              <w:jc w:val="center"/>
              <w:rPr>
                <w:rFonts w:ascii="Arial" w:eastAsia="Times New Roman" w:hAnsi="Arial" w:cs="Arial"/>
                <w:b/>
                <w:bCs/>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0EC87294" w14:textId="6A78FC22"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3AE05F66" w14:textId="3E6DA215"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4CB89868" w14:textId="0EEFD187"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60BBAB24" w14:textId="2145EFFA"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1AA16A5C" w14:textId="13140BAF"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3D79FC93" w14:textId="03110574"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0BDB733D" w14:textId="3F0AF48E"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7CE0AAD9" w14:textId="2254B505"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52072FCE" w14:textId="26B14B99"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78C1DE1B" w14:textId="7AADEAB2"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102E9890"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0818F1D0"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347" w:type="pct"/>
            <w:tcBorders>
              <w:top w:val="nil"/>
              <w:left w:val="nil"/>
              <w:bottom w:val="single" w:sz="4" w:space="0" w:color="auto"/>
              <w:right w:val="single" w:sz="4" w:space="0" w:color="auto"/>
            </w:tcBorders>
            <w:shd w:val="clear" w:color="auto" w:fill="auto"/>
            <w:vAlign w:val="center"/>
            <w:hideMark/>
          </w:tcPr>
          <w:p w14:paraId="40016FDC" w14:textId="77777777" w:rsidR="00856614" w:rsidRPr="000F06D6" w:rsidRDefault="00856614" w:rsidP="00787220">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294" w:type="pct"/>
            <w:tcBorders>
              <w:top w:val="nil"/>
              <w:left w:val="nil"/>
              <w:bottom w:val="single" w:sz="4" w:space="0" w:color="auto"/>
              <w:right w:val="single" w:sz="4" w:space="0" w:color="auto"/>
            </w:tcBorders>
            <w:shd w:val="clear" w:color="auto" w:fill="auto"/>
            <w:vAlign w:val="center"/>
            <w:hideMark/>
          </w:tcPr>
          <w:p w14:paraId="122D26B6" w14:textId="7D119EC1"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69" w:type="pct"/>
            <w:tcBorders>
              <w:top w:val="nil"/>
              <w:left w:val="nil"/>
              <w:bottom w:val="single" w:sz="4" w:space="0" w:color="auto"/>
              <w:right w:val="single" w:sz="4" w:space="0" w:color="auto"/>
            </w:tcBorders>
            <w:shd w:val="clear" w:color="auto" w:fill="auto"/>
            <w:vAlign w:val="center"/>
            <w:hideMark/>
          </w:tcPr>
          <w:p w14:paraId="6932DB26" w14:textId="28044821"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5F0E2223" w14:textId="474FD0C3"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3C4070AE" w14:textId="5C089A36"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0F2FA67F" w14:textId="5110ED7F"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212FD1A" w14:textId="1173FFD9"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1D84934F" w14:textId="2A2AF216"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0213EE68" w14:textId="4C96100E"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51ADC1CE" w14:textId="33F2CFAA"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11F0D442" w14:textId="051579CA"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5F0B98FA" w14:textId="23EDE35F"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5AF8A714" w14:textId="783874B2"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155A728A"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669F8E2C"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347" w:type="pct"/>
            <w:tcBorders>
              <w:top w:val="nil"/>
              <w:left w:val="nil"/>
              <w:bottom w:val="single" w:sz="4" w:space="0" w:color="auto"/>
              <w:right w:val="single" w:sz="4" w:space="0" w:color="auto"/>
            </w:tcBorders>
            <w:shd w:val="clear" w:color="auto" w:fill="auto"/>
            <w:vAlign w:val="center"/>
            <w:hideMark/>
          </w:tcPr>
          <w:p w14:paraId="121E213A" w14:textId="77777777" w:rsidR="00856614" w:rsidRPr="000F06D6" w:rsidRDefault="00856614" w:rsidP="00787220">
            <w:pPr>
              <w:spacing w:after="0" w:line="240" w:lineRule="auto"/>
              <w:rPr>
                <w:rFonts w:ascii="Arial" w:eastAsia="Times New Roman" w:hAnsi="Arial" w:cs="Arial"/>
                <w:sz w:val="20"/>
                <w:szCs w:val="20"/>
              </w:rPr>
            </w:pPr>
            <w:r w:rsidRPr="000F06D6">
              <w:rPr>
                <w:rFonts w:ascii="Arial" w:eastAsia="Times New Roman" w:hAnsi="Arial" w:cs="Arial"/>
                <w:sz w:val="20"/>
                <w:szCs w:val="20"/>
              </w:rPr>
              <w:t>Tràn xả lũ</w:t>
            </w:r>
          </w:p>
        </w:tc>
        <w:tc>
          <w:tcPr>
            <w:tcW w:w="294" w:type="pct"/>
            <w:tcBorders>
              <w:top w:val="nil"/>
              <w:left w:val="nil"/>
              <w:bottom w:val="single" w:sz="4" w:space="0" w:color="auto"/>
              <w:right w:val="single" w:sz="4" w:space="0" w:color="auto"/>
            </w:tcBorders>
            <w:shd w:val="clear" w:color="auto" w:fill="auto"/>
            <w:vAlign w:val="center"/>
            <w:hideMark/>
          </w:tcPr>
          <w:p w14:paraId="28ED6F7C" w14:textId="28E1D1EB"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69" w:type="pct"/>
            <w:tcBorders>
              <w:top w:val="nil"/>
              <w:left w:val="nil"/>
              <w:bottom w:val="single" w:sz="4" w:space="0" w:color="auto"/>
              <w:right w:val="single" w:sz="4" w:space="0" w:color="auto"/>
            </w:tcBorders>
            <w:shd w:val="clear" w:color="auto" w:fill="auto"/>
            <w:vAlign w:val="center"/>
            <w:hideMark/>
          </w:tcPr>
          <w:p w14:paraId="37DAB17A" w14:textId="7A3EE495"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5BD76F75" w14:textId="59D41B84"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72DBC90C" w14:textId="39308CAB"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74BCC0A0" w14:textId="16913D50"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0836B04A" w14:textId="5CE9DA96"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3515CB98" w14:textId="127392FF"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20304F5A" w14:textId="76DB06B1"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7860EDF5" w14:textId="4B9CAE22"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3995CE09" w14:textId="54D135AD"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430DF6D4" w14:textId="79051A31"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09C2E867" w14:textId="53CABCAA"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4389EF66"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49E8D7AC"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347" w:type="pct"/>
            <w:tcBorders>
              <w:top w:val="nil"/>
              <w:left w:val="nil"/>
              <w:bottom w:val="single" w:sz="4" w:space="0" w:color="auto"/>
              <w:right w:val="single" w:sz="4" w:space="0" w:color="auto"/>
            </w:tcBorders>
            <w:shd w:val="clear" w:color="auto" w:fill="auto"/>
            <w:vAlign w:val="center"/>
            <w:hideMark/>
          </w:tcPr>
          <w:p w14:paraId="04A6BC87" w14:textId="77777777" w:rsidR="00856614" w:rsidRPr="000F06D6" w:rsidRDefault="00856614" w:rsidP="00787220">
            <w:pPr>
              <w:spacing w:after="0" w:line="240" w:lineRule="auto"/>
              <w:rPr>
                <w:rFonts w:ascii="Arial" w:eastAsia="Times New Roman" w:hAnsi="Arial" w:cs="Arial"/>
                <w:sz w:val="20"/>
                <w:szCs w:val="20"/>
              </w:rPr>
            </w:pPr>
            <w:r w:rsidRPr="000F06D6">
              <w:rPr>
                <w:rFonts w:ascii="Arial" w:eastAsia="Times New Roman" w:hAnsi="Arial" w:cs="Arial"/>
                <w:sz w:val="20"/>
                <w:szCs w:val="20"/>
              </w:rPr>
              <w:t>Cống lấy nước</w:t>
            </w:r>
          </w:p>
        </w:tc>
        <w:tc>
          <w:tcPr>
            <w:tcW w:w="294" w:type="pct"/>
            <w:tcBorders>
              <w:top w:val="nil"/>
              <w:left w:val="nil"/>
              <w:bottom w:val="single" w:sz="4" w:space="0" w:color="auto"/>
              <w:right w:val="single" w:sz="4" w:space="0" w:color="auto"/>
            </w:tcBorders>
            <w:shd w:val="clear" w:color="auto" w:fill="auto"/>
            <w:vAlign w:val="center"/>
            <w:hideMark/>
          </w:tcPr>
          <w:p w14:paraId="0B9B2EC2" w14:textId="23B4B122"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69" w:type="pct"/>
            <w:tcBorders>
              <w:top w:val="nil"/>
              <w:left w:val="nil"/>
              <w:bottom w:val="single" w:sz="4" w:space="0" w:color="auto"/>
              <w:right w:val="single" w:sz="4" w:space="0" w:color="auto"/>
            </w:tcBorders>
            <w:shd w:val="clear" w:color="auto" w:fill="auto"/>
            <w:vAlign w:val="center"/>
            <w:hideMark/>
          </w:tcPr>
          <w:p w14:paraId="5B5D864B" w14:textId="65FC23FD"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2DF5BF78" w14:textId="14FD9B6C"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47BF185D" w14:textId="60403109"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0916835A" w14:textId="19A605F5"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FB9C5D3" w14:textId="113F39C2"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54E6F6FC" w14:textId="41979255"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3B9DF864" w14:textId="6ED58BF6"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364EDBD0" w14:textId="11674858"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0A5378FB" w14:textId="424F01B4"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3F54F46C" w14:textId="6C0136E5"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3931B8C3" w14:textId="05A3ED99"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3A26324D"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1DB1FEBD" w14:textId="7CDECA8A" w:rsidR="00856614" w:rsidRPr="000F06D6" w:rsidRDefault="00856614" w:rsidP="00787220">
            <w:pPr>
              <w:spacing w:after="0" w:line="240" w:lineRule="auto"/>
              <w:jc w:val="center"/>
              <w:rPr>
                <w:rFonts w:ascii="Arial" w:eastAsia="Times New Roman" w:hAnsi="Arial" w:cs="Arial"/>
                <w:sz w:val="20"/>
                <w:szCs w:val="20"/>
              </w:rPr>
            </w:pPr>
          </w:p>
        </w:tc>
        <w:tc>
          <w:tcPr>
            <w:tcW w:w="347" w:type="pct"/>
            <w:tcBorders>
              <w:top w:val="nil"/>
              <w:left w:val="nil"/>
              <w:bottom w:val="single" w:sz="4" w:space="0" w:color="auto"/>
              <w:right w:val="single" w:sz="4" w:space="0" w:color="auto"/>
            </w:tcBorders>
            <w:shd w:val="clear" w:color="auto" w:fill="auto"/>
            <w:vAlign w:val="center"/>
            <w:hideMark/>
          </w:tcPr>
          <w:p w14:paraId="5086549A" w14:textId="77777777" w:rsidR="00856614" w:rsidRPr="000F06D6" w:rsidRDefault="00856614" w:rsidP="00787220">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294" w:type="pct"/>
            <w:tcBorders>
              <w:top w:val="nil"/>
              <w:left w:val="nil"/>
              <w:bottom w:val="single" w:sz="4" w:space="0" w:color="auto"/>
              <w:right w:val="single" w:sz="4" w:space="0" w:color="auto"/>
            </w:tcBorders>
            <w:shd w:val="clear" w:color="auto" w:fill="auto"/>
            <w:vAlign w:val="center"/>
            <w:hideMark/>
          </w:tcPr>
          <w:p w14:paraId="4C687DC6" w14:textId="0A0D06AC"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14:paraId="5FADE8FF" w14:textId="30C5B5C0"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2DD07733" w14:textId="2BDA423F"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31799CF8" w14:textId="6F2C26E7"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2187ADD6" w14:textId="0BDD58B8"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6D24B91D" w14:textId="45A1346E"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34DE8D97" w14:textId="54653288"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58EA9DAA" w14:textId="49506BB0"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3BAF6B5C" w14:textId="2D402870"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53B671C7" w14:textId="115C20F0"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1937B277" w14:textId="16685F45"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08C64A89" w14:textId="3D1BA9DE"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47853E76"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66648737"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347" w:type="pct"/>
            <w:tcBorders>
              <w:top w:val="nil"/>
              <w:left w:val="nil"/>
              <w:bottom w:val="single" w:sz="4" w:space="0" w:color="auto"/>
              <w:right w:val="single" w:sz="4" w:space="0" w:color="auto"/>
            </w:tcBorders>
            <w:shd w:val="clear" w:color="auto" w:fill="auto"/>
            <w:vAlign w:val="center"/>
            <w:hideMark/>
          </w:tcPr>
          <w:p w14:paraId="39A4419E"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294" w:type="pct"/>
            <w:tcBorders>
              <w:top w:val="nil"/>
              <w:left w:val="nil"/>
              <w:bottom w:val="single" w:sz="4" w:space="0" w:color="auto"/>
              <w:right w:val="single" w:sz="4" w:space="0" w:color="auto"/>
            </w:tcBorders>
            <w:shd w:val="clear" w:color="auto" w:fill="auto"/>
            <w:vAlign w:val="center"/>
            <w:hideMark/>
          </w:tcPr>
          <w:p w14:paraId="6D760ECE"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69" w:type="pct"/>
            <w:tcBorders>
              <w:top w:val="nil"/>
              <w:left w:val="nil"/>
              <w:bottom w:val="single" w:sz="4" w:space="0" w:color="auto"/>
              <w:right w:val="single" w:sz="4" w:space="0" w:color="auto"/>
            </w:tcBorders>
            <w:shd w:val="clear" w:color="auto" w:fill="auto"/>
            <w:vAlign w:val="center"/>
            <w:hideMark/>
          </w:tcPr>
          <w:p w14:paraId="6522EED1" w14:textId="69506E48"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0830BD0B" w14:textId="4DA3A8AE"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000000" w:fill="FFFFFF"/>
            <w:vAlign w:val="center"/>
            <w:hideMark/>
          </w:tcPr>
          <w:p w14:paraId="50D0FECD" w14:textId="1A8B03F7"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7CCBD3F6" w14:textId="6223CBA8"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28F8E3D" w14:textId="1248DD53"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000000" w:fill="FFFFFF"/>
            <w:vAlign w:val="center"/>
            <w:hideMark/>
          </w:tcPr>
          <w:p w14:paraId="48507607" w14:textId="105F8535"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000000" w:fill="FFFFFF"/>
            <w:vAlign w:val="center"/>
            <w:hideMark/>
          </w:tcPr>
          <w:p w14:paraId="51CCC967" w14:textId="3B8603BE"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000000" w:fill="FFFFFF"/>
            <w:vAlign w:val="center"/>
            <w:hideMark/>
          </w:tcPr>
          <w:p w14:paraId="38574C9C" w14:textId="1F4A606C"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000000" w:fill="FFFFFF"/>
            <w:vAlign w:val="center"/>
            <w:hideMark/>
          </w:tcPr>
          <w:p w14:paraId="0822CE7F" w14:textId="0361E542"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3A589F1A" w14:textId="5DA4B62B"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000000" w:fill="FFFFFF"/>
            <w:vAlign w:val="center"/>
            <w:hideMark/>
          </w:tcPr>
          <w:p w14:paraId="74DC6E6D" w14:textId="12ED7B5F"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392937E8"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5DBA203D" w14:textId="3BA2A6A1" w:rsidR="00856614" w:rsidRPr="000F06D6" w:rsidRDefault="00856614" w:rsidP="00787220">
            <w:pPr>
              <w:spacing w:after="0" w:line="240" w:lineRule="auto"/>
              <w:jc w:val="center"/>
              <w:rPr>
                <w:rFonts w:ascii="Arial" w:eastAsia="Times New Roman" w:hAnsi="Arial" w:cs="Arial"/>
                <w:b/>
                <w:bCs/>
                <w:sz w:val="20"/>
                <w:szCs w:val="20"/>
              </w:rPr>
            </w:pPr>
          </w:p>
        </w:tc>
        <w:tc>
          <w:tcPr>
            <w:tcW w:w="347" w:type="pct"/>
            <w:tcBorders>
              <w:top w:val="nil"/>
              <w:left w:val="nil"/>
              <w:bottom w:val="single" w:sz="4" w:space="0" w:color="auto"/>
              <w:right w:val="single" w:sz="4" w:space="0" w:color="auto"/>
            </w:tcBorders>
            <w:shd w:val="clear" w:color="auto" w:fill="auto"/>
            <w:vAlign w:val="center"/>
            <w:hideMark/>
          </w:tcPr>
          <w:p w14:paraId="4873A92A"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94" w:type="pct"/>
            <w:tcBorders>
              <w:top w:val="nil"/>
              <w:left w:val="nil"/>
              <w:bottom w:val="single" w:sz="4" w:space="0" w:color="auto"/>
              <w:right w:val="single" w:sz="4" w:space="0" w:color="auto"/>
            </w:tcBorders>
            <w:shd w:val="clear" w:color="auto" w:fill="auto"/>
            <w:vAlign w:val="center"/>
            <w:hideMark/>
          </w:tcPr>
          <w:p w14:paraId="182D8468" w14:textId="69DF5463"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14:paraId="253D3C96" w14:textId="37B55B5E"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3949FFD0" w14:textId="437EF339"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66E7A6AD" w14:textId="7845B5E2"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5FF22C10" w14:textId="255F99B0"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68914D42" w14:textId="5F97AEB5"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294DC8F3" w14:textId="59163151"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2822E24D" w14:textId="436EC8EB"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5D507D83" w14:textId="0C1EA6B5"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73EBE6C0" w14:textId="0EEE1E3C"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3C003DA0" w14:textId="600AAB47"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048EFED" w14:textId="1459A793"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41477466"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7D528CD4"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lastRenderedPageBreak/>
              <w:t>III</w:t>
            </w:r>
          </w:p>
        </w:tc>
        <w:tc>
          <w:tcPr>
            <w:tcW w:w="347" w:type="pct"/>
            <w:tcBorders>
              <w:top w:val="nil"/>
              <w:left w:val="nil"/>
              <w:bottom w:val="single" w:sz="4" w:space="0" w:color="auto"/>
              <w:right w:val="single" w:sz="4" w:space="0" w:color="auto"/>
            </w:tcBorders>
            <w:shd w:val="clear" w:color="auto" w:fill="auto"/>
            <w:vAlign w:val="center"/>
            <w:hideMark/>
          </w:tcPr>
          <w:p w14:paraId="62F1A124"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 (địa điểm)</w:t>
            </w:r>
          </w:p>
        </w:tc>
        <w:tc>
          <w:tcPr>
            <w:tcW w:w="294" w:type="pct"/>
            <w:tcBorders>
              <w:top w:val="nil"/>
              <w:left w:val="nil"/>
              <w:bottom w:val="single" w:sz="4" w:space="0" w:color="auto"/>
              <w:right w:val="single" w:sz="4" w:space="0" w:color="auto"/>
            </w:tcBorders>
            <w:shd w:val="clear" w:color="auto" w:fill="auto"/>
            <w:vAlign w:val="center"/>
            <w:hideMark/>
          </w:tcPr>
          <w:p w14:paraId="6ABFD34B"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trạm</w:t>
            </w:r>
          </w:p>
        </w:tc>
        <w:tc>
          <w:tcPr>
            <w:tcW w:w="369" w:type="pct"/>
            <w:tcBorders>
              <w:top w:val="nil"/>
              <w:left w:val="nil"/>
              <w:bottom w:val="single" w:sz="4" w:space="0" w:color="auto"/>
              <w:right w:val="single" w:sz="4" w:space="0" w:color="auto"/>
            </w:tcBorders>
            <w:shd w:val="clear" w:color="auto" w:fill="auto"/>
            <w:vAlign w:val="center"/>
            <w:hideMark/>
          </w:tcPr>
          <w:p w14:paraId="5C19CFB1" w14:textId="4E7E71A4"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6541A545" w14:textId="63DA861B"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226E3E75" w14:textId="5157985E"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A5EC1AD" w14:textId="287D30D5"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20390C60" w14:textId="65C71752"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479C8289" w14:textId="21D68A9E"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5A489C6E" w14:textId="3E90A378"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2EA61FEC" w14:textId="4DDC04CA"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36237328" w14:textId="0CB09D31"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090597E2" w14:textId="6E8B122D"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36A05E1E" w14:textId="68453D15"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3202706C"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6D493C2D"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47" w:type="pct"/>
            <w:tcBorders>
              <w:top w:val="nil"/>
              <w:left w:val="nil"/>
              <w:bottom w:val="single" w:sz="4" w:space="0" w:color="auto"/>
              <w:right w:val="single" w:sz="4" w:space="0" w:color="auto"/>
            </w:tcBorders>
            <w:shd w:val="clear" w:color="auto" w:fill="auto"/>
            <w:vAlign w:val="center"/>
            <w:hideMark/>
          </w:tcPr>
          <w:p w14:paraId="2D96835C" w14:textId="43454ED5" w:rsidR="00856614" w:rsidRPr="000F06D6" w:rsidRDefault="00856614" w:rsidP="00787220">
            <w:pPr>
              <w:spacing w:after="0" w:line="240" w:lineRule="auto"/>
              <w:rPr>
                <w:rFonts w:ascii="Arial" w:eastAsia="Times New Roman" w:hAnsi="Arial" w:cs="Arial"/>
                <w:b/>
                <w:bCs/>
                <w:sz w:val="20"/>
                <w:szCs w:val="20"/>
              </w:rPr>
            </w:pPr>
          </w:p>
        </w:tc>
        <w:tc>
          <w:tcPr>
            <w:tcW w:w="294" w:type="pct"/>
            <w:tcBorders>
              <w:top w:val="nil"/>
              <w:left w:val="nil"/>
              <w:bottom w:val="single" w:sz="4" w:space="0" w:color="auto"/>
              <w:right w:val="single" w:sz="4" w:space="0" w:color="auto"/>
            </w:tcBorders>
            <w:shd w:val="clear" w:color="auto" w:fill="auto"/>
            <w:vAlign w:val="center"/>
            <w:hideMark/>
          </w:tcPr>
          <w:p w14:paraId="023A2164" w14:textId="54EE130D"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14:paraId="0B1F98F4" w14:textId="4C5DB31D"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563B6EC8" w14:textId="41AD2DC3"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4115CA96" w14:textId="2BC15D98"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C09A22C" w14:textId="34305C32"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189F6F58" w14:textId="3E4DCB0C"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377F3219" w14:textId="49735FE1"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25B1CC97" w14:textId="6A321061"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310278B9" w14:textId="1DAB4AAF"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46DE3011" w14:textId="4F5CCF3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54E6D45E" w14:textId="3685B72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366DEBF9" w14:textId="42CF8ADD"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21E7A273"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229FA538"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347" w:type="pct"/>
            <w:tcBorders>
              <w:top w:val="nil"/>
              <w:left w:val="nil"/>
              <w:bottom w:val="single" w:sz="4" w:space="0" w:color="auto"/>
              <w:right w:val="single" w:sz="4" w:space="0" w:color="auto"/>
            </w:tcBorders>
            <w:shd w:val="clear" w:color="auto" w:fill="auto"/>
            <w:vAlign w:val="center"/>
            <w:hideMark/>
          </w:tcPr>
          <w:p w14:paraId="619221D8" w14:textId="2F0F0F43"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w:t>
            </w:r>
          </w:p>
        </w:tc>
        <w:tc>
          <w:tcPr>
            <w:tcW w:w="294" w:type="pct"/>
            <w:tcBorders>
              <w:top w:val="nil"/>
              <w:left w:val="nil"/>
              <w:bottom w:val="single" w:sz="4" w:space="0" w:color="auto"/>
              <w:right w:val="single" w:sz="4" w:space="0" w:color="auto"/>
            </w:tcBorders>
            <w:shd w:val="clear" w:color="auto" w:fill="auto"/>
            <w:vAlign w:val="center"/>
            <w:hideMark/>
          </w:tcPr>
          <w:p w14:paraId="3E2946C4" w14:textId="6FC9420C"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69" w:type="pct"/>
            <w:tcBorders>
              <w:top w:val="nil"/>
              <w:left w:val="nil"/>
              <w:bottom w:val="single" w:sz="4" w:space="0" w:color="auto"/>
              <w:right w:val="single" w:sz="4" w:space="0" w:color="auto"/>
            </w:tcBorders>
            <w:shd w:val="clear" w:color="auto" w:fill="auto"/>
            <w:vAlign w:val="center"/>
            <w:hideMark/>
          </w:tcPr>
          <w:p w14:paraId="508CAB3D" w14:textId="16F7B5DB"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3F921B6D" w14:textId="380850D3"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6332FD63" w14:textId="32118652"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362FA22C" w14:textId="655ABF32"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5C6D3857" w14:textId="6565BEF9"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651750F2" w14:textId="0B5C402F"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4A8950F8" w14:textId="6D1709DD"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10F41A01" w14:textId="27E2455E"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7F965F04" w14:textId="2E8BF826"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46C827AB" w14:textId="4ABB8AD8"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07A6B7D9" w14:textId="17CA4D6C"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2AC89265"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4E4FEC78"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47" w:type="pct"/>
            <w:tcBorders>
              <w:top w:val="nil"/>
              <w:left w:val="nil"/>
              <w:bottom w:val="single" w:sz="4" w:space="0" w:color="auto"/>
              <w:right w:val="single" w:sz="4" w:space="0" w:color="auto"/>
            </w:tcBorders>
            <w:shd w:val="clear" w:color="auto" w:fill="auto"/>
            <w:vAlign w:val="center"/>
            <w:hideMark/>
          </w:tcPr>
          <w:p w14:paraId="6B2F9780"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94" w:type="pct"/>
            <w:tcBorders>
              <w:top w:val="nil"/>
              <w:left w:val="nil"/>
              <w:bottom w:val="single" w:sz="4" w:space="0" w:color="auto"/>
              <w:right w:val="single" w:sz="4" w:space="0" w:color="auto"/>
            </w:tcBorders>
            <w:shd w:val="clear" w:color="auto" w:fill="auto"/>
            <w:vAlign w:val="center"/>
            <w:hideMark/>
          </w:tcPr>
          <w:p w14:paraId="1BD3F686" w14:textId="4708F09D"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vAlign w:val="center"/>
            <w:hideMark/>
          </w:tcPr>
          <w:p w14:paraId="2DA5313F" w14:textId="3D03A2B5"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355F0B10" w14:textId="4F85D444"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1A38421A" w14:textId="5C2D1EBA"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B4C9863" w14:textId="4A00A03C"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447F0FF7" w14:textId="150FEF66"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59945643" w14:textId="1F5FC81D"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2ABE38E2" w14:textId="388CD2E2"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5E990932" w14:textId="0D82F37C"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3002ADDD" w14:textId="73C3852E"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1D4C3EF" w14:textId="2ED92B3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0A6DA110" w14:textId="5C5B162C"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7BBB2ADA"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6BA4ED47" w14:textId="77777777" w:rsidR="00856614" w:rsidRPr="000F06D6" w:rsidRDefault="00856614" w:rsidP="00787220">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347" w:type="pct"/>
            <w:tcBorders>
              <w:top w:val="nil"/>
              <w:left w:val="nil"/>
              <w:bottom w:val="single" w:sz="4" w:space="0" w:color="auto"/>
              <w:right w:val="single" w:sz="4" w:space="0" w:color="auto"/>
            </w:tcBorders>
            <w:shd w:val="clear" w:color="auto" w:fill="auto"/>
            <w:vAlign w:val="center"/>
            <w:hideMark/>
          </w:tcPr>
          <w:p w14:paraId="312FACAA"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w:t>
            </w:r>
          </w:p>
          <w:p w14:paraId="0CFFB094"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294" w:type="pct"/>
            <w:tcBorders>
              <w:top w:val="nil"/>
              <w:left w:val="nil"/>
              <w:bottom w:val="single" w:sz="4" w:space="0" w:color="auto"/>
              <w:right w:val="single" w:sz="4" w:space="0" w:color="auto"/>
            </w:tcBorders>
            <w:shd w:val="clear" w:color="auto" w:fill="auto"/>
            <w:vAlign w:val="center"/>
            <w:hideMark/>
          </w:tcPr>
          <w:p w14:paraId="4825E7CB"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Km</w:t>
            </w:r>
          </w:p>
        </w:tc>
        <w:tc>
          <w:tcPr>
            <w:tcW w:w="369" w:type="pct"/>
            <w:tcBorders>
              <w:top w:val="nil"/>
              <w:left w:val="nil"/>
              <w:bottom w:val="single" w:sz="4" w:space="0" w:color="auto"/>
              <w:right w:val="single" w:sz="4" w:space="0" w:color="auto"/>
            </w:tcBorders>
            <w:shd w:val="clear" w:color="auto" w:fill="auto"/>
            <w:vAlign w:val="center"/>
            <w:hideMark/>
          </w:tcPr>
          <w:p w14:paraId="713A4244" w14:textId="2D6E7D3D"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vAlign w:val="center"/>
            <w:hideMark/>
          </w:tcPr>
          <w:p w14:paraId="630D1DA4" w14:textId="02C74C2E"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09370EFF" w14:textId="32C22AF9"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20470E20" w14:textId="5DF75704"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60F5B205" w14:textId="74D22D03"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4CBB6632" w14:textId="3E15AFE5"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4C4C7A15" w14:textId="6109BBEE"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2CF46361" w14:textId="4D7B8E33"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36953B5C" w14:textId="180B1438"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1612F7F7" w14:textId="7C136C1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70BF7367" w14:textId="10261CE7"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6F4E731E"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5667F7E3" w14:textId="77777777" w:rsidR="00856614" w:rsidRPr="000F06D6" w:rsidRDefault="00856614" w:rsidP="00787220">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47" w:type="pct"/>
            <w:tcBorders>
              <w:top w:val="nil"/>
              <w:left w:val="nil"/>
              <w:bottom w:val="single" w:sz="4" w:space="0" w:color="auto"/>
              <w:right w:val="single" w:sz="4" w:space="0" w:color="auto"/>
            </w:tcBorders>
            <w:shd w:val="clear" w:color="auto" w:fill="auto"/>
            <w:vAlign w:val="center"/>
            <w:hideMark/>
          </w:tcPr>
          <w:p w14:paraId="6D9DA1B2" w14:textId="212F711C" w:rsidR="00856614" w:rsidRPr="000F06D6" w:rsidRDefault="00856614" w:rsidP="00787220">
            <w:pPr>
              <w:spacing w:after="0" w:line="240" w:lineRule="auto"/>
              <w:rPr>
                <w:rFonts w:ascii="Arial" w:eastAsia="Times New Roman" w:hAnsi="Arial" w:cs="Arial"/>
                <w:b/>
                <w:bCs/>
                <w:sz w:val="20"/>
                <w:szCs w:val="20"/>
              </w:rPr>
            </w:pPr>
          </w:p>
        </w:tc>
        <w:tc>
          <w:tcPr>
            <w:tcW w:w="294" w:type="pct"/>
            <w:tcBorders>
              <w:top w:val="nil"/>
              <w:left w:val="nil"/>
              <w:bottom w:val="single" w:sz="4" w:space="0" w:color="auto"/>
              <w:right w:val="single" w:sz="4" w:space="0" w:color="auto"/>
            </w:tcBorders>
            <w:shd w:val="clear" w:color="auto" w:fill="auto"/>
            <w:noWrap/>
            <w:vAlign w:val="center"/>
            <w:hideMark/>
          </w:tcPr>
          <w:p w14:paraId="53510886" w14:textId="3412F293"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66C0D505" w14:textId="55F0BC1B"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0EB90094" w14:textId="0F6D3553"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6A57E67C" w14:textId="6BA358A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49321024" w14:textId="748C5AD9"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20A220E7" w14:textId="47863DED"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06D50002" w14:textId="04029A1F"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346E0825" w14:textId="72DF55C0"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7C3B4EDA" w14:textId="7CE99351"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0A4CF21E" w14:textId="27C59246"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44F1122F" w14:textId="6189470B"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6F537222" w14:textId="6A775300" w:rsidR="00856614" w:rsidRPr="000F06D6" w:rsidRDefault="00856614" w:rsidP="00787220">
            <w:pPr>
              <w:spacing w:after="0" w:line="240" w:lineRule="auto"/>
              <w:jc w:val="center"/>
              <w:rPr>
                <w:rFonts w:ascii="Arial" w:eastAsia="Times New Roman" w:hAnsi="Arial" w:cs="Arial"/>
                <w:sz w:val="20"/>
                <w:szCs w:val="20"/>
              </w:rPr>
            </w:pPr>
          </w:p>
        </w:tc>
      </w:tr>
      <w:tr w:rsidR="00787220" w:rsidRPr="000F06D6" w14:paraId="42B32B84" w14:textId="77777777" w:rsidTr="00787220">
        <w:trPr>
          <w:trHeight w:val="20"/>
        </w:trPr>
        <w:tc>
          <w:tcPr>
            <w:tcW w:w="252" w:type="pct"/>
            <w:tcBorders>
              <w:top w:val="nil"/>
              <w:left w:val="single" w:sz="4" w:space="0" w:color="auto"/>
              <w:bottom w:val="single" w:sz="4" w:space="0" w:color="auto"/>
              <w:right w:val="single" w:sz="4" w:space="0" w:color="auto"/>
            </w:tcBorders>
            <w:shd w:val="clear" w:color="auto" w:fill="auto"/>
            <w:vAlign w:val="center"/>
            <w:hideMark/>
          </w:tcPr>
          <w:p w14:paraId="2FA32DFA" w14:textId="7EB81750" w:rsidR="00856614" w:rsidRPr="000F06D6" w:rsidRDefault="00856614" w:rsidP="00787220">
            <w:pPr>
              <w:spacing w:after="0" w:line="240" w:lineRule="auto"/>
              <w:jc w:val="center"/>
              <w:rPr>
                <w:rFonts w:ascii="Arial" w:eastAsia="Times New Roman" w:hAnsi="Arial" w:cs="Arial"/>
                <w:sz w:val="20"/>
                <w:szCs w:val="20"/>
              </w:rPr>
            </w:pPr>
          </w:p>
        </w:tc>
        <w:tc>
          <w:tcPr>
            <w:tcW w:w="347" w:type="pct"/>
            <w:tcBorders>
              <w:top w:val="nil"/>
              <w:left w:val="nil"/>
              <w:bottom w:val="single" w:sz="4" w:space="0" w:color="auto"/>
              <w:right w:val="single" w:sz="4" w:space="0" w:color="auto"/>
            </w:tcBorders>
            <w:shd w:val="clear" w:color="auto" w:fill="auto"/>
            <w:vAlign w:val="center"/>
            <w:hideMark/>
          </w:tcPr>
          <w:p w14:paraId="22278ED6" w14:textId="77777777" w:rsidR="00856614" w:rsidRPr="000F06D6" w:rsidRDefault="00856614" w:rsidP="00787220">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294" w:type="pct"/>
            <w:tcBorders>
              <w:top w:val="nil"/>
              <w:left w:val="nil"/>
              <w:bottom w:val="single" w:sz="4" w:space="0" w:color="auto"/>
              <w:right w:val="single" w:sz="4" w:space="0" w:color="auto"/>
            </w:tcBorders>
            <w:shd w:val="clear" w:color="auto" w:fill="auto"/>
            <w:noWrap/>
            <w:vAlign w:val="center"/>
            <w:hideMark/>
          </w:tcPr>
          <w:p w14:paraId="629F785D" w14:textId="776362FA" w:rsidR="00856614" w:rsidRPr="000F06D6" w:rsidRDefault="00856614" w:rsidP="00787220">
            <w:pPr>
              <w:spacing w:after="0" w:line="240" w:lineRule="auto"/>
              <w:jc w:val="center"/>
              <w:rPr>
                <w:rFonts w:ascii="Arial" w:eastAsia="Times New Roman" w:hAnsi="Arial" w:cs="Arial"/>
                <w:sz w:val="20"/>
                <w:szCs w:val="20"/>
              </w:rPr>
            </w:pPr>
          </w:p>
        </w:tc>
        <w:tc>
          <w:tcPr>
            <w:tcW w:w="369" w:type="pct"/>
            <w:tcBorders>
              <w:top w:val="nil"/>
              <w:left w:val="nil"/>
              <w:bottom w:val="single" w:sz="4" w:space="0" w:color="auto"/>
              <w:right w:val="single" w:sz="4" w:space="0" w:color="auto"/>
            </w:tcBorders>
            <w:shd w:val="clear" w:color="auto" w:fill="auto"/>
            <w:noWrap/>
            <w:vAlign w:val="center"/>
            <w:hideMark/>
          </w:tcPr>
          <w:p w14:paraId="1AD972B6" w14:textId="3AD90808"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23126B50" w14:textId="3315F472" w:rsidR="00856614" w:rsidRPr="000F06D6" w:rsidRDefault="00856614" w:rsidP="00787220">
            <w:pPr>
              <w:spacing w:after="0" w:line="240" w:lineRule="auto"/>
              <w:jc w:val="center"/>
              <w:rPr>
                <w:rFonts w:ascii="Arial" w:eastAsia="Times New Roman" w:hAnsi="Arial" w:cs="Arial"/>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14ABA293" w14:textId="6C4F959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178891F5" w14:textId="442A1247" w:rsidR="00856614" w:rsidRPr="000F06D6" w:rsidRDefault="00856614" w:rsidP="00787220">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6D543274" w14:textId="1D0BFA99" w:rsidR="00856614" w:rsidRPr="000F06D6" w:rsidRDefault="00856614" w:rsidP="00787220">
            <w:pPr>
              <w:spacing w:after="0" w:line="240" w:lineRule="auto"/>
              <w:jc w:val="center"/>
              <w:rPr>
                <w:rFonts w:ascii="Arial" w:eastAsia="Times New Roman" w:hAnsi="Arial" w:cs="Arial"/>
                <w:sz w:val="20"/>
                <w:szCs w:val="20"/>
              </w:rPr>
            </w:pPr>
          </w:p>
        </w:tc>
        <w:tc>
          <w:tcPr>
            <w:tcW w:w="308" w:type="pct"/>
            <w:tcBorders>
              <w:top w:val="nil"/>
              <w:left w:val="nil"/>
              <w:bottom w:val="single" w:sz="4" w:space="0" w:color="auto"/>
              <w:right w:val="single" w:sz="4" w:space="0" w:color="auto"/>
            </w:tcBorders>
            <w:shd w:val="clear" w:color="auto" w:fill="auto"/>
            <w:noWrap/>
            <w:vAlign w:val="center"/>
            <w:hideMark/>
          </w:tcPr>
          <w:p w14:paraId="52206CCC" w14:textId="6F997A06" w:rsidR="00856614" w:rsidRPr="000F06D6" w:rsidRDefault="00856614" w:rsidP="00787220">
            <w:pPr>
              <w:spacing w:after="0" w:line="240" w:lineRule="auto"/>
              <w:jc w:val="center"/>
              <w:rPr>
                <w:rFonts w:ascii="Arial" w:eastAsia="Times New Roman" w:hAnsi="Arial" w:cs="Arial"/>
                <w:sz w:val="20"/>
                <w:szCs w:val="20"/>
              </w:rPr>
            </w:pPr>
          </w:p>
        </w:tc>
        <w:tc>
          <w:tcPr>
            <w:tcW w:w="328" w:type="pct"/>
            <w:tcBorders>
              <w:top w:val="nil"/>
              <w:left w:val="nil"/>
              <w:bottom w:val="single" w:sz="4" w:space="0" w:color="auto"/>
              <w:right w:val="single" w:sz="4" w:space="0" w:color="auto"/>
            </w:tcBorders>
            <w:shd w:val="clear" w:color="auto" w:fill="auto"/>
            <w:noWrap/>
            <w:vAlign w:val="center"/>
            <w:hideMark/>
          </w:tcPr>
          <w:p w14:paraId="40FAB43D" w14:textId="6DEB2C17" w:rsidR="00856614" w:rsidRPr="000F06D6" w:rsidRDefault="00856614" w:rsidP="00787220">
            <w:pPr>
              <w:spacing w:after="0" w:line="240" w:lineRule="auto"/>
              <w:jc w:val="center"/>
              <w:rPr>
                <w:rFonts w:ascii="Arial" w:eastAsia="Times New Roman" w:hAnsi="Arial" w:cs="Arial"/>
                <w:sz w:val="20"/>
                <w:szCs w:val="20"/>
              </w:rPr>
            </w:pPr>
          </w:p>
        </w:tc>
        <w:tc>
          <w:tcPr>
            <w:tcW w:w="564" w:type="pct"/>
            <w:tcBorders>
              <w:top w:val="nil"/>
              <w:left w:val="nil"/>
              <w:bottom w:val="single" w:sz="4" w:space="0" w:color="auto"/>
              <w:right w:val="single" w:sz="4" w:space="0" w:color="auto"/>
            </w:tcBorders>
            <w:shd w:val="clear" w:color="auto" w:fill="auto"/>
            <w:noWrap/>
            <w:vAlign w:val="center"/>
            <w:hideMark/>
          </w:tcPr>
          <w:p w14:paraId="6CE151BD" w14:textId="72076E8E" w:rsidR="00856614" w:rsidRPr="000F06D6" w:rsidRDefault="00856614" w:rsidP="00787220">
            <w:pPr>
              <w:spacing w:after="0" w:line="240" w:lineRule="auto"/>
              <w:jc w:val="center"/>
              <w:rPr>
                <w:rFonts w:ascii="Arial" w:eastAsia="Times New Roman" w:hAnsi="Arial" w:cs="Arial"/>
                <w:sz w:val="20"/>
                <w:szCs w:val="20"/>
              </w:rPr>
            </w:pPr>
          </w:p>
        </w:tc>
        <w:tc>
          <w:tcPr>
            <w:tcW w:w="606" w:type="pct"/>
            <w:tcBorders>
              <w:top w:val="nil"/>
              <w:left w:val="nil"/>
              <w:bottom w:val="single" w:sz="4" w:space="0" w:color="auto"/>
              <w:right w:val="single" w:sz="4" w:space="0" w:color="auto"/>
            </w:tcBorders>
            <w:shd w:val="clear" w:color="auto" w:fill="auto"/>
            <w:noWrap/>
            <w:vAlign w:val="center"/>
            <w:hideMark/>
          </w:tcPr>
          <w:p w14:paraId="1B09A7BD" w14:textId="222935B3"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5C74BCAC" w14:textId="21FDCE19" w:rsidR="00856614" w:rsidRPr="000F06D6" w:rsidRDefault="00856614" w:rsidP="00787220">
            <w:pPr>
              <w:spacing w:after="0" w:line="240" w:lineRule="auto"/>
              <w:jc w:val="center"/>
              <w:rPr>
                <w:rFonts w:ascii="Arial" w:eastAsia="Times New Roman" w:hAnsi="Arial" w:cs="Arial"/>
                <w:sz w:val="20"/>
                <w:szCs w:val="20"/>
              </w:rPr>
            </w:pPr>
          </w:p>
        </w:tc>
        <w:tc>
          <w:tcPr>
            <w:tcW w:w="271" w:type="pct"/>
            <w:tcBorders>
              <w:top w:val="nil"/>
              <w:left w:val="nil"/>
              <w:bottom w:val="single" w:sz="4" w:space="0" w:color="auto"/>
              <w:right w:val="single" w:sz="4" w:space="0" w:color="auto"/>
            </w:tcBorders>
            <w:shd w:val="clear" w:color="auto" w:fill="auto"/>
            <w:noWrap/>
            <w:vAlign w:val="center"/>
            <w:hideMark/>
          </w:tcPr>
          <w:p w14:paraId="05770979" w14:textId="20D86628" w:rsidR="00856614" w:rsidRPr="000F06D6" w:rsidRDefault="00856614" w:rsidP="00787220">
            <w:pPr>
              <w:spacing w:after="0" w:line="240" w:lineRule="auto"/>
              <w:jc w:val="center"/>
              <w:rPr>
                <w:rFonts w:ascii="Arial" w:eastAsia="Times New Roman" w:hAnsi="Arial" w:cs="Arial"/>
                <w:sz w:val="20"/>
                <w:szCs w:val="20"/>
              </w:rPr>
            </w:pPr>
          </w:p>
        </w:tc>
      </w:tr>
    </w:tbl>
    <w:p w14:paraId="063D409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697"/>
        <w:gridCol w:w="7261"/>
      </w:tblGrid>
      <w:tr w:rsidR="00787220" w:rsidRPr="000F06D6" w14:paraId="38656B45" w14:textId="77777777" w:rsidTr="00164958">
        <w:trPr>
          <w:trHeight w:val="20"/>
          <w:tblCellSpacing w:w="0" w:type="dxa"/>
        </w:trPr>
        <w:tc>
          <w:tcPr>
            <w:tcW w:w="2399" w:type="pct"/>
            <w:tcMar>
              <w:top w:w="0" w:type="dxa"/>
              <w:left w:w="108" w:type="dxa"/>
              <w:bottom w:w="0" w:type="dxa"/>
              <w:right w:w="108" w:type="dxa"/>
            </w:tcMar>
            <w:hideMark/>
          </w:tcPr>
          <w:p w14:paraId="48EAE461" w14:textId="77777777" w:rsidR="00787220" w:rsidRPr="000F06D6" w:rsidRDefault="00787220" w:rsidP="00164958">
            <w:pPr>
              <w:spacing w:after="0" w:line="240" w:lineRule="auto"/>
              <w:jc w:val="center"/>
              <w:rPr>
                <w:rFonts w:ascii="Arial" w:eastAsia="Times New Roman" w:hAnsi="Arial" w:cs="Arial"/>
                <w:sz w:val="20"/>
                <w:szCs w:val="20"/>
              </w:rPr>
            </w:pPr>
          </w:p>
        </w:tc>
        <w:tc>
          <w:tcPr>
            <w:tcW w:w="2601" w:type="pct"/>
            <w:tcMar>
              <w:top w:w="0" w:type="dxa"/>
              <w:left w:w="108" w:type="dxa"/>
              <w:bottom w:w="0" w:type="dxa"/>
              <w:right w:w="108" w:type="dxa"/>
            </w:tcMar>
            <w:hideMark/>
          </w:tcPr>
          <w:p w14:paraId="7648477C" w14:textId="77777777" w:rsidR="00787220" w:rsidRPr="000F06D6" w:rsidRDefault="00787220" w:rsidP="00164958">
            <w:pPr>
              <w:spacing w:after="0" w:line="240" w:lineRule="auto"/>
              <w:jc w:val="center"/>
              <w:rPr>
                <w:rFonts w:ascii="Arial" w:eastAsia="Times New Roman" w:hAnsi="Arial" w:cs="Arial"/>
                <w:i/>
                <w:iCs/>
                <w:sz w:val="20"/>
                <w:szCs w:val="20"/>
                <w:shd w:val="clear" w:color="auto" w:fill="FFFFFF"/>
              </w:rPr>
            </w:pPr>
          </w:p>
          <w:p w14:paraId="4DEB4F9D" w14:textId="77777777" w:rsidR="00787220" w:rsidRPr="000F06D6" w:rsidRDefault="00787220" w:rsidP="00164958">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575A25B5" w14:textId="77777777" w:rsidR="00787220" w:rsidRPr="000F06D6" w:rsidRDefault="00787220" w:rsidP="00164958">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2AE4515A" w14:textId="77777777" w:rsidR="00A21628" w:rsidRDefault="00A21628" w:rsidP="000F06D6">
      <w:pPr>
        <w:spacing w:after="120" w:line="240" w:lineRule="auto"/>
        <w:ind w:firstLine="720"/>
        <w:jc w:val="both"/>
        <w:rPr>
          <w:rFonts w:ascii="Arial" w:hAnsi="Arial" w:cs="Arial"/>
          <w:sz w:val="20"/>
          <w:szCs w:val="20"/>
        </w:rPr>
      </w:pPr>
    </w:p>
    <w:p w14:paraId="76E35337" w14:textId="50821ECC" w:rsidR="00856614" w:rsidRPr="000F06D6" w:rsidRDefault="00856614" w:rsidP="000F06D6">
      <w:pPr>
        <w:spacing w:after="120" w:line="240" w:lineRule="auto"/>
        <w:ind w:firstLine="720"/>
        <w:jc w:val="both"/>
        <w:rPr>
          <w:rFonts w:ascii="Arial" w:hAnsi="Arial" w:cs="Arial"/>
          <w:sz w:val="20"/>
          <w:szCs w:val="20"/>
        </w:rPr>
      </w:pPr>
      <w:r w:rsidRPr="000F06D6">
        <w:rPr>
          <w:rFonts w:ascii="Arial" w:hAnsi="Arial" w:cs="Arial"/>
          <w:sz w:val="20"/>
          <w:szCs w:val="20"/>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5709"/>
        <w:gridCol w:w="8249"/>
      </w:tblGrid>
      <w:tr w:rsidR="00856614" w:rsidRPr="000F06D6" w14:paraId="35EBE634" w14:textId="77777777" w:rsidTr="00A21628">
        <w:trPr>
          <w:trHeight w:val="120"/>
          <w:tblCellSpacing w:w="0" w:type="dxa"/>
          <w:jc w:val="center"/>
        </w:trPr>
        <w:tc>
          <w:tcPr>
            <w:tcW w:w="2045" w:type="pct"/>
            <w:tcMar>
              <w:top w:w="0" w:type="dxa"/>
              <w:left w:w="108" w:type="dxa"/>
              <w:bottom w:w="0" w:type="dxa"/>
              <w:right w:w="108" w:type="dxa"/>
            </w:tcMar>
            <w:hideMark/>
          </w:tcPr>
          <w:p w14:paraId="09FC62F0" w14:textId="77777777" w:rsidR="00856614" w:rsidRPr="000F06D6" w:rsidRDefault="00856614" w:rsidP="00A21628">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lastRenderedPageBreak/>
              <w:t>BỘ NN&amp;PTNT/UBND</w:t>
            </w:r>
          </w:p>
          <w:p w14:paraId="326C51B4" w14:textId="77777777" w:rsidR="00856614" w:rsidRPr="000F06D6" w:rsidRDefault="00856614" w:rsidP="00A21628">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ĐỐI TƯỢNG BÁO CÁO</w:t>
            </w:r>
          </w:p>
          <w:p w14:paraId="008728EE" w14:textId="77777777" w:rsidR="00856614" w:rsidRPr="000F06D6" w:rsidRDefault="00856614" w:rsidP="00A21628">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w:t>
            </w:r>
          </w:p>
        </w:tc>
        <w:tc>
          <w:tcPr>
            <w:tcW w:w="2955" w:type="pct"/>
            <w:tcMar>
              <w:top w:w="0" w:type="dxa"/>
              <w:left w:w="108" w:type="dxa"/>
              <w:bottom w:w="0" w:type="dxa"/>
              <w:right w:w="108" w:type="dxa"/>
            </w:tcMar>
            <w:hideMark/>
          </w:tcPr>
          <w:p w14:paraId="5C39F153" w14:textId="77777777" w:rsidR="00856614" w:rsidRPr="000F06D6" w:rsidRDefault="00856614" w:rsidP="00C8428F">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shd w:val="clear" w:color="auto" w:fill="FFFFFF"/>
              </w:rPr>
              <w:t>Mẫu số 02B</w:t>
            </w:r>
          </w:p>
        </w:tc>
      </w:tr>
    </w:tbl>
    <w:p w14:paraId="35EB3128" w14:textId="290F860B" w:rsidR="00856614" w:rsidRPr="000F06D6" w:rsidRDefault="00856614" w:rsidP="00FF00B7">
      <w:pPr>
        <w:shd w:val="clear" w:color="auto" w:fill="FFFFFF"/>
        <w:spacing w:after="0" w:line="240" w:lineRule="auto"/>
        <w:jc w:val="center"/>
        <w:rPr>
          <w:rFonts w:ascii="Arial" w:eastAsia="Times New Roman" w:hAnsi="Arial" w:cs="Arial"/>
          <w:sz w:val="20"/>
          <w:szCs w:val="20"/>
        </w:rPr>
      </w:pPr>
    </w:p>
    <w:p w14:paraId="1AC9A453" w14:textId="53961DCD" w:rsidR="00856614" w:rsidRPr="000F06D6" w:rsidRDefault="00856614" w:rsidP="00FF00B7">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TÌNH HÌNH KHAI THÁC</w:t>
      </w:r>
    </w:p>
    <w:p w14:paraId="44B1C0FF" w14:textId="77777777" w:rsidR="00856614" w:rsidRPr="000F06D6" w:rsidRDefault="00856614" w:rsidP="00FF00B7">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TÀI SẢN KẾT CẤU HẠ TẦNG </w:t>
      </w:r>
      <w:bookmarkStart w:id="53" w:name="chuong_pl_6_name_name"/>
      <w:r w:rsidRPr="000F06D6">
        <w:rPr>
          <w:rFonts w:ascii="Arial" w:eastAsia="Times New Roman" w:hAnsi="Arial" w:cs="Arial"/>
          <w:b/>
          <w:bCs/>
          <w:sz w:val="20"/>
          <w:szCs w:val="20"/>
        </w:rPr>
        <w:t>THỦY LỢI</w:t>
      </w:r>
    </w:p>
    <w:p w14:paraId="7245BCFE" w14:textId="77777777" w:rsidR="00856614" w:rsidRPr="000F06D6" w:rsidRDefault="00856614" w:rsidP="00FF00B7">
      <w:pPr>
        <w:shd w:val="clear" w:color="auto" w:fill="FFFFFF"/>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(Phương thức: Cho thuê quyền khai thác tài sản)</w:t>
      </w:r>
      <w:bookmarkEnd w:id="53"/>
    </w:p>
    <w:p w14:paraId="78704B9D" w14:textId="77777777" w:rsidR="00856614" w:rsidRPr="000F06D6" w:rsidRDefault="00856614" w:rsidP="00FF00B7">
      <w:pPr>
        <w:shd w:val="clear" w:color="auto" w:fill="FFFFFF"/>
        <w:spacing w:after="0" w:line="240" w:lineRule="auto"/>
        <w:jc w:val="center"/>
        <w:rPr>
          <w:rFonts w:ascii="Arial" w:eastAsia="Times New Roman" w:hAnsi="Arial" w:cs="Arial"/>
          <w:sz w:val="20"/>
          <w:szCs w:val="20"/>
        </w:rPr>
      </w:pPr>
    </w:p>
    <w:tbl>
      <w:tblPr>
        <w:tblW w:w="5000" w:type="pct"/>
        <w:tblLook w:val="04A0" w:firstRow="1" w:lastRow="0" w:firstColumn="1" w:lastColumn="0" w:noHBand="0" w:noVBand="1"/>
      </w:tblPr>
      <w:tblGrid>
        <w:gridCol w:w="576"/>
        <w:gridCol w:w="988"/>
        <w:gridCol w:w="801"/>
        <w:gridCol w:w="921"/>
        <w:gridCol w:w="826"/>
        <w:gridCol w:w="1071"/>
        <w:gridCol w:w="692"/>
        <w:gridCol w:w="954"/>
        <w:gridCol w:w="926"/>
        <w:gridCol w:w="926"/>
        <w:gridCol w:w="826"/>
        <w:gridCol w:w="826"/>
        <w:gridCol w:w="759"/>
        <w:gridCol w:w="1481"/>
        <w:gridCol w:w="692"/>
        <w:gridCol w:w="683"/>
      </w:tblGrid>
      <w:tr w:rsidR="009429EE" w:rsidRPr="000F06D6" w14:paraId="29C1B5E1" w14:textId="77777777" w:rsidTr="009429EE">
        <w:trPr>
          <w:trHeight w:val="20"/>
        </w:trPr>
        <w:tc>
          <w:tcPr>
            <w:tcW w:w="2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11C33E"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3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BE914" w14:textId="171A5F89"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Danh mục tài sản</w:t>
            </w:r>
            <w:r w:rsidRPr="000F06D6">
              <w:rPr>
                <w:rFonts w:ascii="Arial" w:eastAsia="Times New Roman" w:hAnsi="Arial" w:cs="Arial"/>
                <w:b/>
                <w:sz w:val="20"/>
                <w:szCs w:val="20"/>
              </w:rPr>
              <w:t xml:space="preserve"> (theo từng loại tài sản là công trình hoặc hạng mục công trình)</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99003"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Đơn vị tính</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6A493"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lượng</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E45AF2"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Năm đưa vào sử dụng</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1AA96"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Nguyên giá</w:t>
            </w:r>
          </w:p>
        </w:tc>
        <w:tc>
          <w:tcPr>
            <w:tcW w:w="2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7A30EE"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Giá trị còn lại</w:t>
            </w:r>
          </w:p>
        </w:tc>
        <w:tc>
          <w:tcPr>
            <w:tcW w:w="3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B3FEA5"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Tình trạng tài sản</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CADE0"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Tên tổ chức thuê quyền khai thác</w:t>
            </w:r>
          </w:p>
        </w:tc>
        <w:tc>
          <w:tcPr>
            <w:tcW w:w="3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E72B1C"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Thời hạn cho thuê quyền khai thác</w:t>
            </w:r>
          </w:p>
        </w:tc>
        <w:tc>
          <w:tcPr>
            <w:tcW w:w="2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DCEFA"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Hợp đồng thuê</w:t>
            </w:r>
          </w:p>
        </w:tc>
        <w:tc>
          <w:tcPr>
            <w:tcW w:w="1346" w:type="pct"/>
            <w:gridSpan w:val="4"/>
            <w:tcBorders>
              <w:top w:val="single" w:sz="4" w:space="0" w:color="auto"/>
              <w:left w:val="nil"/>
              <w:bottom w:val="single" w:sz="4" w:space="0" w:color="auto"/>
              <w:right w:val="single" w:sz="4" w:space="0" w:color="auto"/>
            </w:tcBorders>
            <w:shd w:val="clear" w:color="000000" w:fill="FFFFFF"/>
            <w:vAlign w:val="center"/>
            <w:hideMark/>
          </w:tcPr>
          <w:p w14:paraId="06AA25C4"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Quản lý, sử dụng số tiền thu được (đồng)</w:t>
            </w:r>
          </w:p>
        </w:tc>
        <w:tc>
          <w:tcPr>
            <w:tcW w:w="2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7749E"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9429EE" w:rsidRPr="000F06D6" w14:paraId="36791D70" w14:textId="77777777" w:rsidTr="009429EE">
        <w:trPr>
          <w:trHeight w:val="2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076B4279"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38E1C53E"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4858B896"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0EAE1CE6"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48976531"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7311E722"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10DCF77E"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080F653C"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51AB54B6"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34DDA083"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6385A0" w14:textId="77777777" w:rsidR="00856614" w:rsidRPr="000F06D6" w:rsidRDefault="00856614" w:rsidP="009429EE">
            <w:pPr>
              <w:spacing w:after="0" w:line="240" w:lineRule="auto"/>
              <w:jc w:val="center"/>
              <w:rPr>
                <w:rFonts w:ascii="Arial" w:eastAsia="Times New Roman" w:hAnsi="Arial" w:cs="Arial"/>
                <w:b/>
                <w:bCs/>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60A2244" w14:textId="69CFBC5F"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Tổng số tiền đã thu</w:t>
            </w:r>
          </w:p>
        </w:tc>
        <w:tc>
          <w:tcPr>
            <w:tcW w:w="272" w:type="pct"/>
            <w:tcBorders>
              <w:top w:val="nil"/>
              <w:left w:val="nil"/>
              <w:bottom w:val="single" w:sz="4" w:space="0" w:color="auto"/>
              <w:right w:val="single" w:sz="4" w:space="0" w:color="auto"/>
            </w:tcBorders>
            <w:shd w:val="clear" w:color="000000" w:fill="FFFFFF"/>
            <w:vAlign w:val="center"/>
            <w:hideMark/>
          </w:tcPr>
          <w:p w14:paraId="0DD16E10"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đã nộp NS</w:t>
            </w:r>
          </w:p>
          <w:p w14:paraId="367809BF" w14:textId="617A6BCA"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NN</w:t>
            </w:r>
          </w:p>
          <w:p w14:paraId="361AA520"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(nếu có)</w:t>
            </w:r>
          </w:p>
        </w:tc>
        <w:tc>
          <w:tcPr>
            <w:tcW w:w="531" w:type="pct"/>
            <w:tcBorders>
              <w:top w:val="nil"/>
              <w:left w:val="nil"/>
              <w:bottom w:val="single" w:sz="4" w:space="0" w:color="auto"/>
              <w:right w:val="single" w:sz="4" w:space="0" w:color="auto"/>
            </w:tcBorders>
            <w:shd w:val="clear" w:color="000000" w:fill="FFFFFF"/>
            <w:vAlign w:val="center"/>
            <w:hideMark/>
          </w:tcPr>
          <w:p w14:paraId="373D9411" w14:textId="30861813"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đã được NSNN cấp bù</w:t>
            </w:r>
          </w:p>
        </w:tc>
        <w:tc>
          <w:tcPr>
            <w:tcW w:w="248" w:type="pct"/>
            <w:tcBorders>
              <w:top w:val="nil"/>
              <w:left w:val="nil"/>
              <w:bottom w:val="single" w:sz="4" w:space="0" w:color="auto"/>
              <w:right w:val="single" w:sz="4" w:space="0" w:color="auto"/>
            </w:tcBorders>
            <w:shd w:val="clear" w:color="000000" w:fill="FFFFFF"/>
            <w:vAlign w:val="center"/>
            <w:hideMark/>
          </w:tcPr>
          <w:p w14:paraId="5066290A"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Chi phí bảo trì luỹ kế</w:t>
            </w:r>
          </w:p>
        </w:tc>
        <w:tc>
          <w:tcPr>
            <w:tcW w:w="248" w:type="pct"/>
            <w:vMerge/>
            <w:tcBorders>
              <w:top w:val="single" w:sz="4" w:space="0" w:color="auto"/>
              <w:left w:val="single" w:sz="4" w:space="0" w:color="auto"/>
              <w:bottom w:val="single" w:sz="4" w:space="0" w:color="auto"/>
              <w:right w:val="single" w:sz="4" w:space="0" w:color="auto"/>
            </w:tcBorders>
            <w:vAlign w:val="center"/>
            <w:hideMark/>
          </w:tcPr>
          <w:p w14:paraId="7A414ECE" w14:textId="77777777" w:rsidR="00856614" w:rsidRPr="000F06D6" w:rsidRDefault="00856614" w:rsidP="009429EE">
            <w:pPr>
              <w:spacing w:after="0" w:line="240" w:lineRule="auto"/>
              <w:jc w:val="center"/>
              <w:rPr>
                <w:rFonts w:ascii="Arial" w:eastAsia="Times New Roman" w:hAnsi="Arial" w:cs="Arial"/>
                <w:b/>
                <w:bCs/>
                <w:sz w:val="20"/>
                <w:szCs w:val="20"/>
              </w:rPr>
            </w:pPr>
          </w:p>
        </w:tc>
      </w:tr>
      <w:tr w:rsidR="009429EE" w:rsidRPr="000F06D6" w14:paraId="192F014D" w14:textId="77777777" w:rsidTr="009429EE">
        <w:trPr>
          <w:trHeight w:val="20"/>
        </w:trPr>
        <w:tc>
          <w:tcPr>
            <w:tcW w:w="207" w:type="pct"/>
            <w:tcBorders>
              <w:top w:val="nil"/>
              <w:left w:val="single" w:sz="4" w:space="0" w:color="auto"/>
              <w:bottom w:val="single" w:sz="4" w:space="0" w:color="auto"/>
              <w:right w:val="single" w:sz="4" w:space="0" w:color="auto"/>
            </w:tcBorders>
            <w:shd w:val="clear" w:color="000000" w:fill="FFFFFF"/>
            <w:vAlign w:val="center"/>
            <w:hideMark/>
          </w:tcPr>
          <w:p w14:paraId="5F6B1B0A"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w:t>
            </w:r>
          </w:p>
        </w:tc>
        <w:tc>
          <w:tcPr>
            <w:tcW w:w="354" w:type="pct"/>
            <w:tcBorders>
              <w:top w:val="nil"/>
              <w:left w:val="nil"/>
              <w:bottom w:val="single" w:sz="4" w:space="0" w:color="auto"/>
              <w:right w:val="single" w:sz="4" w:space="0" w:color="auto"/>
            </w:tcBorders>
            <w:shd w:val="clear" w:color="000000" w:fill="FFFFFF"/>
            <w:vAlign w:val="center"/>
            <w:hideMark/>
          </w:tcPr>
          <w:p w14:paraId="2AF9482B"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385264ED"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3</w:t>
            </w:r>
          </w:p>
        </w:tc>
        <w:tc>
          <w:tcPr>
            <w:tcW w:w="330" w:type="pct"/>
            <w:tcBorders>
              <w:top w:val="nil"/>
              <w:left w:val="nil"/>
              <w:bottom w:val="single" w:sz="4" w:space="0" w:color="auto"/>
              <w:right w:val="single" w:sz="4" w:space="0" w:color="auto"/>
            </w:tcBorders>
            <w:shd w:val="clear" w:color="auto" w:fill="auto"/>
            <w:vAlign w:val="center"/>
            <w:hideMark/>
          </w:tcPr>
          <w:p w14:paraId="4BF6A0A1"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4</w:t>
            </w:r>
          </w:p>
        </w:tc>
        <w:tc>
          <w:tcPr>
            <w:tcW w:w="296" w:type="pct"/>
            <w:tcBorders>
              <w:top w:val="nil"/>
              <w:left w:val="nil"/>
              <w:bottom w:val="single" w:sz="4" w:space="0" w:color="auto"/>
              <w:right w:val="single" w:sz="4" w:space="0" w:color="auto"/>
            </w:tcBorders>
            <w:shd w:val="clear" w:color="000000" w:fill="FFFFFF"/>
            <w:vAlign w:val="center"/>
            <w:hideMark/>
          </w:tcPr>
          <w:p w14:paraId="4F7D13BC"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5</w:t>
            </w:r>
          </w:p>
        </w:tc>
        <w:tc>
          <w:tcPr>
            <w:tcW w:w="384" w:type="pct"/>
            <w:tcBorders>
              <w:top w:val="nil"/>
              <w:left w:val="nil"/>
              <w:bottom w:val="single" w:sz="4" w:space="0" w:color="auto"/>
              <w:right w:val="single" w:sz="4" w:space="0" w:color="auto"/>
            </w:tcBorders>
            <w:shd w:val="clear" w:color="auto" w:fill="auto"/>
            <w:vAlign w:val="center"/>
            <w:hideMark/>
          </w:tcPr>
          <w:p w14:paraId="0C6AE592"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6</w:t>
            </w:r>
          </w:p>
        </w:tc>
        <w:tc>
          <w:tcPr>
            <w:tcW w:w="248" w:type="pct"/>
            <w:tcBorders>
              <w:top w:val="nil"/>
              <w:left w:val="nil"/>
              <w:bottom w:val="single" w:sz="4" w:space="0" w:color="auto"/>
              <w:right w:val="single" w:sz="4" w:space="0" w:color="auto"/>
            </w:tcBorders>
            <w:shd w:val="clear" w:color="auto" w:fill="auto"/>
            <w:vAlign w:val="center"/>
            <w:hideMark/>
          </w:tcPr>
          <w:p w14:paraId="7BF5D672"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7</w:t>
            </w:r>
          </w:p>
        </w:tc>
        <w:tc>
          <w:tcPr>
            <w:tcW w:w="342" w:type="pct"/>
            <w:tcBorders>
              <w:top w:val="nil"/>
              <w:left w:val="nil"/>
              <w:bottom w:val="single" w:sz="4" w:space="0" w:color="auto"/>
              <w:right w:val="single" w:sz="4" w:space="0" w:color="auto"/>
            </w:tcBorders>
            <w:shd w:val="clear" w:color="000000" w:fill="FFFFFF"/>
            <w:vAlign w:val="center"/>
            <w:hideMark/>
          </w:tcPr>
          <w:p w14:paraId="2130CD66"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8</w:t>
            </w:r>
          </w:p>
        </w:tc>
        <w:tc>
          <w:tcPr>
            <w:tcW w:w="332" w:type="pct"/>
            <w:tcBorders>
              <w:top w:val="nil"/>
              <w:left w:val="nil"/>
              <w:bottom w:val="single" w:sz="4" w:space="0" w:color="auto"/>
              <w:right w:val="single" w:sz="4" w:space="0" w:color="auto"/>
            </w:tcBorders>
            <w:shd w:val="clear" w:color="auto" w:fill="auto"/>
            <w:vAlign w:val="center"/>
            <w:hideMark/>
          </w:tcPr>
          <w:p w14:paraId="684490CD"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9</w:t>
            </w:r>
          </w:p>
        </w:tc>
        <w:tc>
          <w:tcPr>
            <w:tcW w:w="332" w:type="pct"/>
            <w:tcBorders>
              <w:top w:val="nil"/>
              <w:left w:val="nil"/>
              <w:bottom w:val="single" w:sz="4" w:space="0" w:color="auto"/>
              <w:right w:val="single" w:sz="4" w:space="0" w:color="auto"/>
            </w:tcBorders>
            <w:shd w:val="clear" w:color="auto" w:fill="auto"/>
            <w:vAlign w:val="center"/>
            <w:hideMark/>
          </w:tcPr>
          <w:p w14:paraId="29740501"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10</w:t>
            </w:r>
          </w:p>
        </w:tc>
        <w:tc>
          <w:tcPr>
            <w:tcW w:w="296" w:type="pct"/>
            <w:tcBorders>
              <w:top w:val="nil"/>
              <w:left w:val="nil"/>
              <w:bottom w:val="single" w:sz="4" w:space="0" w:color="auto"/>
              <w:right w:val="single" w:sz="4" w:space="0" w:color="auto"/>
            </w:tcBorders>
            <w:shd w:val="clear" w:color="000000" w:fill="FFFFFF"/>
            <w:vAlign w:val="center"/>
            <w:hideMark/>
          </w:tcPr>
          <w:p w14:paraId="62F0CCDB"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11</w:t>
            </w:r>
          </w:p>
        </w:tc>
        <w:tc>
          <w:tcPr>
            <w:tcW w:w="296" w:type="pct"/>
            <w:tcBorders>
              <w:top w:val="nil"/>
              <w:left w:val="nil"/>
              <w:bottom w:val="single" w:sz="4" w:space="0" w:color="auto"/>
              <w:right w:val="single" w:sz="4" w:space="0" w:color="auto"/>
            </w:tcBorders>
            <w:shd w:val="clear" w:color="auto" w:fill="auto"/>
            <w:vAlign w:val="center"/>
            <w:hideMark/>
          </w:tcPr>
          <w:p w14:paraId="4AEFD110"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12</w:t>
            </w:r>
          </w:p>
        </w:tc>
        <w:tc>
          <w:tcPr>
            <w:tcW w:w="272" w:type="pct"/>
            <w:tcBorders>
              <w:top w:val="nil"/>
              <w:left w:val="nil"/>
              <w:bottom w:val="single" w:sz="4" w:space="0" w:color="auto"/>
              <w:right w:val="single" w:sz="4" w:space="0" w:color="auto"/>
            </w:tcBorders>
            <w:shd w:val="clear" w:color="auto" w:fill="auto"/>
            <w:vAlign w:val="center"/>
            <w:hideMark/>
          </w:tcPr>
          <w:p w14:paraId="6D34350B"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13</w:t>
            </w:r>
          </w:p>
        </w:tc>
        <w:tc>
          <w:tcPr>
            <w:tcW w:w="531" w:type="pct"/>
            <w:tcBorders>
              <w:top w:val="nil"/>
              <w:left w:val="nil"/>
              <w:bottom w:val="single" w:sz="4" w:space="0" w:color="auto"/>
              <w:right w:val="single" w:sz="4" w:space="0" w:color="auto"/>
            </w:tcBorders>
            <w:shd w:val="clear" w:color="000000" w:fill="FFFFFF"/>
            <w:vAlign w:val="center"/>
            <w:hideMark/>
          </w:tcPr>
          <w:p w14:paraId="06E3C5DC"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14</w:t>
            </w:r>
          </w:p>
        </w:tc>
        <w:tc>
          <w:tcPr>
            <w:tcW w:w="248" w:type="pct"/>
            <w:tcBorders>
              <w:top w:val="nil"/>
              <w:left w:val="nil"/>
              <w:bottom w:val="single" w:sz="4" w:space="0" w:color="auto"/>
              <w:right w:val="single" w:sz="4" w:space="0" w:color="auto"/>
            </w:tcBorders>
            <w:shd w:val="clear" w:color="auto" w:fill="auto"/>
            <w:vAlign w:val="center"/>
            <w:hideMark/>
          </w:tcPr>
          <w:p w14:paraId="6B2A3AE6"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15</w:t>
            </w:r>
          </w:p>
        </w:tc>
        <w:tc>
          <w:tcPr>
            <w:tcW w:w="248" w:type="pct"/>
            <w:tcBorders>
              <w:top w:val="nil"/>
              <w:left w:val="nil"/>
              <w:bottom w:val="single" w:sz="4" w:space="0" w:color="auto"/>
              <w:right w:val="single" w:sz="4" w:space="0" w:color="auto"/>
            </w:tcBorders>
            <w:shd w:val="clear" w:color="auto" w:fill="auto"/>
            <w:vAlign w:val="center"/>
            <w:hideMark/>
          </w:tcPr>
          <w:p w14:paraId="4E226950" w14:textId="77777777" w:rsidR="00856614" w:rsidRPr="000F06D6" w:rsidRDefault="00856614" w:rsidP="009429EE">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16</w:t>
            </w:r>
          </w:p>
        </w:tc>
      </w:tr>
      <w:tr w:rsidR="009429EE" w:rsidRPr="000F06D6" w14:paraId="447DEA24"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3B519547"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354" w:type="pct"/>
            <w:tcBorders>
              <w:top w:val="nil"/>
              <w:left w:val="nil"/>
              <w:bottom w:val="single" w:sz="4" w:space="0" w:color="auto"/>
              <w:right w:val="single" w:sz="4" w:space="0" w:color="auto"/>
            </w:tcBorders>
            <w:shd w:val="clear" w:color="auto" w:fill="auto"/>
            <w:vAlign w:val="center"/>
            <w:hideMark/>
          </w:tcPr>
          <w:p w14:paraId="43D8A85F"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 (địa điểm)</w:t>
            </w:r>
          </w:p>
        </w:tc>
        <w:tc>
          <w:tcPr>
            <w:tcW w:w="287" w:type="pct"/>
            <w:tcBorders>
              <w:top w:val="nil"/>
              <w:left w:val="nil"/>
              <w:bottom w:val="single" w:sz="4" w:space="0" w:color="auto"/>
              <w:right w:val="single" w:sz="4" w:space="0" w:color="auto"/>
            </w:tcBorders>
            <w:shd w:val="clear" w:color="auto" w:fill="auto"/>
            <w:vAlign w:val="center"/>
            <w:hideMark/>
          </w:tcPr>
          <w:p w14:paraId="69C02DB5" w14:textId="235655C3"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14:paraId="0CA679DC" w14:textId="4224F0E8" w:rsidR="00856614" w:rsidRPr="000F06D6" w:rsidRDefault="00856614" w:rsidP="009429EE">
            <w:pPr>
              <w:spacing w:after="0" w:line="240" w:lineRule="auto"/>
              <w:jc w:val="center"/>
              <w:rPr>
                <w:rFonts w:ascii="Arial" w:eastAsia="Times New Roman" w:hAnsi="Arial" w:cs="Arial"/>
                <w:b/>
                <w:bCs/>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699D9F1F" w14:textId="1E3AD0AC"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5EEE5CEC" w14:textId="51640889"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796FC2D1" w14:textId="05A85680"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4F91BA25" w14:textId="260B211A"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249EFEC6" w14:textId="1401A98E"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02A0C9E6" w14:textId="1ED26E86"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6D6E3978" w14:textId="09E6DE87"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389FA449" w14:textId="78F39E55"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5F6E6074" w14:textId="350E130C"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28773D79" w14:textId="77FD8A0C"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017E240D" w14:textId="54A5F4A1"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5F39B913" w14:textId="7DA6B181"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60246EB0"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2D8C3D06"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354" w:type="pct"/>
            <w:tcBorders>
              <w:top w:val="nil"/>
              <w:left w:val="nil"/>
              <w:bottom w:val="single" w:sz="4" w:space="0" w:color="auto"/>
              <w:right w:val="single" w:sz="4" w:space="0" w:color="auto"/>
            </w:tcBorders>
            <w:shd w:val="clear" w:color="auto" w:fill="auto"/>
            <w:vAlign w:val="center"/>
            <w:hideMark/>
          </w:tcPr>
          <w:p w14:paraId="780DCFC4" w14:textId="77777777" w:rsidR="00856614" w:rsidRPr="000F06D6" w:rsidRDefault="00856614" w:rsidP="009429EE">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287" w:type="pct"/>
            <w:tcBorders>
              <w:top w:val="nil"/>
              <w:left w:val="nil"/>
              <w:bottom w:val="single" w:sz="4" w:space="0" w:color="auto"/>
              <w:right w:val="single" w:sz="4" w:space="0" w:color="auto"/>
            </w:tcBorders>
            <w:shd w:val="clear" w:color="auto" w:fill="auto"/>
            <w:vAlign w:val="center"/>
            <w:hideMark/>
          </w:tcPr>
          <w:p w14:paraId="44E88212" w14:textId="7EF4AD14"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30" w:type="pct"/>
            <w:tcBorders>
              <w:top w:val="nil"/>
              <w:left w:val="nil"/>
              <w:bottom w:val="single" w:sz="4" w:space="0" w:color="auto"/>
              <w:right w:val="single" w:sz="4" w:space="0" w:color="auto"/>
            </w:tcBorders>
            <w:shd w:val="clear" w:color="auto" w:fill="auto"/>
            <w:vAlign w:val="center"/>
            <w:hideMark/>
          </w:tcPr>
          <w:p w14:paraId="26D2CDB9" w14:textId="0BA0C4FD"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002AFC3E" w14:textId="31B1E6F7"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0C1B7553" w14:textId="10F66F65"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1470975F" w14:textId="591C2B1D"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3E6BCB6E" w14:textId="28AEE4EF"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486800D5" w14:textId="58915FCB"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58F4C0A5" w14:textId="5C14C6B6"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08F6EE8" w14:textId="24181766"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599E8283" w14:textId="4B467161"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3101B954" w14:textId="68788175"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2A2F87E9" w14:textId="720B62EE"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7C7DB88D" w14:textId="39DF4736"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7E1E014A" w14:textId="45BBBB1C"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2CC6E93D"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70B74B0C"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354" w:type="pct"/>
            <w:tcBorders>
              <w:top w:val="nil"/>
              <w:left w:val="nil"/>
              <w:bottom w:val="single" w:sz="4" w:space="0" w:color="auto"/>
              <w:right w:val="single" w:sz="4" w:space="0" w:color="auto"/>
            </w:tcBorders>
            <w:shd w:val="clear" w:color="auto" w:fill="auto"/>
            <w:vAlign w:val="center"/>
            <w:hideMark/>
          </w:tcPr>
          <w:p w14:paraId="42C707E4" w14:textId="77777777" w:rsidR="00856614" w:rsidRPr="000F06D6" w:rsidRDefault="00856614" w:rsidP="009429EE">
            <w:pPr>
              <w:spacing w:after="0" w:line="240" w:lineRule="auto"/>
              <w:rPr>
                <w:rFonts w:ascii="Arial" w:eastAsia="Times New Roman" w:hAnsi="Arial" w:cs="Arial"/>
                <w:sz w:val="20"/>
                <w:szCs w:val="20"/>
              </w:rPr>
            </w:pPr>
            <w:r w:rsidRPr="000F06D6">
              <w:rPr>
                <w:rFonts w:ascii="Arial" w:eastAsia="Times New Roman" w:hAnsi="Arial" w:cs="Arial"/>
                <w:sz w:val="20"/>
                <w:szCs w:val="20"/>
              </w:rPr>
              <w:t>Tràn xả lũ</w:t>
            </w:r>
          </w:p>
        </w:tc>
        <w:tc>
          <w:tcPr>
            <w:tcW w:w="287" w:type="pct"/>
            <w:tcBorders>
              <w:top w:val="nil"/>
              <w:left w:val="nil"/>
              <w:bottom w:val="single" w:sz="4" w:space="0" w:color="auto"/>
              <w:right w:val="single" w:sz="4" w:space="0" w:color="auto"/>
            </w:tcBorders>
            <w:shd w:val="clear" w:color="auto" w:fill="auto"/>
            <w:vAlign w:val="center"/>
            <w:hideMark/>
          </w:tcPr>
          <w:p w14:paraId="68868B78" w14:textId="4E05E881"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30" w:type="pct"/>
            <w:tcBorders>
              <w:top w:val="nil"/>
              <w:left w:val="nil"/>
              <w:bottom w:val="single" w:sz="4" w:space="0" w:color="auto"/>
              <w:right w:val="single" w:sz="4" w:space="0" w:color="auto"/>
            </w:tcBorders>
            <w:shd w:val="clear" w:color="auto" w:fill="auto"/>
            <w:vAlign w:val="center"/>
            <w:hideMark/>
          </w:tcPr>
          <w:p w14:paraId="0CA16C0A" w14:textId="53B573B4"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27BA6F43" w14:textId="7324AE3C"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364B1696" w14:textId="613D1893"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79AE49A3" w14:textId="7FE4A514"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2E4BE78E" w14:textId="019DDCC4"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0FEF772" w14:textId="202AFF48"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4067A77B" w14:textId="2C9029DA"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6390F611" w14:textId="31A2541E"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B3CE8F4" w14:textId="3B81E2C5"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7AC1BF5D" w14:textId="00E575ED"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75D7541C" w14:textId="7DE9B280"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60C2A3CA" w14:textId="0971DB8E"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261272B2" w14:textId="700089C2"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512BB439"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65EE8314"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354" w:type="pct"/>
            <w:tcBorders>
              <w:top w:val="nil"/>
              <w:left w:val="nil"/>
              <w:bottom w:val="single" w:sz="4" w:space="0" w:color="auto"/>
              <w:right w:val="single" w:sz="4" w:space="0" w:color="auto"/>
            </w:tcBorders>
            <w:shd w:val="clear" w:color="auto" w:fill="auto"/>
            <w:vAlign w:val="center"/>
            <w:hideMark/>
          </w:tcPr>
          <w:p w14:paraId="0A277FC5" w14:textId="77777777" w:rsidR="00856614" w:rsidRPr="000F06D6" w:rsidRDefault="00856614" w:rsidP="009429EE">
            <w:pPr>
              <w:spacing w:after="0" w:line="240" w:lineRule="auto"/>
              <w:rPr>
                <w:rFonts w:ascii="Arial" w:eastAsia="Times New Roman" w:hAnsi="Arial" w:cs="Arial"/>
                <w:sz w:val="20"/>
                <w:szCs w:val="20"/>
              </w:rPr>
            </w:pPr>
            <w:r w:rsidRPr="000F06D6">
              <w:rPr>
                <w:rFonts w:ascii="Arial" w:eastAsia="Times New Roman" w:hAnsi="Arial" w:cs="Arial"/>
                <w:sz w:val="20"/>
                <w:szCs w:val="20"/>
              </w:rPr>
              <w:t>Cống lấy nước</w:t>
            </w:r>
          </w:p>
        </w:tc>
        <w:tc>
          <w:tcPr>
            <w:tcW w:w="287" w:type="pct"/>
            <w:tcBorders>
              <w:top w:val="nil"/>
              <w:left w:val="nil"/>
              <w:bottom w:val="single" w:sz="4" w:space="0" w:color="auto"/>
              <w:right w:val="single" w:sz="4" w:space="0" w:color="auto"/>
            </w:tcBorders>
            <w:shd w:val="clear" w:color="auto" w:fill="auto"/>
            <w:vAlign w:val="center"/>
            <w:hideMark/>
          </w:tcPr>
          <w:p w14:paraId="285D5274" w14:textId="5FB1DA00"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30" w:type="pct"/>
            <w:tcBorders>
              <w:top w:val="nil"/>
              <w:left w:val="nil"/>
              <w:bottom w:val="single" w:sz="4" w:space="0" w:color="auto"/>
              <w:right w:val="single" w:sz="4" w:space="0" w:color="auto"/>
            </w:tcBorders>
            <w:shd w:val="clear" w:color="auto" w:fill="auto"/>
            <w:vAlign w:val="center"/>
            <w:hideMark/>
          </w:tcPr>
          <w:p w14:paraId="1F30F439" w14:textId="45051C06"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3415FE82" w14:textId="7010ECD7"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4AD185DC" w14:textId="545AEC11"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63093172" w14:textId="3F1F1AAC"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72BACB29" w14:textId="274F11CD"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0310E18E" w14:textId="1F6AACBB"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9A9A93A" w14:textId="5A7151CE"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3CCDE918" w14:textId="485C3DCD"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2741217" w14:textId="15BBC5E1"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79E6C40F" w14:textId="5FA30B7F"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24FC6D22" w14:textId="0CFD0146"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02F38A98" w14:textId="612690C0"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5418A982" w14:textId="1F8C0A0A"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0ACF571D"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14ADD0F1" w14:textId="5A69F7E0" w:rsidR="00856614" w:rsidRPr="000F06D6" w:rsidRDefault="00856614" w:rsidP="009429EE">
            <w:pPr>
              <w:spacing w:after="0" w:line="240" w:lineRule="auto"/>
              <w:jc w:val="center"/>
              <w:rPr>
                <w:rFonts w:ascii="Arial" w:eastAsia="Times New Roman" w:hAnsi="Arial" w:cs="Arial"/>
                <w:sz w:val="20"/>
                <w:szCs w:val="20"/>
              </w:rPr>
            </w:pPr>
          </w:p>
        </w:tc>
        <w:tc>
          <w:tcPr>
            <w:tcW w:w="354" w:type="pct"/>
            <w:tcBorders>
              <w:top w:val="nil"/>
              <w:left w:val="nil"/>
              <w:bottom w:val="single" w:sz="4" w:space="0" w:color="auto"/>
              <w:right w:val="single" w:sz="4" w:space="0" w:color="auto"/>
            </w:tcBorders>
            <w:shd w:val="clear" w:color="auto" w:fill="auto"/>
            <w:vAlign w:val="center"/>
            <w:hideMark/>
          </w:tcPr>
          <w:p w14:paraId="6B35660B" w14:textId="77777777" w:rsidR="00856614" w:rsidRPr="000F06D6" w:rsidRDefault="00856614" w:rsidP="009429EE">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7A98B28C" w14:textId="2E5728D7"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14:paraId="4F069D1E" w14:textId="60C67920"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4BC67644" w14:textId="3921A33B"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17B3FDE6" w14:textId="5A7FE9C5"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6F20294F" w14:textId="78381483"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3FDDA3DA" w14:textId="1A77DFA7"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4E3A841" w14:textId="03CBB91A"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1CBA9916" w14:textId="3988CD19"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3D8FA1CE" w14:textId="503109D4"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A3F3A3F" w14:textId="0452EA61"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76AA57A1" w14:textId="7BF62EFA"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7FF0A608" w14:textId="2E751F50"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4E1E8C7F" w14:textId="5E3F0884"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0500CD44" w14:textId="3336A298"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76CDA0B2"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4F4DA9DC"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354" w:type="pct"/>
            <w:tcBorders>
              <w:top w:val="nil"/>
              <w:left w:val="nil"/>
              <w:bottom w:val="single" w:sz="4" w:space="0" w:color="auto"/>
              <w:right w:val="single" w:sz="4" w:space="0" w:color="auto"/>
            </w:tcBorders>
            <w:shd w:val="clear" w:color="auto" w:fill="auto"/>
            <w:vAlign w:val="center"/>
            <w:hideMark/>
          </w:tcPr>
          <w:p w14:paraId="717A2AD8"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287" w:type="pct"/>
            <w:tcBorders>
              <w:top w:val="nil"/>
              <w:left w:val="nil"/>
              <w:bottom w:val="single" w:sz="4" w:space="0" w:color="auto"/>
              <w:right w:val="single" w:sz="4" w:space="0" w:color="auto"/>
            </w:tcBorders>
            <w:shd w:val="clear" w:color="auto" w:fill="auto"/>
            <w:vAlign w:val="center"/>
            <w:hideMark/>
          </w:tcPr>
          <w:p w14:paraId="76CA9D12"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30" w:type="pct"/>
            <w:tcBorders>
              <w:top w:val="nil"/>
              <w:left w:val="nil"/>
              <w:bottom w:val="single" w:sz="4" w:space="0" w:color="auto"/>
              <w:right w:val="single" w:sz="4" w:space="0" w:color="auto"/>
            </w:tcBorders>
            <w:shd w:val="clear" w:color="auto" w:fill="auto"/>
            <w:vAlign w:val="center"/>
            <w:hideMark/>
          </w:tcPr>
          <w:p w14:paraId="55F8BE70" w14:textId="5208779C"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42AEB51D" w14:textId="29E18612"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000000" w:fill="FFFFFF"/>
            <w:vAlign w:val="center"/>
            <w:hideMark/>
          </w:tcPr>
          <w:p w14:paraId="4366FEFD" w14:textId="4BE137AE"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61510780" w14:textId="1A21F192"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000000" w:fill="FFFFFF"/>
            <w:vAlign w:val="center"/>
            <w:hideMark/>
          </w:tcPr>
          <w:p w14:paraId="7C99A04C" w14:textId="233D1BF9"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2CA78BE8" w14:textId="7A66E031"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000000" w:fill="FFFFFF"/>
            <w:vAlign w:val="center"/>
            <w:hideMark/>
          </w:tcPr>
          <w:p w14:paraId="32AF0658" w14:textId="57B3B59B"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7F93273F" w14:textId="244AD440"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000000" w:fill="FFFFFF"/>
            <w:vAlign w:val="center"/>
            <w:hideMark/>
          </w:tcPr>
          <w:p w14:paraId="4B558E74" w14:textId="65BD6607"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000000" w:fill="FFFFFF"/>
            <w:vAlign w:val="center"/>
            <w:hideMark/>
          </w:tcPr>
          <w:p w14:paraId="2C46C7A4" w14:textId="2DFFFF06"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000000" w:fill="FFFFFF"/>
            <w:vAlign w:val="center"/>
            <w:hideMark/>
          </w:tcPr>
          <w:p w14:paraId="3265ADB4" w14:textId="50E752E9"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01C5A50A" w14:textId="5564844B"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000000" w:fill="FFFFFF"/>
            <w:vAlign w:val="center"/>
            <w:hideMark/>
          </w:tcPr>
          <w:p w14:paraId="16593186" w14:textId="0C340E4F"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73D62E89"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499AB44A" w14:textId="4415B71A" w:rsidR="00856614" w:rsidRPr="000F06D6" w:rsidRDefault="00856614" w:rsidP="009429EE">
            <w:pPr>
              <w:spacing w:after="0" w:line="240" w:lineRule="auto"/>
              <w:jc w:val="center"/>
              <w:rPr>
                <w:rFonts w:ascii="Arial" w:eastAsia="Times New Roman" w:hAnsi="Arial" w:cs="Arial"/>
                <w:b/>
                <w:bCs/>
                <w:sz w:val="20"/>
                <w:szCs w:val="20"/>
              </w:rPr>
            </w:pPr>
          </w:p>
        </w:tc>
        <w:tc>
          <w:tcPr>
            <w:tcW w:w="354" w:type="pct"/>
            <w:tcBorders>
              <w:top w:val="nil"/>
              <w:left w:val="nil"/>
              <w:bottom w:val="single" w:sz="4" w:space="0" w:color="auto"/>
              <w:right w:val="single" w:sz="4" w:space="0" w:color="auto"/>
            </w:tcBorders>
            <w:shd w:val="clear" w:color="auto" w:fill="auto"/>
            <w:vAlign w:val="center"/>
            <w:hideMark/>
          </w:tcPr>
          <w:p w14:paraId="4F035CD0"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4F0C80E9" w14:textId="101E4873"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14:paraId="2DBA5352" w14:textId="74CE1BBF"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601B411C" w14:textId="220B6287"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109DC496" w14:textId="29CF9D80"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0F8B7A2C" w14:textId="1CDA03C8"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74DAAEFE" w14:textId="72CFBFAF"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04782B48" w14:textId="26F986F9"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112116F1" w14:textId="4DBBD599"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3D79CE5A" w14:textId="39FE31F0"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04EE3262" w14:textId="67CE987B"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410F8B5B" w14:textId="7BBC8DC8"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0C61ECEA" w14:textId="0B982F77"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23CA9218" w14:textId="68619ACE"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2D536854" w14:textId="037CC1FB"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12258635"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7AC43DAB"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lastRenderedPageBreak/>
              <w:t>III</w:t>
            </w:r>
          </w:p>
        </w:tc>
        <w:tc>
          <w:tcPr>
            <w:tcW w:w="354" w:type="pct"/>
            <w:tcBorders>
              <w:top w:val="nil"/>
              <w:left w:val="nil"/>
              <w:bottom w:val="single" w:sz="4" w:space="0" w:color="auto"/>
              <w:right w:val="single" w:sz="4" w:space="0" w:color="auto"/>
            </w:tcBorders>
            <w:shd w:val="clear" w:color="auto" w:fill="auto"/>
            <w:vAlign w:val="center"/>
            <w:hideMark/>
          </w:tcPr>
          <w:p w14:paraId="557ECBB8"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 (địa điểm)</w:t>
            </w:r>
          </w:p>
        </w:tc>
        <w:tc>
          <w:tcPr>
            <w:tcW w:w="287" w:type="pct"/>
            <w:tcBorders>
              <w:top w:val="nil"/>
              <w:left w:val="nil"/>
              <w:bottom w:val="single" w:sz="4" w:space="0" w:color="auto"/>
              <w:right w:val="single" w:sz="4" w:space="0" w:color="auto"/>
            </w:tcBorders>
            <w:shd w:val="clear" w:color="auto" w:fill="auto"/>
            <w:vAlign w:val="center"/>
            <w:hideMark/>
          </w:tcPr>
          <w:p w14:paraId="7C5A42C2"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Trạm</w:t>
            </w:r>
          </w:p>
        </w:tc>
        <w:tc>
          <w:tcPr>
            <w:tcW w:w="330" w:type="pct"/>
            <w:tcBorders>
              <w:top w:val="nil"/>
              <w:left w:val="nil"/>
              <w:bottom w:val="single" w:sz="4" w:space="0" w:color="auto"/>
              <w:right w:val="single" w:sz="4" w:space="0" w:color="auto"/>
            </w:tcBorders>
            <w:shd w:val="clear" w:color="auto" w:fill="auto"/>
            <w:vAlign w:val="center"/>
            <w:hideMark/>
          </w:tcPr>
          <w:p w14:paraId="2DC0026A" w14:textId="642A784C"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3A2972C0" w14:textId="4C55EBB4"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63240C36" w14:textId="1740280B"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78F552FF" w14:textId="134CE4B2"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767E099A" w14:textId="07EE4B12"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5C435AA5" w14:textId="5BC2B32D"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1EF955F8" w14:textId="5760A3AE"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E63BF64" w14:textId="31743E5A"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33B2574A" w14:textId="5388CB00"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5BCB844D" w14:textId="41E0A3B4"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299F76AF" w14:textId="61F50F06"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6598E2F3" w14:textId="114E42D5"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35477A24" w14:textId="02669D34"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78DB9179"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449A4B89"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54" w:type="pct"/>
            <w:tcBorders>
              <w:top w:val="nil"/>
              <w:left w:val="nil"/>
              <w:bottom w:val="single" w:sz="4" w:space="0" w:color="auto"/>
              <w:right w:val="single" w:sz="4" w:space="0" w:color="auto"/>
            </w:tcBorders>
            <w:shd w:val="clear" w:color="auto" w:fill="auto"/>
            <w:vAlign w:val="center"/>
            <w:hideMark/>
          </w:tcPr>
          <w:p w14:paraId="6E50AE05" w14:textId="35A993BB" w:rsidR="00856614" w:rsidRPr="000F06D6" w:rsidRDefault="00856614" w:rsidP="009429EE">
            <w:pPr>
              <w:spacing w:after="0" w:line="240" w:lineRule="auto"/>
              <w:rPr>
                <w:rFonts w:ascii="Arial" w:eastAsia="Times New Roman" w:hAnsi="Arial" w:cs="Arial"/>
                <w:b/>
                <w:bCs/>
                <w:sz w:val="20"/>
                <w:szCs w:val="20"/>
              </w:rPr>
            </w:pPr>
          </w:p>
        </w:tc>
        <w:tc>
          <w:tcPr>
            <w:tcW w:w="287" w:type="pct"/>
            <w:tcBorders>
              <w:top w:val="nil"/>
              <w:left w:val="nil"/>
              <w:bottom w:val="single" w:sz="4" w:space="0" w:color="auto"/>
              <w:right w:val="single" w:sz="4" w:space="0" w:color="auto"/>
            </w:tcBorders>
            <w:shd w:val="clear" w:color="auto" w:fill="auto"/>
            <w:vAlign w:val="center"/>
            <w:hideMark/>
          </w:tcPr>
          <w:p w14:paraId="2830DB32" w14:textId="45953D7C"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14:paraId="7555DDDC" w14:textId="096492A5"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7A2D32CF" w14:textId="725A7A30"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33033300" w14:textId="140E70C3"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1CC84DF6" w14:textId="09089CEB"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4B638A5E" w14:textId="2A78A011"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44C0143C" w14:textId="70A16498"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17D524B4" w14:textId="7A9D12CD"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6EDDE3C" w14:textId="76E73EC7"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4E73A3A0" w14:textId="20603F52"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45590652" w14:textId="2769FD57"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03543F6D" w14:textId="2828B033"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5211DE96" w14:textId="3BFC53D8"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1294FDDC" w14:textId="5A294B9A"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3DEE237B"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1A68C3C6"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354" w:type="pct"/>
            <w:tcBorders>
              <w:top w:val="nil"/>
              <w:left w:val="nil"/>
              <w:bottom w:val="single" w:sz="4" w:space="0" w:color="auto"/>
              <w:right w:val="single" w:sz="4" w:space="0" w:color="auto"/>
            </w:tcBorders>
            <w:shd w:val="clear" w:color="auto" w:fill="auto"/>
            <w:vAlign w:val="center"/>
            <w:hideMark/>
          </w:tcPr>
          <w:p w14:paraId="402B3D4D" w14:textId="7D462D61"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w:t>
            </w:r>
          </w:p>
        </w:tc>
        <w:tc>
          <w:tcPr>
            <w:tcW w:w="287" w:type="pct"/>
            <w:tcBorders>
              <w:top w:val="nil"/>
              <w:left w:val="nil"/>
              <w:bottom w:val="single" w:sz="4" w:space="0" w:color="auto"/>
              <w:right w:val="single" w:sz="4" w:space="0" w:color="auto"/>
            </w:tcBorders>
            <w:shd w:val="clear" w:color="auto" w:fill="auto"/>
            <w:vAlign w:val="center"/>
            <w:hideMark/>
          </w:tcPr>
          <w:p w14:paraId="55DB798E"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330" w:type="pct"/>
            <w:tcBorders>
              <w:top w:val="nil"/>
              <w:left w:val="nil"/>
              <w:bottom w:val="single" w:sz="4" w:space="0" w:color="auto"/>
              <w:right w:val="single" w:sz="4" w:space="0" w:color="auto"/>
            </w:tcBorders>
            <w:shd w:val="clear" w:color="auto" w:fill="auto"/>
            <w:vAlign w:val="center"/>
            <w:hideMark/>
          </w:tcPr>
          <w:p w14:paraId="5FD31A78" w14:textId="0847EBA9"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40AB5E49" w14:textId="4A286AF7"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094CF78E" w14:textId="0B9C64E5"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68C1BEAD" w14:textId="09D74C88"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6BBCE69C" w14:textId="239FBEBF"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48E7E0DD" w14:textId="426567D9"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02AA513C" w14:textId="474DCE17"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AFB2132" w14:textId="0EE83588"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F35500F" w14:textId="7D5A4877"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6B4D3892" w14:textId="0B9B07ED"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0C803340" w14:textId="558BCAF7"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2D3ADB9E" w14:textId="6EF64496"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46080D2C" w14:textId="78B22D0B"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4893C9CB"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73D3FEFF"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54" w:type="pct"/>
            <w:tcBorders>
              <w:top w:val="nil"/>
              <w:left w:val="nil"/>
              <w:bottom w:val="single" w:sz="4" w:space="0" w:color="auto"/>
              <w:right w:val="single" w:sz="4" w:space="0" w:color="auto"/>
            </w:tcBorders>
            <w:shd w:val="clear" w:color="auto" w:fill="auto"/>
            <w:vAlign w:val="center"/>
            <w:hideMark/>
          </w:tcPr>
          <w:p w14:paraId="26EA6A42"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9FB35EE" w14:textId="6676F741"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14:paraId="055097AC" w14:textId="7CF866FB"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7FD75B66" w14:textId="60939A60"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03DA67EC" w14:textId="199643FF"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6CD1729E" w14:textId="34BB4F6D"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3A2705D8" w14:textId="10E2CE82"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0617FF6C" w14:textId="681916C2"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61AE7E71" w14:textId="258AFFE6"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E359555" w14:textId="6087D1DA"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8AEC760" w14:textId="558A73FB"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1423A47D" w14:textId="3B905194"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366A177E" w14:textId="2A967C19"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1F140C93" w14:textId="6A23A30C"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5F332809" w14:textId="7432E6A3"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02B05C0E"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68B1597E" w14:textId="77777777" w:rsidR="00856614" w:rsidRPr="000F06D6" w:rsidRDefault="00856614" w:rsidP="009429EE">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354" w:type="pct"/>
            <w:tcBorders>
              <w:top w:val="nil"/>
              <w:left w:val="nil"/>
              <w:bottom w:val="single" w:sz="4" w:space="0" w:color="auto"/>
              <w:right w:val="single" w:sz="4" w:space="0" w:color="auto"/>
            </w:tcBorders>
            <w:shd w:val="clear" w:color="auto" w:fill="auto"/>
            <w:vAlign w:val="center"/>
            <w:hideMark/>
          </w:tcPr>
          <w:p w14:paraId="76C3346D" w14:textId="5FC6EEE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w:t>
            </w:r>
          </w:p>
          <w:p w14:paraId="39BF2AE4"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(địa điểm)</w:t>
            </w:r>
          </w:p>
        </w:tc>
        <w:tc>
          <w:tcPr>
            <w:tcW w:w="287" w:type="pct"/>
            <w:tcBorders>
              <w:top w:val="nil"/>
              <w:left w:val="nil"/>
              <w:bottom w:val="single" w:sz="4" w:space="0" w:color="auto"/>
              <w:right w:val="single" w:sz="4" w:space="0" w:color="auto"/>
            </w:tcBorders>
            <w:shd w:val="clear" w:color="auto" w:fill="auto"/>
            <w:vAlign w:val="center"/>
            <w:hideMark/>
          </w:tcPr>
          <w:p w14:paraId="75DD38E1"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km</w:t>
            </w:r>
          </w:p>
        </w:tc>
        <w:tc>
          <w:tcPr>
            <w:tcW w:w="330" w:type="pct"/>
            <w:tcBorders>
              <w:top w:val="nil"/>
              <w:left w:val="nil"/>
              <w:bottom w:val="single" w:sz="4" w:space="0" w:color="auto"/>
              <w:right w:val="single" w:sz="4" w:space="0" w:color="auto"/>
            </w:tcBorders>
            <w:shd w:val="clear" w:color="auto" w:fill="auto"/>
            <w:vAlign w:val="center"/>
            <w:hideMark/>
          </w:tcPr>
          <w:p w14:paraId="42DBF797" w14:textId="6DC7FF23"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0BB62C68" w14:textId="2C93DF25"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66D24F5F" w14:textId="3FE46AFA"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2D3BD531" w14:textId="38E8DF2C"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6B6E7EEE" w14:textId="58C67978"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09087144" w14:textId="512ECC4E"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23EDFA79" w14:textId="0B60B2C4"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BAEB358" w14:textId="17B6C84C"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8232A6E" w14:textId="5A2EBCD6"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781FBAB7" w14:textId="4E0F448B"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744AE8F3" w14:textId="3AC56A6E"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78D7B6D3" w14:textId="4290C0F2"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068DA2EF" w14:textId="4646EC97"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773A4A2B"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42C84586" w14:textId="77777777" w:rsidR="00856614" w:rsidRPr="000F06D6" w:rsidRDefault="00856614" w:rsidP="009429EE">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354" w:type="pct"/>
            <w:tcBorders>
              <w:top w:val="nil"/>
              <w:left w:val="nil"/>
              <w:bottom w:val="single" w:sz="4" w:space="0" w:color="auto"/>
              <w:right w:val="single" w:sz="4" w:space="0" w:color="auto"/>
            </w:tcBorders>
            <w:shd w:val="clear" w:color="auto" w:fill="auto"/>
            <w:vAlign w:val="center"/>
            <w:hideMark/>
          </w:tcPr>
          <w:p w14:paraId="1820079E" w14:textId="29EF2D2E" w:rsidR="00856614" w:rsidRPr="000F06D6" w:rsidRDefault="00856614" w:rsidP="009429EE">
            <w:pPr>
              <w:spacing w:after="0" w:line="240" w:lineRule="auto"/>
              <w:rPr>
                <w:rFonts w:ascii="Arial" w:eastAsia="Times New Roman" w:hAnsi="Arial" w:cs="Arial"/>
                <w:b/>
                <w:bCs/>
                <w:sz w:val="20"/>
                <w:szCs w:val="20"/>
              </w:rPr>
            </w:pPr>
          </w:p>
        </w:tc>
        <w:tc>
          <w:tcPr>
            <w:tcW w:w="287" w:type="pct"/>
            <w:tcBorders>
              <w:top w:val="nil"/>
              <w:left w:val="nil"/>
              <w:bottom w:val="single" w:sz="4" w:space="0" w:color="auto"/>
              <w:right w:val="single" w:sz="4" w:space="0" w:color="auto"/>
            </w:tcBorders>
            <w:shd w:val="clear" w:color="auto" w:fill="auto"/>
            <w:noWrap/>
            <w:vAlign w:val="center"/>
            <w:hideMark/>
          </w:tcPr>
          <w:p w14:paraId="1FD0EC07" w14:textId="57A50CC2"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noWrap/>
            <w:vAlign w:val="center"/>
            <w:hideMark/>
          </w:tcPr>
          <w:p w14:paraId="2CFB81CA" w14:textId="71E76084"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47AEF388" w14:textId="546E9353"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1DC17762" w14:textId="3116BC3B"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220DAF50" w14:textId="503FFE8C"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020B5932" w14:textId="421515E7"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0869916F" w14:textId="3DF61EFA"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54FD00A1" w14:textId="260F316B"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090DFEE4" w14:textId="2FE78C1F"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8F83649" w14:textId="60F74838"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654776F8" w14:textId="099A66B6"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01ABEA07" w14:textId="036309D8"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3B3DD188" w14:textId="097D6004"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4D9C10B8" w14:textId="29D923F0" w:rsidR="00856614" w:rsidRPr="000F06D6" w:rsidRDefault="00856614" w:rsidP="009429EE">
            <w:pPr>
              <w:spacing w:after="0" w:line="240" w:lineRule="auto"/>
              <w:jc w:val="center"/>
              <w:rPr>
                <w:rFonts w:ascii="Arial" w:eastAsia="Times New Roman" w:hAnsi="Arial" w:cs="Arial"/>
                <w:sz w:val="20"/>
                <w:szCs w:val="20"/>
              </w:rPr>
            </w:pPr>
          </w:p>
        </w:tc>
      </w:tr>
      <w:tr w:rsidR="009429EE" w:rsidRPr="000F06D6" w14:paraId="75ADC9BD" w14:textId="77777777" w:rsidTr="009429EE">
        <w:trPr>
          <w:trHeight w:val="20"/>
        </w:trPr>
        <w:tc>
          <w:tcPr>
            <w:tcW w:w="207" w:type="pct"/>
            <w:tcBorders>
              <w:top w:val="nil"/>
              <w:left w:val="single" w:sz="4" w:space="0" w:color="auto"/>
              <w:bottom w:val="single" w:sz="4" w:space="0" w:color="auto"/>
              <w:right w:val="single" w:sz="4" w:space="0" w:color="auto"/>
            </w:tcBorders>
            <w:shd w:val="clear" w:color="auto" w:fill="auto"/>
            <w:vAlign w:val="center"/>
            <w:hideMark/>
          </w:tcPr>
          <w:p w14:paraId="123C3FF8" w14:textId="0A4487A8" w:rsidR="00856614" w:rsidRPr="000F06D6" w:rsidRDefault="00856614" w:rsidP="009429EE">
            <w:pPr>
              <w:spacing w:after="0" w:line="240" w:lineRule="auto"/>
              <w:jc w:val="center"/>
              <w:rPr>
                <w:rFonts w:ascii="Arial" w:eastAsia="Times New Roman" w:hAnsi="Arial" w:cs="Arial"/>
                <w:sz w:val="20"/>
                <w:szCs w:val="20"/>
              </w:rPr>
            </w:pPr>
          </w:p>
        </w:tc>
        <w:tc>
          <w:tcPr>
            <w:tcW w:w="354" w:type="pct"/>
            <w:tcBorders>
              <w:top w:val="nil"/>
              <w:left w:val="nil"/>
              <w:bottom w:val="single" w:sz="4" w:space="0" w:color="auto"/>
              <w:right w:val="single" w:sz="4" w:space="0" w:color="auto"/>
            </w:tcBorders>
            <w:shd w:val="clear" w:color="auto" w:fill="auto"/>
            <w:vAlign w:val="center"/>
            <w:hideMark/>
          </w:tcPr>
          <w:p w14:paraId="2C6ED9BF" w14:textId="77777777" w:rsidR="00856614" w:rsidRPr="000F06D6" w:rsidRDefault="00856614" w:rsidP="009429EE">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287" w:type="pct"/>
            <w:tcBorders>
              <w:top w:val="nil"/>
              <w:left w:val="nil"/>
              <w:bottom w:val="single" w:sz="4" w:space="0" w:color="auto"/>
              <w:right w:val="single" w:sz="4" w:space="0" w:color="auto"/>
            </w:tcBorders>
            <w:shd w:val="clear" w:color="auto" w:fill="auto"/>
            <w:noWrap/>
            <w:vAlign w:val="center"/>
            <w:hideMark/>
          </w:tcPr>
          <w:p w14:paraId="33A44742" w14:textId="0214E6DE" w:rsidR="00856614" w:rsidRPr="000F06D6" w:rsidRDefault="00856614" w:rsidP="009429EE">
            <w:pPr>
              <w:spacing w:after="0" w:line="240" w:lineRule="auto"/>
              <w:jc w:val="center"/>
              <w:rPr>
                <w:rFonts w:ascii="Arial" w:eastAsia="Times New Roman" w:hAnsi="Arial" w:cs="Arial"/>
                <w:sz w:val="20"/>
                <w:szCs w:val="20"/>
              </w:rPr>
            </w:pPr>
          </w:p>
        </w:tc>
        <w:tc>
          <w:tcPr>
            <w:tcW w:w="330" w:type="pct"/>
            <w:tcBorders>
              <w:top w:val="nil"/>
              <w:left w:val="nil"/>
              <w:bottom w:val="single" w:sz="4" w:space="0" w:color="auto"/>
              <w:right w:val="single" w:sz="4" w:space="0" w:color="auto"/>
            </w:tcBorders>
            <w:shd w:val="clear" w:color="auto" w:fill="auto"/>
            <w:noWrap/>
            <w:vAlign w:val="center"/>
            <w:hideMark/>
          </w:tcPr>
          <w:p w14:paraId="404E84C5" w14:textId="76E973EA"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1F485295" w14:textId="7510CAB9" w:rsidR="00856614" w:rsidRPr="000F06D6" w:rsidRDefault="00856614" w:rsidP="009429EE">
            <w:pPr>
              <w:spacing w:after="0" w:line="240" w:lineRule="auto"/>
              <w:jc w:val="center"/>
              <w:rPr>
                <w:rFonts w:ascii="Arial" w:eastAsia="Times New Roman" w:hAnsi="Arial" w:cs="Arial"/>
                <w:sz w:val="20"/>
                <w:szCs w:val="20"/>
              </w:rPr>
            </w:pPr>
          </w:p>
        </w:tc>
        <w:tc>
          <w:tcPr>
            <w:tcW w:w="384" w:type="pct"/>
            <w:tcBorders>
              <w:top w:val="nil"/>
              <w:left w:val="nil"/>
              <w:bottom w:val="single" w:sz="4" w:space="0" w:color="auto"/>
              <w:right w:val="single" w:sz="4" w:space="0" w:color="auto"/>
            </w:tcBorders>
            <w:shd w:val="clear" w:color="auto" w:fill="auto"/>
            <w:noWrap/>
            <w:vAlign w:val="center"/>
            <w:hideMark/>
          </w:tcPr>
          <w:p w14:paraId="3494EFE0" w14:textId="203E0F93"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50C344BB" w14:textId="07E83154" w:rsidR="00856614" w:rsidRPr="000F06D6" w:rsidRDefault="00856614" w:rsidP="009429EE">
            <w:pPr>
              <w:spacing w:after="0" w:line="240" w:lineRule="auto"/>
              <w:jc w:val="center"/>
              <w:rPr>
                <w:rFonts w:ascii="Arial" w:eastAsia="Times New Roman" w:hAnsi="Arial" w:cs="Arial"/>
                <w:sz w:val="20"/>
                <w:szCs w:val="20"/>
              </w:rPr>
            </w:pPr>
          </w:p>
        </w:tc>
        <w:tc>
          <w:tcPr>
            <w:tcW w:w="342" w:type="pct"/>
            <w:tcBorders>
              <w:top w:val="nil"/>
              <w:left w:val="nil"/>
              <w:bottom w:val="single" w:sz="4" w:space="0" w:color="auto"/>
              <w:right w:val="single" w:sz="4" w:space="0" w:color="auto"/>
            </w:tcBorders>
            <w:shd w:val="clear" w:color="auto" w:fill="auto"/>
            <w:noWrap/>
            <w:vAlign w:val="center"/>
            <w:hideMark/>
          </w:tcPr>
          <w:p w14:paraId="6E30AA66" w14:textId="71B91C75"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5C05FD8B" w14:textId="6585B681" w:rsidR="00856614" w:rsidRPr="000F06D6" w:rsidRDefault="00856614" w:rsidP="009429EE">
            <w:pPr>
              <w:spacing w:after="0" w:line="240" w:lineRule="auto"/>
              <w:jc w:val="center"/>
              <w:rPr>
                <w:rFonts w:ascii="Arial" w:eastAsia="Times New Roman" w:hAnsi="Arial" w:cs="Arial"/>
                <w:sz w:val="20"/>
                <w:szCs w:val="20"/>
              </w:rPr>
            </w:pPr>
          </w:p>
        </w:tc>
        <w:tc>
          <w:tcPr>
            <w:tcW w:w="332" w:type="pct"/>
            <w:tcBorders>
              <w:top w:val="nil"/>
              <w:left w:val="nil"/>
              <w:bottom w:val="single" w:sz="4" w:space="0" w:color="auto"/>
              <w:right w:val="single" w:sz="4" w:space="0" w:color="auto"/>
            </w:tcBorders>
            <w:shd w:val="clear" w:color="auto" w:fill="auto"/>
            <w:noWrap/>
            <w:vAlign w:val="center"/>
            <w:hideMark/>
          </w:tcPr>
          <w:p w14:paraId="6CDCAC50" w14:textId="55B75265"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8CB6BB3" w14:textId="74E0DD3B" w:rsidR="00856614" w:rsidRPr="000F06D6" w:rsidRDefault="00856614" w:rsidP="009429EE">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EEFAEEE" w14:textId="719419E4" w:rsidR="00856614" w:rsidRPr="000F06D6" w:rsidRDefault="00856614" w:rsidP="009429EE">
            <w:pPr>
              <w:spacing w:after="0" w:line="240" w:lineRule="auto"/>
              <w:jc w:val="center"/>
              <w:rPr>
                <w:rFonts w:ascii="Arial" w:eastAsia="Times New Roman" w:hAnsi="Arial" w:cs="Arial"/>
                <w:sz w:val="20"/>
                <w:szCs w:val="20"/>
              </w:rPr>
            </w:pPr>
          </w:p>
        </w:tc>
        <w:tc>
          <w:tcPr>
            <w:tcW w:w="272" w:type="pct"/>
            <w:tcBorders>
              <w:top w:val="nil"/>
              <w:left w:val="nil"/>
              <w:bottom w:val="single" w:sz="4" w:space="0" w:color="auto"/>
              <w:right w:val="single" w:sz="4" w:space="0" w:color="auto"/>
            </w:tcBorders>
            <w:shd w:val="clear" w:color="auto" w:fill="auto"/>
            <w:noWrap/>
            <w:vAlign w:val="center"/>
            <w:hideMark/>
          </w:tcPr>
          <w:p w14:paraId="2C16D8CC" w14:textId="59B22A9A" w:rsidR="00856614" w:rsidRPr="000F06D6" w:rsidRDefault="00856614" w:rsidP="009429EE">
            <w:pPr>
              <w:spacing w:after="0" w:line="240" w:lineRule="auto"/>
              <w:jc w:val="center"/>
              <w:rPr>
                <w:rFonts w:ascii="Arial" w:eastAsia="Times New Roman" w:hAnsi="Arial" w:cs="Arial"/>
                <w:sz w:val="20"/>
                <w:szCs w:val="20"/>
              </w:rPr>
            </w:pPr>
          </w:p>
        </w:tc>
        <w:tc>
          <w:tcPr>
            <w:tcW w:w="531" w:type="pct"/>
            <w:tcBorders>
              <w:top w:val="nil"/>
              <w:left w:val="nil"/>
              <w:bottom w:val="single" w:sz="4" w:space="0" w:color="auto"/>
              <w:right w:val="single" w:sz="4" w:space="0" w:color="auto"/>
            </w:tcBorders>
            <w:shd w:val="clear" w:color="auto" w:fill="auto"/>
            <w:noWrap/>
            <w:vAlign w:val="center"/>
            <w:hideMark/>
          </w:tcPr>
          <w:p w14:paraId="0387D903" w14:textId="231929A4"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0D9D05D6" w14:textId="175F4E4D" w:rsidR="00856614" w:rsidRPr="000F06D6" w:rsidRDefault="00856614" w:rsidP="009429EE">
            <w:pPr>
              <w:spacing w:after="0" w:line="240" w:lineRule="auto"/>
              <w:jc w:val="center"/>
              <w:rPr>
                <w:rFonts w:ascii="Arial" w:eastAsia="Times New Roman" w:hAnsi="Arial" w:cs="Arial"/>
                <w:sz w:val="20"/>
                <w:szCs w:val="20"/>
              </w:rPr>
            </w:pPr>
          </w:p>
        </w:tc>
        <w:tc>
          <w:tcPr>
            <w:tcW w:w="248" w:type="pct"/>
            <w:tcBorders>
              <w:top w:val="nil"/>
              <w:left w:val="nil"/>
              <w:bottom w:val="single" w:sz="4" w:space="0" w:color="auto"/>
              <w:right w:val="single" w:sz="4" w:space="0" w:color="auto"/>
            </w:tcBorders>
            <w:shd w:val="clear" w:color="auto" w:fill="auto"/>
            <w:noWrap/>
            <w:vAlign w:val="center"/>
            <w:hideMark/>
          </w:tcPr>
          <w:p w14:paraId="5BF589A1" w14:textId="3E4B8BA8" w:rsidR="00856614" w:rsidRPr="000F06D6" w:rsidRDefault="00856614" w:rsidP="009429EE">
            <w:pPr>
              <w:spacing w:after="0" w:line="240" w:lineRule="auto"/>
              <w:jc w:val="center"/>
              <w:rPr>
                <w:rFonts w:ascii="Arial" w:eastAsia="Times New Roman" w:hAnsi="Arial" w:cs="Arial"/>
                <w:sz w:val="20"/>
                <w:szCs w:val="20"/>
              </w:rPr>
            </w:pPr>
          </w:p>
        </w:tc>
      </w:tr>
    </w:tbl>
    <w:p w14:paraId="06C8244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616"/>
        <w:gridCol w:w="7342"/>
      </w:tblGrid>
      <w:tr w:rsidR="009429EE" w:rsidRPr="000F06D6" w14:paraId="248458DA" w14:textId="77777777" w:rsidTr="009429EE">
        <w:trPr>
          <w:trHeight w:val="20"/>
          <w:tblCellSpacing w:w="0" w:type="dxa"/>
        </w:trPr>
        <w:tc>
          <w:tcPr>
            <w:tcW w:w="2370" w:type="pct"/>
            <w:tcMar>
              <w:top w:w="0" w:type="dxa"/>
              <w:left w:w="108" w:type="dxa"/>
              <w:bottom w:w="0" w:type="dxa"/>
              <w:right w:w="108" w:type="dxa"/>
            </w:tcMar>
            <w:hideMark/>
          </w:tcPr>
          <w:p w14:paraId="3EBD850A" w14:textId="77777777" w:rsidR="009429EE" w:rsidRPr="000F06D6" w:rsidRDefault="009429EE" w:rsidP="009429EE">
            <w:pPr>
              <w:spacing w:after="0" w:line="240" w:lineRule="auto"/>
              <w:jc w:val="center"/>
              <w:rPr>
                <w:rFonts w:ascii="Arial" w:eastAsia="Times New Roman" w:hAnsi="Arial" w:cs="Arial"/>
                <w:sz w:val="20"/>
                <w:szCs w:val="20"/>
              </w:rPr>
            </w:pPr>
          </w:p>
        </w:tc>
        <w:tc>
          <w:tcPr>
            <w:tcW w:w="2630" w:type="pct"/>
            <w:tcMar>
              <w:top w:w="0" w:type="dxa"/>
              <w:left w:w="108" w:type="dxa"/>
              <w:bottom w:w="0" w:type="dxa"/>
              <w:right w:w="108" w:type="dxa"/>
            </w:tcMar>
            <w:hideMark/>
          </w:tcPr>
          <w:p w14:paraId="07A5AAC6" w14:textId="77777777" w:rsidR="009429EE" w:rsidRPr="000F06D6" w:rsidRDefault="009429EE" w:rsidP="009429EE">
            <w:pPr>
              <w:spacing w:after="0" w:line="240" w:lineRule="auto"/>
              <w:jc w:val="center"/>
              <w:rPr>
                <w:rFonts w:ascii="Arial" w:eastAsia="Times New Roman" w:hAnsi="Arial" w:cs="Arial"/>
                <w:i/>
                <w:iCs/>
                <w:sz w:val="20"/>
                <w:szCs w:val="20"/>
                <w:shd w:val="clear" w:color="auto" w:fill="FFFFFF"/>
              </w:rPr>
            </w:pPr>
          </w:p>
          <w:p w14:paraId="7995351C" w14:textId="77777777" w:rsidR="009429EE" w:rsidRPr="000F06D6" w:rsidRDefault="009429EE" w:rsidP="009429EE">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6C236270" w14:textId="77777777" w:rsidR="009429EE" w:rsidRPr="000F06D6" w:rsidRDefault="009429EE" w:rsidP="009429EE">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4724F284" w14:textId="77777777" w:rsidR="00856614" w:rsidRPr="000F06D6" w:rsidRDefault="00856614" w:rsidP="000F06D6">
      <w:pPr>
        <w:spacing w:after="120" w:line="240" w:lineRule="auto"/>
        <w:ind w:firstLine="720"/>
        <w:jc w:val="both"/>
        <w:rPr>
          <w:rFonts w:ascii="Arial" w:hAnsi="Arial" w:cs="Arial"/>
          <w:sz w:val="20"/>
          <w:szCs w:val="20"/>
        </w:rPr>
      </w:pPr>
      <w:r w:rsidRPr="000F06D6">
        <w:rPr>
          <w:rFonts w:ascii="Arial" w:hAnsi="Arial" w:cs="Arial"/>
          <w:sz w:val="20"/>
          <w:szCs w:val="20"/>
        </w:rPr>
        <w:br w:type="page"/>
      </w:r>
    </w:p>
    <w:p w14:paraId="68809623" w14:textId="77777777" w:rsidR="004D1796" w:rsidRDefault="004D1796" w:rsidP="003A383B">
      <w:pPr>
        <w:spacing w:after="0" w:line="240" w:lineRule="auto"/>
        <w:jc w:val="center"/>
        <w:rPr>
          <w:rFonts w:ascii="Arial" w:eastAsia="Times New Roman" w:hAnsi="Arial" w:cs="Arial"/>
          <w:sz w:val="20"/>
          <w:szCs w:val="20"/>
        </w:rPr>
        <w:sectPr w:rsidR="004D1796" w:rsidSect="004D1796">
          <w:pgSz w:w="16838" w:h="11906" w:orient="landscape"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8125"/>
        <w:gridCol w:w="12806"/>
      </w:tblGrid>
      <w:tr w:rsidR="00856614" w:rsidRPr="000F06D6" w14:paraId="3C5561A9" w14:textId="77777777" w:rsidTr="003A383B">
        <w:trPr>
          <w:trHeight w:val="120"/>
          <w:tblCellSpacing w:w="0" w:type="dxa"/>
          <w:jc w:val="center"/>
        </w:trPr>
        <w:tc>
          <w:tcPr>
            <w:tcW w:w="1941" w:type="pct"/>
            <w:tcMar>
              <w:top w:w="0" w:type="dxa"/>
              <w:left w:w="108" w:type="dxa"/>
              <w:bottom w:w="0" w:type="dxa"/>
              <w:right w:w="108" w:type="dxa"/>
            </w:tcMar>
            <w:hideMark/>
          </w:tcPr>
          <w:p w14:paraId="6F787E4D" w14:textId="0A1F2950" w:rsidR="00856614" w:rsidRPr="000F06D6" w:rsidRDefault="00856614" w:rsidP="003A383B">
            <w:pPr>
              <w:spacing w:after="0" w:line="240" w:lineRule="auto"/>
              <w:jc w:val="center"/>
              <w:rPr>
                <w:rFonts w:ascii="Arial" w:eastAsia="Times New Roman" w:hAnsi="Arial" w:cs="Arial"/>
                <w:b/>
                <w:bCs/>
                <w:sz w:val="20"/>
                <w:szCs w:val="20"/>
              </w:rPr>
            </w:pPr>
            <w:r w:rsidRPr="000F06D6">
              <w:rPr>
                <w:rFonts w:ascii="Arial" w:eastAsia="Times New Roman" w:hAnsi="Arial" w:cs="Arial"/>
                <w:sz w:val="20"/>
                <w:szCs w:val="20"/>
              </w:rPr>
              <w:lastRenderedPageBreak/>
              <w:t>BỘ NN&amp;PTNT/UBND</w:t>
            </w:r>
          </w:p>
          <w:p w14:paraId="7C9253B1" w14:textId="77777777" w:rsidR="00856614" w:rsidRPr="000F06D6" w:rsidRDefault="00856614" w:rsidP="003A383B">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ĐỐI TƯỢNG BÁO CÁO</w:t>
            </w:r>
          </w:p>
          <w:p w14:paraId="14A1BA18" w14:textId="77777777" w:rsidR="00856614" w:rsidRPr="000F06D6" w:rsidRDefault="00856614" w:rsidP="003A383B">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w:t>
            </w:r>
          </w:p>
        </w:tc>
        <w:tc>
          <w:tcPr>
            <w:tcW w:w="3059" w:type="pct"/>
            <w:tcMar>
              <w:top w:w="0" w:type="dxa"/>
              <w:left w:w="108" w:type="dxa"/>
              <w:bottom w:w="0" w:type="dxa"/>
              <w:right w:w="108" w:type="dxa"/>
            </w:tcMar>
            <w:hideMark/>
          </w:tcPr>
          <w:p w14:paraId="1B6CE9E3" w14:textId="77777777" w:rsidR="00856614" w:rsidRPr="000F06D6" w:rsidRDefault="00856614" w:rsidP="003A383B">
            <w:pPr>
              <w:spacing w:after="0" w:line="240" w:lineRule="auto"/>
              <w:jc w:val="right"/>
              <w:rPr>
                <w:rFonts w:ascii="Arial" w:eastAsia="Times New Roman" w:hAnsi="Arial" w:cs="Arial"/>
                <w:sz w:val="20"/>
                <w:szCs w:val="20"/>
              </w:rPr>
            </w:pPr>
            <w:r w:rsidRPr="000F06D6">
              <w:rPr>
                <w:rFonts w:ascii="Arial" w:eastAsia="Times New Roman" w:hAnsi="Arial" w:cs="Arial"/>
                <w:b/>
                <w:bCs/>
                <w:sz w:val="20"/>
                <w:szCs w:val="20"/>
                <w:shd w:val="clear" w:color="auto" w:fill="FFFFFF"/>
              </w:rPr>
              <w:t>Mẫu số 02C</w:t>
            </w:r>
          </w:p>
        </w:tc>
      </w:tr>
    </w:tbl>
    <w:p w14:paraId="32907314" w14:textId="406FC1D6" w:rsidR="00856614" w:rsidRDefault="00856614" w:rsidP="00EC53C1">
      <w:pPr>
        <w:shd w:val="clear" w:color="auto" w:fill="FFFFFF"/>
        <w:spacing w:after="0" w:line="240" w:lineRule="auto"/>
        <w:jc w:val="center"/>
        <w:rPr>
          <w:rFonts w:ascii="Arial" w:eastAsia="Times New Roman" w:hAnsi="Arial" w:cs="Arial"/>
          <w:sz w:val="20"/>
          <w:szCs w:val="20"/>
        </w:rPr>
      </w:pPr>
    </w:p>
    <w:p w14:paraId="1A6C12A0" w14:textId="77777777" w:rsidR="00EC53C1" w:rsidRPr="000F06D6" w:rsidRDefault="00EC53C1" w:rsidP="00EC53C1">
      <w:pPr>
        <w:shd w:val="clear" w:color="auto" w:fill="FFFFFF"/>
        <w:spacing w:after="0" w:line="240" w:lineRule="auto"/>
        <w:jc w:val="center"/>
        <w:rPr>
          <w:rFonts w:ascii="Arial" w:eastAsia="Times New Roman" w:hAnsi="Arial" w:cs="Arial"/>
          <w:sz w:val="20"/>
          <w:szCs w:val="20"/>
        </w:rPr>
      </w:pPr>
    </w:p>
    <w:p w14:paraId="6A9B8235" w14:textId="1D05DE9B" w:rsidR="00856614" w:rsidRPr="000F06D6" w:rsidRDefault="00856614" w:rsidP="00EC53C1">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TÌNH HÌNH KHAI THÁC</w:t>
      </w:r>
    </w:p>
    <w:p w14:paraId="6ADF1114" w14:textId="77777777" w:rsidR="00856614" w:rsidRPr="000F06D6" w:rsidRDefault="00856614" w:rsidP="00EC53C1">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TÀI SẢN KẾT CẤU HẠ TẦNG THỦY LỢI</w:t>
      </w:r>
    </w:p>
    <w:p w14:paraId="0A9F26B4" w14:textId="77777777" w:rsidR="00856614" w:rsidRPr="000F06D6" w:rsidRDefault="00856614" w:rsidP="00EC53C1">
      <w:pPr>
        <w:shd w:val="clear" w:color="auto" w:fill="FFFFFF"/>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(Phương thức: Chuyển nhượng có thời hạn quyền khai thác tài sản)</w:t>
      </w:r>
    </w:p>
    <w:p w14:paraId="169C7360" w14:textId="77777777" w:rsidR="00856614" w:rsidRPr="000F06D6" w:rsidRDefault="00856614" w:rsidP="00EC53C1">
      <w:pPr>
        <w:shd w:val="clear" w:color="auto" w:fill="FFFFFF"/>
        <w:spacing w:after="0" w:line="240" w:lineRule="auto"/>
        <w:jc w:val="center"/>
        <w:rPr>
          <w:rFonts w:ascii="Arial" w:eastAsia="Times New Roman" w:hAnsi="Arial" w:cs="Arial"/>
          <w:i/>
          <w:iCs/>
          <w:sz w:val="20"/>
          <w:szCs w:val="20"/>
        </w:rPr>
      </w:pPr>
    </w:p>
    <w:tbl>
      <w:tblPr>
        <w:tblW w:w="5000" w:type="pct"/>
        <w:tblLook w:val="04A0" w:firstRow="1" w:lastRow="0" w:firstColumn="1" w:lastColumn="0" w:noHBand="0" w:noVBand="1"/>
      </w:tblPr>
      <w:tblGrid>
        <w:gridCol w:w="686"/>
        <w:gridCol w:w="1109"/>
        <w:gridCol w:w="925"/>
        <w:gridCol w:w="1184"/>
        <w:gridCol w:w="1042"/>
        <w:gridCol w:w="1402"/>
        <w:gridCol w:w="845"/>
        <w:gridCol w:w="1059"/>
        <w:gridCol w:w="1736"/>
        <w:gridCol w:w="1188"/>
        <w:gridCol w:w="1460"/>
        <w:gridCol w:w="1155"/>
        <w:gridCol w:w="1239"/>
        <w:gridCol w:w="1042"/>
        <w:gridCol w:w="1155"/>
        <w:gridCol w:w="2000"/>
        <w:gridCol w:w="849"/>
        <w:gridCol w:w="845"/>
      </w:tblGrid>
      <w:tr w:rsidR="004D1796" w:rsidRPr="000F06D6" w14:paraId="4ABCDE64" w14:textId="77777777" w:rsidTr="004D1796">
        <w:trPr>
          <w:trHeight w:val="20"/>
        </w:trPr>
        <w:tc>
          <w:tcPr>
            <w:tcW w:w="1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02F542"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TT</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78E1E" w14:textId="0FF1A31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Danh mục tài sản </w:t>
            </w:r>
            <w:r w:rsidRPr="000F06D6">
              <w:rPr>
                <w:rFonts w:ascii="Arial" w:eastAsia="Times New Roman" w:hAnsi="Arial" w:cs="Arial"/>
                <w:b/>
                <w:sz w:val="20"/>
                <w:szCs w:val="20"/>
              </w:rPr>
              <w:t>(theo từng loại tài sản là công trình hoặc hạng mục công trình)</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3BDA8"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Đơn vị tính</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FCF0B"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lượng</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699E2"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Năm đưa vào sử dụng</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2A587B"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Nguyên giá</w:t>
            </w:r>
          </w:p>
        </w:tc>
        <w:tc>
          <w:tcPr>
            <w:tcW w:w="2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1374F"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Giá trị còn lại</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39642"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Tình trạng tài sản</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A84388" w14:textId="77777777" w:rsidR="00856614" w:rsidRPr="000F06D6" w:rsidRDefault="00856614" w:rsidP="00A84E1A">
            <w:pPr>
              <w:spacing w:after="0" w:line="240" w:lineRule="auto"/>
              <w:jc w:val="center"/>
              <w:rPr>
                <w:rFonts w:ascii="Arial" w:eastAsia="Times New Roman" w:hAnsi="Arial" w:cs="Arial"/>
                <w:b/>
                <w:bCs/>
                <w:sz w:val="20"/>
                <w:szCs w:val="20"/>
              </w:rPr>
            </w:pPr>
          </w:p>
          <w:p w14:paraId="0133A548"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Tên tổ chức nhận chuyển nhượng quyền khai thác</w:t>
            </w:r>
          </w:p>
        </w:tc>
        <w:tc>
          <w:tcPr>
            <w:tcW w:w="28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86BC9"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Thời hạn chuyển nhượng quyền khai thác</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BD371" w14:textId="77777777" w:rsidR="00856614" w:rsidRPr="000F06D6" w:rsidRDefault="00856614" w:rsidP="00A84E1A">
            <w:pPr>
              <w:spacing w:after="0" w:line="240" w:lineRule="auto"/>
              <w:jc w:val="center"/>
              <w:rPr>
                <w:rFonts w:ascii="Arial" w:eastAsia="Times New Roman" w:hAnsi="Arial" w:cs="Arial"/>
                <w:b/>
                <w:bCs/>
                <w:sz w:val="20"/>
                <w:szCs w:val="20"/>
              </w:rPr>
            </w:pPr>
          </w:p>
          <w:p w14:paraId="585B57B9"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Hợp đồng chuyển nhượng</w:t>
            </w:r>
          </w:p>
        </w:tc>
        <w:tc>
          <w:tcPr>
            <w:tcW w:w="572" w:type="pct"/>
            <w:gridSpan w:val="2"/>
            <w:tcBorders>
              <w:top w:val="single" w:sz="4" w:space="0" w:color="auto"/>
              <w:left w:val="nil"/>
              <w:bottom w:val="single" w:sz="4" w:space="0" w:color="auto"/>
              <w:right w:val="single" w:sz="4" w:space="0" w:color="auto"/>
            </w:tcBorders>
            <w:shd w:val="clear" w:color="auto" w:fill="auto"/>
            <w:vAlign w:val="center"/>
            <w:hideMark/>
          </w:tcPr>
          <w:p w14:paraId="43414935"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Dự án đầu tư nâng cấp, mở rộng TS được phê duyệt</w:t>
            </w:r>
          </w:p>
        </w:tc>
        <w:tc>
          <w:tcPr>
            <w:tcW w:w="1206" w:type="pct"/>
            <w:gridSpan w:val="4"/>
            <w:tcBorders>
              <w:top w:val="single" w:sz="4" w:space="0" w:color="auto"/>
              <w:left w:val="nil"/>
              <w:bottom w:val="single" w:sz="4" w:space="0" w:color="auto"/>
              <w:right w:val="single" w:sz="4" w:space="0" w:color="auto"/>
            </w:tcBorders>
            <w:shd w:val="clear" w:color="000000" w:fill="FFFFFF"/>
            <w:vAlign w:val="center"/>
            <w:hideMark/>
          </w:tcPr>
          <w:p w14:paraId="3AA2551D"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Quản lý, sử dụng số tiền thu được (đồng)</w:t>
            </w:r>
          </w:p>
        </w:tc>
        <w:tc>
          <w:tcPr>
            <w:tcW w:w="20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811BB"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Ghi chú</w:t>
            </w:r>
          </w:p>
        </w:tc>
      </w:tr>
      <w:tr w:rsidR="004D1796" w:rsidRPr="000F06D6" w14:paraId="57F75750" w14:textId="77777777" w:rsidTr="004D1796">
        <w:trPr>
          <w:trHeight w:val="2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4AAC89A8"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5829C37A"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53D0A2B"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1BBEE36"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41AE583F"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587C3F6D"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19A30EF"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540FBA"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AEC1050"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5D3A9A51"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C3EEA52" w14:textId="77777777" w:rsidR="00856614" w:rsidRPr="000F06D6" w:rsidRDefault="00856614" w:rsidP="00A84E1A">
            <w:pPr>
              <w:spacing w:after="0" w:line="240" w:lineRule="auto"/>
              <w:jc w:val="center"/>
              <w:rPr>
                <w:rFonts w:ascii="Arial" w:eastAsia="Times New Roman" w:hAnsi="Arial" w:cs="Arial"/>
                <w:b/>
                <w:bCs/>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04B01DEA"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Quyết định phê duyệt dự án đầu tư</w:t>
            </w:r>
          </w:p>
        </w:tc>
        <w:tc>
          <w:tcPr>
            <w:tcW w:w="296" w:type="pct"/>
            <w:tcBorders>
              <w:top w:val="nil"/>
              <w:left w:val="nil"/>
              <w:bottom w:val="single" w:sz="4" w:space="0" w:color="auto"/>
              <w:right w:val="single" w:sz="4" w:space="0" w:color="auto"/>
            </w:tcBorders>
            <w:shd w:val="clear" w:color="auto" w:fill="auto"/>
            <w:vAlign w:val="center"/>
            <w:hideMark/>
          </w:tcPr>
          <w:p w14:paraId="7378507A"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Tổng số vốn đầu tư (đồng)</w:t>
            </w:r>
          </w:p>
        </w:tc>
        <w:tc>
          <w:tcPr>
            <w:tcW w:w="249" w:type="pct"/>
            <w:tcBorders>
              <w:top w:val="nil"/>
              <w:left w:val="nil"/>
              <w:bottom w:val="single" w:sz="4" w:space="0" w:color="auto"/>
              <w:right w:val="single" w:sz="4" w:space="0" w:color="auto"/>
            </w:tcBorders>
            <w:shd w:val="clear" w:color="000000" w:fill="FFFFFF"/>
            <w:vAlign w:val="center"/>
            <w:hideMark/>
          </w:tcPr>
          <w:p w14:paraId="69B45A8B" w14:textId="440A690B"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Tổng số tiền đã thu</w:t>
            </w:r>
          </w:p>
        </w:tc>
        <w:tc>
          <w:tcPr>
            <w:tcW w:w="276" w:type="pct"/>
            <w:tcBorders>
              <w:top w:val="nil"/>
              <w:left w:val="nil"/>
              <w:bottom w:val="single" w:sz="4" w:space="0" w:color="auto"/>
              <w:right w:val="single" w:sz="4" w:space="0" w:color="auto"/>
            </w:tcBorders>
            <w:shd w:val="clear" w:color="000000" w:fill="FFFFFF"/>
            <w:vAlign w:val="center"/>
            <w:hideMark/>
          </w:tcPr>
          <w:p w14:paraId="47027B02" w14:textId="5E6CB3F8"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đã nộp NSNN</w:t>
            </w:r>
          </w:p>
          <w:p w14:paraId="4535E6E0"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(nếu có)</w:t>
            </w:r>
          </w:p>
        </w:tc>
        <w:tc>
          <w:tcPr>
            <w:tcW w:w="478" w:type="pct"/>
            <w:tcBorders>
              <w:top w:val="nil"/>
              <w:left w:val="nil"/>
              <w:bottom w:val="single" w:sz="4" w:space="0" w:color="auto"/>
              <w:right w:val="single" w:sz="4" w:space="0" w:color="auto"/>
            </w:tcBorders>
            <w:shd w:val="clear" w:color="000000" w:fill="FFFFFF"/>
            <w:vAlign w:val="center"/>
            <w:hideMark/>
          </w:tcPr>
          <w:p w14:paraId="3FE6EF79"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Số tiền đã được NSNN cấp bù (nếu có)</w:t>
            </w:r>
          </w:p>
        </w:tc>
        <w:tc>
          <w:tcPr>
            <w:tcW w:w="202" w:type="pct"/>
            <w:tcBorders>
              <w:top w:val="nil"/>
              <w:left w:val="nil"/>
              <w:bottom w:val="single" w:sz="4" w:space="0" w:color="auto"/>
              <w:right w:val="single" w:sz="4" w:space="0" w:color="auto"/>
            </w:tcBorders>
            <w:shd w:val="clear" w:color="000000" w:fill="FFFFFF"/>
            <w:vAlign w:val="center"/>
            <w:hideMark/>
          </w:tcPr>
          <w:p w14:paraId="197DD578"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Chi phí bảo trì luỹ kế</w:t>
            </w: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0B730E46" w14:textId="77777777" w:rsidR="00856614" w:rsidRPr="000F06D6" w:rsidRDefault="00856614" w:rsidP="00A84E1A">
            <w:pPr>
              <w:spacing w:after="0" w:line="240" w:lineRule="auto"/>
              <w:jc w:val="center"/>
              <w:rPr>
                <w:rFonts w:ascii="Arial" w:eastAsia="Times New Roman" w:hAnsi="Arial" w:cs="Arial"/>
                <w:b/>
                <w:bCs/>
                <w:sz w:val="20"/>
                <w:szCs w:val="20"/>
              </w:rPr>
            </w:pPr>
          </w:p>
        </w:tc>
      </w:tr>
      <w:tr w:rsidR="004D1796" w:rsidRPr="000F06D6" w14:paraId="686EB55F" w14:textId="77777777" w:rsidTr="004D1796">
        <w:trPr>
          <w:trHeight w:val="20"/>
        </w:trPr>
        <w:tc>
          <w:tcPr>
            <w:tcW w:w="164" w:type="pct"/>
            <w:tcBorders>
              <w:top w:val="nil"/>
              <w:left w:val="single" w:sz="4" w:space="0" w:color="auto"/>
              <w:bottom w:val="single" w:sz="4" w:space="0" w:color="auto"/>
              <w:right w:val="single" w:sz="4" w:space="0" w:color="auto"/>
            </w:tcBorders>
            <w:shd w:val="clear" w:color="000000" w:fill="FFFFFF"/>
            <w:vAlign w:val="center"/>
            <w:hideMark/>
          </w:tcPr>
          <w:p w14:paraId="46DD87A1"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w:t>
            </w:r>
          </w:p>
        </w:tc>
        <w:tc>
          <w:tcPr>
            <w:tcW w:w="265" w:type="pct"/>
            <w:tcBorders>
              <w:top w:val="nil"/>
              <w:left w:val="nil"/>
              <w:bottom w:val="single" w:sz="4" w:space="0" w:color="auto"/>
              <w:right w:val="single" w:sz="4" w:space="0" w:color="auto"/>
            </w:tcBorders>
            <w:shd w:val="clear" w:color="000000" w:fill="FFFFFF"/>
            <w:vAlign w:val="center"/>
            <w:hideMark/>
          </w:tcPr>
          <w:p w14:paraId="3BA91716"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2</w:t>
            </w:r>
          </w:p>
        </w:tc>
        <w:tc>
          <w:tcPr>
            <w:tcW w:w="221" w:type="pct"/>
            <w:tcBorders>
              <w:top w:val="nil"/>
              <w:left w:val="nil"/>
              <w:bottom w:val="single" w:sz="4" w:space="0" w:color="auto"/>
              <w:right w:val="single" w:sz="4" w:space="0" w:color="auto"/>
            </w:tcBorders>
            <w:shd w:val="clear" w:color="auto" w:fill="auto"/>
            <w:vAlign w:val="center"/>
            <w:hideMark/>
          </w:tcPr>
          <w:p w14:paraId="60E77A89"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3</w:t>
            </w:r>
          </w:p>
        </w:tc>
        <w:tc>
          <w:tcPr>
            <w:tcW w:w="283" w:type="pct"/>
            <w:tcBorders>
              <w:top w:val="nil"/>
              <w:left w:val="nil"/>
              <w:bottom w:val="single" w:sz="4" w:space="0" w:color="auto"/>
              <w:right w:val="single" w:sz="4" w:space="0" w:color="auto"/>
            </w:tcBorders>
            <w:shd w:val="clear" w:color="000000" w:fill="FFFFFF"/>
            <w:vAlign w:val="center"/>
            <w:hideMark/>
          </w:tcPr>
          <w:p w14:paraId="2B54C7EA"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4</w:t>
            </w:r>
          </w:p>
        </w:tc>
        <w:tc>
          <w:tcPr>
            <w:tcW w:w="249" w:type="pct"/>
            <w:tcBorders>
              <w:top w:val="nil"/>
              <w:left w:val="nil"/>
              <w:bottom w:val="single" w:sz="4" w:space="0" w:color="auto"/>
              <w:right w:val="single" w:sz="4" w:space="0" w:color="auto"/>
            </w:tcBorders>
            <w:shd w:val="clear" w:color="000000" w:fill="FFFFFF"/>
            <w:vAlign w:val="center"/>
            <w:hideMark/>
          </w:tcPr>
          <w:p w14:paraId="6E86364B"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5</w:t>
            </w:r>
          </w:p>
        </w:tc>
        <w:tc>
          <w:tcPr>
            <w:tcW w:w="335" w:type="pct"/>
            <w:tcBorders>
              <w:top w:val="nil"/>
              <w:left w:val="nil"/>
              <w:bottom w:val="single" w:sz="4" w:space="0" w:color="auto"/>
              <w:right w:val="single" w:sz="4" w:space="0" w:color="auto"/>
            </w:tcBorders>
            <w:shd w:val="clear" w:color="auto" w:fill="auto"/>
            <w:vAlign w:val="center"/>
            <w:hideMark/>
          </w:tcPr>
          <w:p w14:paraId="2DDDD6BB"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6</w:t>
            </w:r>
          </w:p>
        </w:tc>
        <w:tc>
          <w:tcPr>
            <w:tcW w:w="202" w:type="pct"/>
            <w:tcBorders>
              <w:top w:val="nil"/>
              <w:left w:val="nil"/>
              <w:bottom w:val="single" w:sz="4" w:space="0" w:color="auto"/>
              <w:right w:val="single" w:sz="4" w:space="0" w:color="auto"/>
            </w:tcBorders>
            <w:shd w:val="clear" w:color="000000" w:fill="FFFFFF"/>
            <w:vAlign w:val="center"/>
            <w:hideMark/>
          </w:tcPr>
          <w:p w14:paraId="32838499"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7</w:t>
            </w:r>
          </w:p>
        </w:tc>
        <w:tc>
          <w:tcPr>
            <w:tcW w:w="253" w:type="pct"/>
            <w:tcBorders>
              <w:top w:val="nil"/>
              <w:left w:val="nil"/>
              <w:bottom w:val="single" w:sz="4" w:space="0" w:color="auto"/>
              <w:right w:val="single" w:sz="4" w:space="0" w:color="auto"/>
            </w:tcBorders>
            <w:shd w:val="clear" w:color="000000" w:fill="FFFFFF"/>
            <w:vAlign w:val="center"/>
            <w:hideMark/>
          </w:tcPr>
          <w:p w14:paraId="7A82B20D"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8</w:t>
            </w:r>
          </w:p>
        </w:tc>
        <w:tc>
          <w:tcPr>
            <w:tcW w:w="415" w:type="pct"/>
            <w:tcBorders>
              <w:top w:val="nil"/>
              <w:left w:val="nil"/>
              <w:bottom w:val="single" w:sz="4" w:space="0" w:color="auto"/>
              <w:right w:val="single" w:sz="4" w:space="0" w:color="auto"/>
            </w:tcBorders>
            <w:shd w:val="clear" w:color="auto" w:fill="auto"/>
            <w:vAlign w:val="center"/>
            <w:hideMark/>
          </w:tcPr>
          <w:p w14:paraId="02F5A013"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9</w:t>
            </w:r>
          </w:p>
        </w:tc>
        <w:tc>
          <w:tcPr>
            <w:tcW w:w="284" w:type="pct"/>
            <w:tcBorders>
              <w:top w:val="nil"/>
              <w:left w:val="nil"/>
              <w:bottom w:val="single" w:sz="4" w:space="0" w:color="auto"/>
              <w:right w:val="single" w:sz="4" w:space="0" w:color="auto"/>
            </w:tcBorders>
            <w:shd w:val="clear" w:color="000000" w:fill="FFFFFF"/>
            <w:vAlign w:val="center"/>
            <w:hideMark/>
          </w:tcPr>
          <w:p w14:paraId="240ABC6A"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10</w:t>
            </w:r>
          </w:p>
        </w:tc>
        <w:tc>
          <w:tcPr>
            <w:tcW w:w="349" w:type="pct"/>
            <w:tcBorders>
              <w:top w:val="nil"/>
              <w:left w:val="nil"/>
              <w:bottom w:val="single" w:sz="4" w:space="0" w:color="auto"/>
              <w:right w:val="single" w:sz="4" w:space="0" w:color="auto"/>
            </w:tcBorders>
            <w:shd w:val="clear" w:color="000000" w:fill="FFFFFF"/>
            <w:vAlign w:val="center"/>
            <w:hideMark/>
          </w:tcPr>
          <w:p w14:paraId="4AEAFB3D"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11</w:t>
            </w:r>
          </w:p>
        </w:tc>
        <w:tc>
          <w:tcPr>
            <w:tcW w:w="276" w:type="pct"/>
            <w:tcBorders>
              <w:top w:val="nil"/>
              <w:left w:val="nil"/>
              <w:bottom w:val="single" w:sz="4" w:space="0" w:color="auto"/>
              <w:right w:val="single" w:sz="4" w:space="0" w:color="auto"/>
            </w:tcBorders>
            <w:shd w:val="clear" w:color="auto" w:fill="auto"/>
            <w:vAlign w:val="center"/>
            <w:hideMark/>
          </w:tcPr>
          <w:p w14:paraId="33B51DA4"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12</w:t>
            </w:r>
          </w:p>
        </w:tc>
        <w:tc>
          <w:tcPr>
            <w:tcW w:w="296" w:type="pct"/>
            <w:tcBorders>
              <w:top w:val="nil"/>
              <w:left w:val="nil"/>
              <w:bottom w:val="single" w:sz="4" w:space="0" w:color="auto"/>
              <w:right w:val="single" w:sz="4" w:space="0" w:color="auto"/>
            </w:tcBorders>
            <w:shd w:val="clear" w:color="000000" w:fill="FFFFFF"/>
            <w:vAlign w:val="center"/>
            <w:hideMark/>
          </w:tcPr>
          <w:p w14:paraId="463EE52F"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13</w:t>
            </w:r>
          </w:p>
        </w:tc>
        <w:tc>
          <w:tcPr>
            <w:tcW w:w="249" w:type="pct"/>
            <w:tcBorders>
              <w:top w:val="nil"/>
              <w:left w:val="nil"/>
              <w:bottom w:val="single" w:sz="4" w:space="0" w:color="auto"/>
              <w:right w:val="single" w:sz="4" w:space="0" w:color="auto"/>
            </w:tcBorders>
            <w:shd w:val="clear" w:color="000000" w:fill="FFFFFF"/>
            <w:vAlign w:val="center"/>
            <w:hideMark/>
          </w:tcPr>
          <w:p w14:paraId="75EB1649"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14</w:t>
            </w:r>
          </w:p>
        </w:tc>
        <w:tc>
          <w:tcPr>
            <w:tcW w:w="276" w:type="pct"/>
            <w:tcBorders>
              <w:top w:val="nil"/>
              <w:left w:val="nil"/>
              <w:bottom w:val="single" w:sz="4" w:space="0" w:color="auto"/>
              <w:right w:val="single" w:sz="4" w:space="0" w:color="auto"/>
            </w:tcBorders>
            <w:shd w:val="clear" w:color="auto" w:fill="auto"/>
            <w:vAlign w:val="center"/>
            <w:hideMark/>
          </w:tcPr>
          <w:p w14:paraId="56C2E308"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15</w:t>
            </w:r>
          </w:p>
        </w:tc>
        <w:tc>
          <w:tcPr>
            <w:tcW w:w="478" w:type="pct"/>
            <w:tcBorders>
              <w:top w:val="nil"/>
              <w:left w:val="nil"/>
              <w:bottom w:val="single" w:sz="4" w:space="0" w:color="auto"/>
              <w:right w:val="single" w:sz="4" w:space="0" w:color="auto"/>
            </w:tcBorders>
            <w:shd w:val="clear" w:color="000000" w:fill="FFFFFF"/>
            <w:vAlign w:val="center"/>
            <w:hideMark/>
          </w:tcPr>
          <w:p w14:paraId="0D8C9522"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16</w:t>
            </w:r>
          </w:p>
        </w:tc>
        <w:tc>
          <w:tcPr>
            <w:tcW w:w="202" w:type="pct"/>
            <w:tcBorders>
              <w:top w:val="nil"/>
              <w:left w:val="nil"/>
              <w:bottom w:val="single" w:sz="4" w:space="0" w:color="auto"/>
              <w:right w:val="single" w:sz="4" w:space="0" w:color="auto"/>
            </w:tcBorders>
            <w:shd w:val="clear" w:color="000000" w:fill="FFFFFF"/>
            <w:vAlign w:val="center"/>
            <w:hideMark/>
          </w:tcPr>
          <w:p w14:paraId="6541EA0E"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17</w:t>
            </w:r>
          </w:p>
        </w:tc>
        <w:tc>
          <w:tcPr>
            <w:tcW w:w="202" w:type="pct"/>
            <w:tcBorders>
              <w:top w:val="nil"/>
              <w:left w:val="nil"/>
              <w:bottom w:val="single" w:sz="4" w:space="0" w:color="auto"/>
              <w:right w:val="single" w:sz="4" w:space="0" w:color="auto"/>
            </w:tcBorders>
            <w:shd w:val="clear" w:color="auto" w:fill="auto"/>
            <w:vAlign w:val="center"/>
            <w:hideMark/>
          </w:tcPr>
          <w:p w14:paraId="2CBCF779" w14:textId="77777777" w:rsidR="00856614" w:rsidRPr="000F06D6" w:rsidRDefault="00856614" w:rsidP="00A84E1A">
            <w:pPr>
              <w:spacing w:after="0" w:line="240" w:lineRule="auto"/>
              <w:jc w:val="center"/>
              <w:rPr>
                <w:rFonts w:ascii="Arial" w:eastAsia="Times New Roman" w:hAnsi="Arial" w:cs="Arial"/>
                <w:iCs/>
                <w:sz w:val="20"/>
                <w:szCs w:val="20"/>
              </w:rPr>
            </w:pPr>
            <w:r w:rsidRPr="000F06D6">
              <w:rPr>
                <w:rFonts w:ascii="Arial" w:eastAsia="Times New Roman" w:hAnsi="Arial" w:cs="Arial"/>
                <w:iCs/>
                <w:sz w:val="20"/>
                <w:szCs w:val="20"/>
              </w:rPr>
              <w:t>18</w:t>
            </w:r>
          </w:p>
        </w:tc>
      </w:tr>
      <w:tr w:rsidR="004D1796" w:rsidRPr="000F06D6" w14:paraId="76627DF9"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7A30E43C"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w:t>
            </w:r>
          </w:p>
        </w:tc>
        <w:tc>
          <w:tcPr>
            <w:tcW w:w="265" w:type="pct"/>
            <w:tcBorders>
              <w:top w:val="nil"/>
              <w:left w:val="nil"/>
              <w:bottom w:val="single" w:sz="4" w:space="0" w:color="auto"/>
              <w:right w:val="single" w:sz="4" w:space="0" w:color="auto"/>
            </w:tcBorders>
            <w:shd w:val="clear" w:color="auto" w:fill="auto"/>
            <w:vAlign w:val="center"/>
            <w:hideMark/>
          </w:tcPr>
          <w:p w14:paraId="40B0D320"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Hồ chứa (địa điểm)</w:t>
            </w:r>
          </w:p>
        </w:tc>
        <w:tc>
          <w:tcPr>
            <w:tcW w:w="221" w:type="pct"/>
            <w:tcBorders>
              <w:top w:val="nil"/>
              <w:left w:val="nil"/>
              <w:bottom w:val="single" w:sz="4" w:space="0" w:color="auto"/>
              <w:right w:val="single" w:sz="4" w:space="0" w:color="auto"/>
            </w:tcBorders>
            <w:shd w:val="clear" w:color="auto" w:fill="auto"/>
            <w:vAlign w:val="center"/>
            <w:hideMark/>
          </w:tcPr>
          <w:p w14:paraId="5AA039E1" w14:textId="0B411D4B"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vAlign w:val="center"/>
            <w:hideMark/>
          </w:tcPr>
          <w:p w14:paraId="4FD962F9" w14:textId="5C0D84CF" w:rsidR="00856614" w:rsidRPr="000F06D6" w:rsidRDefault="00856614" w:rsidP="00A84E1A">
            <w:pPr>
              <w:spacing w:after="0" w:line="240" w:lineRule="auto"/>
              <w:jc w:val="center"/>
              <w:rPr>
                <w:rFonts w:ascii="Arial" w:eastAsia="Times New Roman" w:hAnsi="Arial" w:cs="Arial"/>
                <w:b/>
                <w:bCs/>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61B6DC6C" w14:textId="0DACECBE"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3F32FFA3" w14:textId="3E02EBF2"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2285F957" w14:textId="1122823A"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08BB5261" w14:textId="73EAA057"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15540990" w14:textId="0B162F6E"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53FFA73D" w14:textId="6D265252"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11BFA568" w14:textId="7230F8F1"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00393CE2" w14:textId="5BCB17C8" w:rsidR="00856614" w:rsidRPr="000F06D6" w:rsidRDefault="00856614" w:rsidP="00A84E1A">
            <w:pPr>
              <w:spacing w:after="0" w:line="240" w:lineRule="auto"/>
              <w:jc w:val="center"/>
              <w:rPr>
                <w:rFonts w:ascii="Arial" w:eastAsia="Times New Roman" w:hAnsi="Arial" w:cs="Arial"/>
                <w:i/>
                <w:iCs/>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2EE16320" w14:textId="195C3298" w:rsidR="00856614" w:rsidRPr="000F06D6" w:rsidRDefault="00856614" w:rsidP="00A84E1A">
            <w:pPr>
              <w:spacing w:after="0" w:line="240" w:lineRule="auto"/>
              <w:jc w:val="center"/>
              <w:rPr>
                <w:rFonts w:ascii="Arial" w:eastAsia="Times New Roman" w:hAnsi="Arial" w:cs="Arial"/>
                <w:i/>
                <w:iCs/>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17A47EDF" w14:textId="010DAA05"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1CA3F460" w14:textId="04402928"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58E2C5AA" w14:textId="2C77A4DF"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0EC5ECD8" w14:textId="04FCCCF9"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5A1BC507" w14:textId="71502B5B"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5FCA96DD"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3B87B0E5"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1</w:t>
            </w:r>
          </w:p>
        </w:tc>
        <w:tc>
          <w:tcPr>
            <w:tcW w:w="265" w:type="pct"/>
            <w:tcBorders>
              <w:top w:val="nil"/>
              <w:left w:val="nil"/>
              <w:bottom w:val="single" w:sz="4" w:space="0" w:color="auto"/>
              <w:right w:val="single" w:sz="4" w:space="0" w:color="auto"/>
            </w:tcBorders>
            <w:shd w:val="clear" w:color="auto" w:fill="auto"/>
            <w:vAlign w:val="center"/>
            <w:hideMark/>
          </w:tcPr>
          <w:p w14:paraId="5F9A0959" w14:textId="77777777" w:rsidR="00856614" w:rsidRPr="000F06D6" w:rsidRDefault="00856614" w:rsidP="00A84E1A">
            <w:pPr>
              <w:spacing w:after="0" w:line="240" w:lineRule="auto"/>
              <w:rPr>
                <w:rFonts w:ascii="Arial" w:eastAsia="Times New Roman" w:hAnsi="Arial" w:cs="Arial"/>
                <w:sz w:val="20"/>
                <w:szCs w:val="20"/>
              </w:rPr>
            </w:pPr>
            <w:r w:rsidRPr="000F06D6">
              <w:rPr>
                <w:rFonts w:ascii="Arial" w:eastAsia="Times New Roman" w:hAnsi="Arial" w:cs="Arial"/>
                <w:sz w:val="20"/>
                <w:szCs w:val="20"/>
              </w:rPr>
              <w:t>Đập</w:t>
            </w:r>
          </w:p>
        </w:tc>
        <w:tc>
          <w:tcPr>
            <w:tcW w:w="221" w:type="pct"/>
            <w:tcBorders>
              <w:top w:val="nil"/>
              <w:left w:val="nil"/>
              <w:bottom w:val="single" w:sz="4" w:space="0" w:color="auto"/>
              <w:right w:val="single" w:sz="4" w:space="0" w:color="auto"/>
            </w:tcBorders>
            <w:shd w:val="clear" w:color="auto" w:fill="auto"/>
            <w:vAlign w:val="center"/>
            <w:hideMark/>
          </w:tcPr>
          <w:p w14:paraId="3365721A" w14:textId="2B9C41C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283" w:type="pct"/>
            <w:tcBorders>
              <w:top w:val="nil"/>
              <w:left w:val="nil"/>
              <w:bottom w:val="single" w:sz="4" w:space="0" w:color="auto"/>
              <w:right w:val="single" w:sz="4" w:space="0" w:color="auto"/>
            </w:tcBorders>
            <w:shd w:val="clear" w:color="auto" w:fill="auto"/>
            <w:vAlign w:val="center"/>
            <w:hideMark/>
          </w:tcPr>
          <w:p w14:paraId="55D70FF5" w14:textId="249426F7"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368C12E8" w14:textId="62A7A9FF"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36BE0D26" w14:textId="5531746D"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340B2D7E" w14:textId="654C5CCD"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2BDD0794" w14:textId="3D911132"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59787335" w14:textId="014D7426"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7CE8AC2A" w14:textId="136D8623"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0521C764" w14:textId="6BBFA64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7BEAEBD1" w14:textId="325A2A80"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7E659C5F" w14:textId="481D3DC0"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1B2CD4A3" w14:textId="24D6D30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21E628E4" w14:textId="6069A88D"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15BB64BC" w14:textId="5074053C"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511432B9" w14:textId="0DF9AABD"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0EEAC66A" w14:textId="3E17C344"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6AC12393"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7A0A8BA0"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2</w:t>
            </w:r>
          </w:p>
        </w:tc>
        <w:tc>
          <w:tcPr>
            <w:tcW w:w="265" w:type="pct"/>
            <w:tcBorders>
              <w:top w:val="nil"/>
              <w:left w:val="nil"/>
              <w:bottom w:val="single" w:sz="4" w:space="0" w:color="auto"/>
              <w:right w:val="single" w:sz="4" w:space="0" w:color="auto"/>
            </w:tcBorders>
            <w:shd w:val="clear" w:color="auto" w:fill="auto"/>
            <w:vAlign w:val="center"/>
            <w:hideMark/>
          </w:tcPr>
          <w:p w14:paraId="019B762F" w14:textId="77777777" w:rsidR="00856614" w:rsidRPr="000F06D6" w:rsidRDefault="00856614" w:rsidP="00A84E1A">
            <w:pPr>
              <w:spacing w:after="0" w:line="240" w:lineRule="auto"/>
              <w:rPr>
                <w:rFonts w:ascii="Arial" w:eastAsia="Times New Roman" w:hAnsi="Arial" w:cs="Arial"/>
                <w:sz w:val="20"/>
                <w:szCs w:val="20"/>
              </w:rPr>
            </w:pPr>
            <w:r w:rsidRPr="000F06D6">
              <w:rPr>
                <w:rFonts w:ascii="Arial" w:eastAsia="Times New Roman" w:hAnsi="Arial" w:cs="Arial"/>
                <w:sz w:val="20"/>
                <w:szCs w:val="20"/>
              </w:rPr>
              <w:t>Tràn xả lũ</w:t>
            </w:r>
          </w:p>
        </w:tc>
        <w:tc>
          <w:tcPr>
            <w:tcW w:w="221" w:type="pct"/>
            <w:tcBorders>
              <w:top w:val="nil"/>
              <w:left w:val="nil"/>
              <w:bottom w:val="single" w:sz="4" w:space="0" w:color="auto"/>
              <w:right w:val="single" w:sz="4" w:space="0" w:color="auto"/>
            </w:tcBorders>
            <w:shd w:val="clear" w:color="auto" w:fill="auto"/>
            <w:vAlign w:val="center"/>
            <w:hideMark/>
          </w:tcPr>
          <w:p w14:paraId="4411A2B2" w14:textId="30AAE0CB"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283" w:type="pct"/>
            <w:tcBorders>
              <w:top w:val="nil"/>
              <w:left w:val="nil"/>
              <w:bottom w:val="single" w:sz="4" w:space="0" w:color="auto"/>
              <w:right w:val="single" w:sz="4" w:space="0" w:color="auto"/>
            </w:tcBorders>
            <w:shd w:val="clear" w:color="auto" w:fill="auto"/>
            <w:vAlign w:val="center"/>
            <w:hideMark/>
          </w:tcPr>
          <w:p w14:paraId="739B544A" w14:textId="267EA477"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28FD8715" w14:textId="63781F1A"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2133EF32" w14:textId="124E194A"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606C1E57" w14:textId="592CF47D"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2ED4CCE4" w14:textId="2CAC39A0"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34C52623" w14:textId="662B7D46"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0A54E85B" w14:textId="2D71D194"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7662A427" w14:textId="0281EADE"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414055BE" w14:textId="4D1C00CB"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5C263150" w14:textId="465743CA"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403EBB5B" w14:textId="1CD07746"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41A65E1C" w14:textId="047C7893"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26754006" w14:textId="362A3F19"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7B25F693" w14:textId="0DC3758E"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7A7161C8" w14:textId="1E818967"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2B52B9F4"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0E7EAA3A"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3</w:t>
            </w:r>
          </w:p>
        </w:tc>
        <w:tc>
          <w:tcPr>
            <w:tcW w:w="265" w:type="pct"/>
            <w:tcBorders>
              <w:top w:val="nil"/>
              <w:left w:val="nil"/>
              <w:bottom w:val="single" w:sz="4" w:space="0" w:color="auto"/>
              <w:right w:val="single" w:sz="4" w:space="0" w:color="auto"/>
            </w:tcBorders>
            <w:shd w:val="clear" w:color="auto" w:fill="auto"/>
            <w:vAlign w:val="center"/>
            <w:hideMark/>
          </w:tcPr>
          <w:p w14:paraId="2C553529" w14:textId="77777777" w:rsidR="00856614" w:rsidRPr="000F06D6" w:rsidRDefault="00856614" w:rsidP="00A84E1A">
            <w:pPr>
              <w:spacing w:after="0" w:line="240" w:lineRule="auto"/>
              <w:rPr>
                <w:rFonts w:ascii="Arial" w:eastAsia="Times New Roman" w:hAnsi="Arial" w:cs="Arial"/>
                <w:sz w:val="20"/>
                <w:szCs w:val="20"/>
              </w:rPr>
            </w:pPr>
            <w:r w:rsidRPr="000F06D6">
              <w:rPr>
                <w:rFonts w:ascii="Arial" w:eastAsia="Times New Roman" w:hAnsi="Arial" w:cs="Arial"/>
                <w:sz w:val="20"/>
                <w:szCs w:val="20"/>
              </w:rPr>
              <w:t>Cống lấy nước</w:t>
            </w:r>
          </w:p>
        </w:tc>
        <w:tc>
          <w:tcPr>
            <w:tcW w:w="221" w:type="pct"/>
            <w:tcBorders>
              <w:top w:val="nil"/>
              <w:left w:val="nil"/>
              <w:bottom w:val="single" w:sz="4" w:space="0" w:color="auto"/>
              <w:right w:val="single" w:sz="4" w:space="0" w:color="auto"/>
            </w:tcBorders>
            <w:shd w:val="clear" w:color="auto" w:fill="auto"/>
            <w:vAlign w:val="center"/>
            <w:hideMark/>
          </w:tcPr>
          <w:p w14:paraId="5BE52150" w14:textId="6A80EC76"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283" w:type="pct"/>
            <w:tcBorders>
              <w:top w:val="nil"/>
              <w:left w:val="nil"/>
              <w:bottom w:val="single" w:sz="4" w:space="0" w:color="auto"/>
              <w:right w:val="single" w:sz="4" w:space="0" w:color="auto"/>
            </w:tcBorders>
            <w:shd w:val="clear" w:color="auto" w:fill="auto"/>
            <w:vAlign w:val="center"/>
            <w:hideMark/>
          </w:tcPr>
          <w:p w14:paraId="003BD57B" w14:textId="6EFC65F9"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127973E1" w14:textId="63E0EC01"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585F27F3" w14:textId="46CAC79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558C79BD" w14:textId="6C57D4E7"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09271943" w14:textId="008F9516"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3C00CB66" w14:textId="1F572783"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0587DA68" w14:textId="6D93A11C"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47D26CCC" w14:textId="53989051"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6EA49D9B" w14:textId="1EE54D44"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3C3F38CC" w14:textId="5DD1FB60"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6072BCC1" w14:textId="5BA56B43"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2CC01F5E" w14:textId="7410DDED"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61801829" w14:textId="461EBF3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0A2BD3E2" w14:textId="249A6D09"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4E6C49A9" w14:textId="5355B3C2"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5EF9CF32"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1FB48C27" w14:textId="19DDE9E1" w:rsidR="00856614" w:rsidRPr="000F06D6" w:rsidRDefault="00856614" w:rsidP="00A84E1A">
            <w:pPr>
              <w:spacing w:after="0" w:line="240" w:lineRule="auto"/>
              <w:jc w:val="center"/>
              <w:rPr>
                <w:rFonts w:ascii="Arial" w:eastAsia="Times New Roman" w:hAnsi="Arial" w:cs="Arial"/>
                <w:sz w:val="20"/>
                <w:szCs w:val="20"/>
              </w:rPr>
            </w:pPr>
          </w:p>
        </w:tc>
        <w:tc>
          <w:tcPr>
            <w:tcW w:w="265" w:type="pct"/>
            <w:tcBorders>
              <w:top w:val="nil"/>
              <w:left w:val="nil"/>
              <w:bottom w:val="single" w:sz="4" w:space="0" w:color="auto"/>
              <w:right w:val="single" w:sz="4" w:space="0" w:color="auto"/>
            </w:tcBorders>
            <w:shd w:val="clear" w:color="auto" w:fill="auto"/>
            <w:vAlign w:val="center"/>
            <w:hideMark/>
          </w:tcPr>
          <w:p w14:paraId="6C7164B8" w14:textId="77777777" w:rsidR="00856614" w:rsidRPr="000F06D6" w:rsidRDefault="00856614" w:rsidP="00A84E1A">
            <w:pPr>
              <w:spacing w:after="0" w:line="240" w:lineRule="auto"/>
              <w:rPr>
                <w:rFonts w:ascii="Arial" w:eastAsia="Times New Roman" w:hAnsi="Arial" w:cs="Arial"/>
                <w:sz w:val="20"/>
                <w:szCs w:val="20"/>
              </w:rPr>
            </w:pPr>
            <w:r w:rsidRPr="000F06D6">
              <w:rPr>
                <w:rFonts w:ascii="Arial" w:eastAsia="Times New Roman" w:hAnsi="Arial" w:cs="Arial"/>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531DBA8" w14:textId="71620C64"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vAlign w:val="center"/>
            <w:hideMark/>
          </w:tcPr>
          <w:p w14:paraId="74C49CC3" w14:textId="5982463F"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35BED1C9" w14:textId="75CDCAB5"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7482EA0D" w14:textId="72E66A34"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5D59F35A" w14:textId="0C852ED3"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5ED99CA2" w14:textId="6C6217B6"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5D5AE3FE" w14:textId="0A3490C4"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02E96BC2" w14:textId="1DA25532"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4FD794D8" w14:textId="77AB1629"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1C75F21F" w14:textId="797E092B"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73D65CF6" w14:textId="7332B493"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01B93112" w14:textId="7B465247"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389C4200" w14:textId="53CF56C4"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5D9CD843" w14:textId="54408979"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65216026" w14:textId="4AE6D2DA"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4C727B87" w14:textId="1433E49E"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4E566B8B"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308E933F"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w:t>
            </w:r>
          </w:p>
        </w:tc>
        <w:tc>
          <w:tcPr>
            <w:tcW w:w="265" w:type="pct"/>
            <w:tcBorders>
              <w:top w:val="nil"/>
              <w:left w:val="nil"/>
              <w:bottom w:val="single" w:sz="4" w:space="0" w:color="auto"/>
              <w:right w:val="single" w:sz="4" w:space="0" w:color="auto"/>
            </w:tcBorders>
            <w:shd w:val="clear" w:color="auto" w:fill="auto"/>
            <w:vAlign w:val="center"/>
            <w:hideMark/>
          </w:tcPr>
          <w:p w14:paraId="68B3A8CF"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Đập dâng</w:t>
            </w:r>
          </w:p>
        </w:tc>
        <w:tc>
          <w:tcPr>
            <w:tcW w:w="221" w:type="pct"/>
            <w:tcBorders>
              <w:top w:val="nil"/>
              <w:left w:val="nil"/>
              <w:bottom w:val="single" w:sz="4" w:space="0" w:color="auto"/>
              <w:right w:val="single" w:sz="4" w:space="0" w:color="auto"/>
            </w:tcBorders>
            <w:shd w:val="clear" w:color="auto" w:fill="auto"/>
            <w:vAlign w:val="center"/>
            <w:hideMark/>
          </w:tcPr>
          <w:p w14:paraId="4F5FEDA2"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283" w:type="pct"/>
            <w:tcBorders>
              <w:top w:val="nil"/>
              <w:left w:val="nil"/>
              <w:bottom w:val="single" w:sz="4" w:space="0" w:color="auto"/>
              <w:right w:val="single" w:sz="4" w:space="0" w:color="auto"/>
            </w:tcBorders>
            <w:shd w:val="clear" w:color="auto" w:fill="auto"/>
            <w:vAlign w:val="center"/>
            <w:hideMark/>
          </w:tcPr>
          <w:p w14:paraId="2E2C30ED" w14:textId="25D638B3"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705DBC1A" w14:textId="2649E074"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000000" w:fill="FFFFFF"/>
            <w:vAlign w:val="center"/>
            <w:hideMark/>
          </w:tcPr>
          <w:p w14:paraId="570620A3" w14:textId="7B34892B"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211EFC56" w14:textId="297F3E51"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000000" w:fill="FFFFFF"/>
            <w:vAlign w:val="center"/>
            <w:hideMark/>
          </w:tcPr>
          <w:p w14:paraId="3CC33108" w14:textId="11868178"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000000" w:fill="FFFFFF"/>
            <w:vAlign w:val="center"/>
            <w:hideMark/>
          </w:tcPr>
          <w:p w14:paraId="273CC5D1" w14:textId="70219C7A"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000000" w:fill="FFFFFF"/>
            <w:vAlign w:val="center"/>
            <w:hideMark/>
          </w:tcPr>
          <w:p w14:paraId="617DA875" w14:textId="547CE3E3"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000000" w:fill="FFFFFF"/>
            <w:vAlign w:val="center"/>
            <w:hideMark/>
          </w:tcPr>
          <w:p w14:paraId="2CB47FEC" w14:textId="563F6723"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vAlign w:val="center"/>
            <w:hideMark/>
          </w:tcPr>
          <w:p w14:paraId="239C5E66" w14:textId="5964843A"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vAlign w:val="center"/>
            <w:hideMark/>
          </w:tcPr>
          <w:p w14:paraId="40DE247B" w14:textId="00318F19"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000000" w:fill="FFFFFF"/>
            <w:vAlign w:val="center"/>
            <w:hideMark/>
          </w:tcPr>
          <w:p w14:paraId="252A49B8" w14:textId="084B6663"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000000" w:fill="FFFFFF"/>
            <w:vAlign w:val="center"/>
            <w:hideMark/>
          </w:tcPr>
          <w:p w14:paraId="625AD2D0" w14:textId="4FA38F33"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000000" w:fill="FFFFFF"/>
            <w:vAlign w:val="center"/>
            <w:hideMark/>
          </w:tcPr>
          <w:p w14:paraId="51564D87" w14:textId="50B97853"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76E91752" w14:textId="7649ECC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000000" w:fill="FFFFFF"/>
            <w:vAlign w:val="center"/>
            <w:hideMark/>
          </w:tcPr>
          <w:p w14:paraId="6730987A" w14:textId="0D0D8C53"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371B2888"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64688A90" w14:textId="5BCD13B5" w:rsidR="00856614" w:rsidRPr="000F06D6" w:rsidRDefault="00856614" w:rsidP="00A84E1A">
            <w:pPr>
              <w:spacing w:after="0" w:line="240" w:lineRule="auto"/>
              <w:jc w:val="center"/>
              <w:rPr>
                <w:rFonts w:ascii="Arial" w:eastAsia="Times New Roman" w:hAnsi="Arial" w:cs="Arial"/>
                <w:b/>
                <w:bCs/>
                <w:sz w:val="20"/>
                <w:szCs w:val="20"/>
              </w:rPr>
            </w:pPr>
          </w:p>
        </w:tc>
        <w:tc>
          <w:tcPr>
            <w:tcW w:w="265" w:type="pct"/>
            <w:tcBorders>
              <w:top w:val="nil"/>
              <w:left w:val="nil"/>
              <w:bottom w:val="single" w:sz="4" w:space="0" w:color="auto"/>
              <w:right w:val="single" w:sz="4" w:space="0" w:color="auto"/>
            </w:tcBorders>
            <w:shd w:val="clear" w:color="auto" w:fill="auto"/>
            <w:vAlign w:val="center"/>
            <w:hideMark/>
          </w:tcPr>
          <w:p w14:paraId="199892B4"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0D40B572" w14:textId="6579F280"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vAlign w:val="center"/>
            <w:hideMark/>
          </w:tcPr>
          <w:p w14:paraId="067D96C8" w14:textId="1258F9FC"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1B0E2B42" w14:textId="7A7AF815"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099E4A16" w14:textId="5A8C3F0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188CEFEF" w14:textId="515AE40E"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71DD514E" w14:textId="26EBD83C"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528500FD" w14:textId="40D345E5"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5383DA3A" w14:textId="042D42B4"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0457C7A1" w14:textId="5764A511"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369215D3" w14:textId="4B1D676C"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1D5C0B2F" w14:textId="421589CE"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6F25C125" w14:textId="4F54691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166F95B1" w14:textId="744FAB15"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51CE547B" w14:textId="2F6332C6"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738BE0D3" w14:textId="0B9FB05F"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583CFF4E" w14:textId="083DE935"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6106C277"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27EEB10A"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III</w:t>
            </w:r>
          </w:p>
        </w:tc>
        <w:tc>
          <w:tcPr>
            <w:tcW w:w="265" w:type="pct"/>
            <w:tcBorders>
              <w:top w:val="nil"/>
              <w:left w:val="nil"/>
              <w:bottom w:val="single" w:sz="4" w:space="0" w:color="auto"/>
              <w:right w:val="single" w:sz="4" w:space="0" w:color="auto"/>
            </w:tcBorders>
            <w:shd w:val="clear" w:color="auto" w:fill="auto"/>
            <w:vAlign w:val="center"/>
            <w:hideMark/>
          </w:tcPr>
          <w:p w14:paraId="0B0A98FD"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Trạm bơm (địa điểm)</w:t>
            </w:r>
          </w:p>
        </w:tc>
        <w:tc>
          <w:tcPr>
            <w:tcW w:w="221" w:type="pct"/>
            <w:tcBorders>
              <w:top w:val="nil"/>
              <w:left w:val="nil"/>
              <w:bottom w:val="single" w:sz="4" w:space="0" w:color="auto"/>
              <w:right w:val="single" w:sz="4" w:space="0" w:color="auto"/>
            </w:tcBorders>
            <w:shd w:val="clear" w:color="auto" w:fill="auto"/>
            <w:vAlign w:val="center"/>
            <w:hideMark/>
          </w:tcPr>
          <w:p w14:paraId="309BD8E9"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trạm</w:t>
            </w:r>
          </w:p>
        </w:tc>
        <w:tc>
          <w:tcPr>
            <w:tcW w:w="283" w:type="pct"/>
            <w:tcBorders>
              <w:top w:val="nil"/>
              <w:left w:val="nil"/>
              <w:bottom w:val="single" w:sz="4" w:space="0" w:color="auto"/>
              <w:right w:val="single" w:sz="4" w:space="0" w:color="auto"/>
            </w:tcBorders>
            <w:shd w:val="clear" w:color="auto" w:fill="auto"/>
            <w:vAlign w:val="center"/>
            <w:hideMark/>
          </w:tcPr>
          <w:p w14:paraId="65DD228E" w14:textId="4A284EAD"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6F839F76" w14:textId="075F1413"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27897811" w14:textId="6591CC7B"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5FCFE3F0" w14:textId="255E71A3"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45685E21" w14:textId="333A43B8"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4FF00010" w14:textId="5D44CAF3"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453F4B1E" w14:textId="332AB5B4"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2831878E" w14:textId="088983AD"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0F2A1B45" w14:textId="1E8D29B0"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D64E0E2" w14:textId="2885145D"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02142E80" w14:textId="146AFBF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5B48834B" w14:textId="67502351"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07E1C731" w14:textId="0867C14E"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7BA35F57" w14:textId="0F6F8FE0"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458D83D1" w14:textId="45EF433D"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6745C48A"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5B5F2B64"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265" w:type="pct"/>
            <w:tcBorders>
              <w:top w:val="nil"/>
              <w:left w:val="nil"/>
              <w:bottom w:val="single" w:sz="4" w:space="0" w:color="auto"/>
              <w:right w:val="single" w:sz="4" w:space="0" w:color="auto"/>
            </w:tcBorders>
            <w:shd w:val="clear" w:color="auto" w:fill="auto"/>
            <w:vAlign w:val="center"/>
            <w:hideMark/>
          </w:tcPr>
          <w:p w14:paraId="6D108533" w14:textId="06F36437" w:rsidR="00856614" w:rsidRPr="000F06D6" w:rsidRDefault="00856614" w:rsidP="00A84E1A">
            <w:pPr>
              <w:spacing w:after="0" w:line="240" w:lineRule="auto"/>
              <w:rPr>
                <w:rFonts w:ascii="Arial" w:eastAsia="Times New Roman" w:hAnsi="Arial" w:cs="Arial"/>
                <w:b/>
                <w:bCs/>
                <w:sz w:val="20"/>
                <w:szCs w:val="20"/>
              </w:rPr>
            </w:pPr>
          </w:p>
        </w:tc>
        <w:tc>
          <w:tcPr>
            <w:tcW w:w="221" w:type="pct"/>
            <w:tcBorders>
              <w:top w:val="nil"/>
              <w:left w:val="nil"/>
              <w:bottom w:val="single" w:sz="4" w:space="0" w:color="auto"/>
              <w:right w:val="single" w:sz="4" w:space="0" w:color="auto"/>
            </w:tcBorders>
            <w:shd w:val="clear" w:color="auto" w:fill="auto"/>
            <w:vAlign w:val="center"/>
            <w:hideMark/>
          </w:tcPr>
          <w:p w14:paraId="2DD2E89E" w14:textId="4258386B"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vAlign w:val="center"/>
            <w:hideMark/>
          </w:tcPr>
          <w:p w14:paraId="0F32CF3E" w14:textId="4D7941AE"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2B4528D5" w14:textId="3FD97DC3"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173C4CC5" w14:textId="15BA7B9B"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7F59EFCA" w14:textId="2E24B403"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38510A80" w14:textId="511AB49A"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180C9C8E" w14:textId="088F45CD"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36DEB513" w14:textId="7B757261"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18D56A4E" w14:textId="63B1FA2F"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4E5BE1FD" w14:textId="3DD7BC29"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35F994D5" w14:textId="185A37A1"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42CF74C3" w14:textId="5814E0F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2BBF3E53" w14:textId="34068C5D"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62C6B5B1" w14:textId="7A43AD90"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7C352256" w14:textId="11666F1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1D7331AF" w14:textId="21C08FE9"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1BBBEBC1"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7A91C449"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IV</w:t>
            </w:r>
          </w:p>
        </w:tc>
        <w:tc>
          <w:tcPr>
            <w:tcW w:w="265" w:type="pct"/>
            <w:tcBorders>
              <w:top w:val="nil"/>
              <w:left w:val="nil"/>
              <w:bottom w:val="single" w:sz="4" w:space="0" w:color="auto"/>
              <w:right w:val="single" w:sz="4" w:space="0" w:color="auto"/>
            </w:tcBorders>
            <w:shd w:val="clear" w:color="auto" w:fill="auto"/>
            <w:vAlign w:val="center"/>
            <w:hideMark/>
          </w:tcPr>
          <w:p w14:paraId="452422C6" w14:textId="735DAD3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Cống</w:t>
            </w:r>
          </w:p>
        </w:tc>
        <w:tc>
          <w:tcPr>
            <w:tcW w:w="221" w:type="pct"/>
            <w:tcBorders>
              <w:top w:val="nil"/>
              <w:left w:val="nil"/>
              <w:bottom w:val="single" w:sz="4" w:space="0" w:color="auto"/>
              <w:right w:val="single" w:sz="4" w:space="0" w:color="auto"/>
            </w:tcBorders>
            <w:shd w:val="clear" w:color="auto" w:fill="auto"/>
            <w:vAlign w:val="center"/>
            <w:hideMark/>
          </w:tcPr>
          <w:p w14:paraId="1656E252"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cái</w:t>
            </w:r>
          </w:p>
        </w:tc>
        <w:tc>
          <w:tcPr>
            <w:tcW w:w="283" w:type="pct"/>
            <w:tcBorders>
              <w:top w:val="nil"/>
              <w:left w:val="nil"/>
              <w:bottom w:val="single" w:sz="4" w:space="0" w:color="auto"/>
              <w:right w:val="single" w:sz="4" w:space="0" w:color="auto"/>
            </w:tcBorders>
            <w:shd w:val="clear" w:color="auto" w:fill="auto"/>
            <w:vAlign w:val="center"/>
            <w:hideMark/>
          </w:tcPr>
          <w:p w14:paraId="1E3515D8" w14:textId="6BCB136F"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7593BFD4" w14:textId="68B57E49"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40332958" w14:textId="15BAA531"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05C5DC3B" w14:textId="34600724"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129E6CF2" w14:textId="62FECEB6"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62C64B84" w14:textId="644D05C4"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6C4BEB5B" w14:textId="79E30E63"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3790EB2F" w14:textId="16ABD22B"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4D9B3DEB" w14:textId="58AA8C2B"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57A34406" w14:textId="21D03194"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2D758A59" w14:textId="4B0ABA14"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11494EF4" w14:textId="75917DC2"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44669938" w14:textId="69927C47"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2F10C420" w14:textId="33B692ED"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3140BDBE" w14:textId="7E2F4D7C"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1E75F8D3"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13501AC4"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265" w:type="pct"/>
            <w:tcBorders>
              <w:top w:val="nil"/>
              <w:left w:val="nil"/>
              <w:bottom w:val="single" w:sz="4" w:space="0" w:color="auto"/>
              <w:right w:val="single" w:sz="4" w:space="0" w:color="auto"/>
            </w:tcBorders>
            <w:shd w:val="clear" w:color="auto" w:fill="auto"/>
            <w:vAlign w:val="center"/>
            <w:hideMark/>
          </w:tcPr>
          <w:p w14:paraId="031F87E8"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6BAD7352" w14:textId="77BC8182"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vAlign w:val="center"/>
            <w:hideMark/>
          </w:tcPr>
          <w:p w14:paraId="782DF8CA" w14:textId="15C154FC"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16AE52CC" w14:textId="34E60BA8"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38AB27DD" w14:textId="785A0A23"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19251544" w14:textId="3143E650"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3EAD8C39" w14:textId="14E75FCF"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22E93B3A" w14:textId="0B534C63"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6891F5B6" w14:textId="15A630AF"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428C388F" w14:textId="23A65E53"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18629FF1" w14:textId="407D6B32"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1A9E99CC" w14:textId="26863D39"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517EF842" w14:textId="06E7884E"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0F06CAF4" w14:textId="7B64CE95"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12A4B75A" w14:textId="65561773"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541AC0D3" w14:textId="32CE7138"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21644349" w14:textId="34DA2E09"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5A19AA49"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2ED77E0F" w14:textId="77777777" w:rsidR="00856614" w:rsidRPr="000F06D6" w:rsidRDefault="00856614" w:rsidP="00A84E1A">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V</w:t>
            </w:r>
          </w:p>
        </w:tc>
        <w:tc>
          <w:tcPr>
            <w:tcW w:w="265" w:type="pct"/>
            <w:tcBorders>
              <w:top w:val="nil"/>
              <w:left w:val="nil"/>
              <w:bottom w:val="single" w:sz="4" w:space="0" w:color="auto"/>
              <w:right w:val="single" w:sz="4" w:space="0" w:color="auto"/>
            </w:tcBorders>
            <w:shd w:val="clear" w:color="auto" w:fill="auto"/>
            <w:vAlign w:val="center"/>
            <w:hideMark/>
          </w:tcPr>
          <w:p w14:paraId="1C0BE343"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Kênh (địa điểm)</w:t>
            </w:r>
          </w:p>
        </w:tc>
        <w:tc>
          <w:tcPr>
            <w:tcW w:w="221" w:type="pct"/>
            <w:tcBorders>
              <w:top w:val="nil"/>
              <w:left w:val="nil"/>
              <w:bottom w:val="single" w:sz="4" w:space="0" w:color="auto"/>
              <w:right w:val="single" w:sz="4" w:space="0" w:color="auto"/>
            </w:tcBorders>
            <w:shd w:val="clear" w:color="auto" w:fill="auto"/>
            <w:vAlign w:val="center"/>
            <w:hideMark/>
          </w:tcPr>
          <w:p w14:paraId="0F1A44B4"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km</w:t>
            </w:r>
          </w:p>
        </w:tc>
        <w:tc>
          <w:tcPr>
            <w:tcW w:w="283" w:type="pct"/>
            <w:tcBorders>
              <w:top w:val="nil"/>
              <w:left w:val="nil"/>
              <w:bottom w:val="single" w:sz="4" w:space="0" w:color="auto"/>
              <w:right w:val="single" w:sz="4" w:space="0" w:color="auto"/>
            </w:tcBorders>
            <w:shd w:val="clear" w:color="auto" w:fill="auto"/>
            <w:vAlign w:val="center"/>
            <w:hideMark/>
          </w:tcPr>
          <w:p w14:paraId="7DCA6C2D" w14:textId="3124EE0E"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vAlign w:val="center"/>
            <w:hideMark/>
          </w:tcPr>
          <w:p w14:paraId="59A502CA" w14:textId="70CD604E"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2A68F6BF" w14:textId="11F48CA5"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17CEBE6D" w14:textId="6DC4569A"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716C288C" w14:textId="203B48C9"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5D5C719A" w14:textId="1D63FDCB"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3E7F0CC4" w14:textId="200C261F"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2B19A3A8" w14:textId="0D1F30C8"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11A81F74" w14:textId="009F2102"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79CB5A30" w14:textId="73C1ED9D"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094FD45C" w14:textId="71C5A076"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569276B5" w14:textId="45A9C0FC"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4BE0DAD0" w14:textId="1C5D4F9A"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0C374E55" w14:textId="42C3886F"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40C4D484" w14:textId="6255DAB8"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5DD0331B"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25A6A6A9"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w:t>
            </w:r>
          </w:p>
        </w:tc>
        <w:tc>
          <w:tcPr>
            <w:tcW w:w="265" w:type="pct"/>
            <w:tcBorders>
              <w:top w:val="nil"/>
              <w:left w:val="nil"/>
              <w:bottom w:val="single" w:sz="4" w:space="0" w:color="auto"/>
              <w:right w:val="single" w:sz="4" w:space="0" w:color="auto"/>
            </w:tcBorders>
            <w:shd w:val="clear" w:color="auto" w:fill="auto"/>
            <w:vAlign w:val="center"/>
            <w:hideMark/>
          </w:tcPr>
          <w:p w14:paraId="055469B4" w14:textId="12B4C13A" w:rsidR="00856614" w:rsidRPr="000F06D6" w:rsidRDefault="00856614" w:rsidP="00A84E1A">
            <w:pPr>
              <w:spacing w:after="0" w:line="240" w:lineRule="auto"/>
              <w:rPr>
                <w:rFonts w:ascii="Arial" w:eastAsia="Times New Roman" w:hAnsi="Arial" w:cs="Arial"/>
                <w:b/>
                <w:bCs/>
                <w:sz w:val="20"/>
                <w:szCs w:val="20"/>
              </w:rPr>
            </w:pPr>
          </w:p>
        </w:tc>
        <w:tc>
          <w:tcPr>
            <w:tcW w:w="221" w:type="pct"/>
            <w:tcBorders>
              <w:top w:val="nil"/>
              <w:left w:val="nil"/>
              <w:bottom w:val="single" w:sz="4" w:space="0" w:color="auto"/>
              <w:right w:val="single" w:sz="4" w:space="0" w:color="auto"/>
            </w:tcBorders>
            <w:shd w:val="clear" w:color="auto" w:fill="auto"/>
            <w:noWrap/>
            <w:vAlign w:val="center"/>
            <w:hideMark/>
          </w:tcPr>
          <w:p w14:paraId="1267DCBC" w14:textId="3B6595A1"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358BD092" w14:textId="432A06DF"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4FCD3453" w14:textId="3E567A7E"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0E5D3257" w14:textId="16A619AE"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2860F372" w14:textId="7D33DCE2"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2A682CF7" w14:textId="49ADBE8A"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7991BD51" w14:textId="29739877"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6718D877" w14:textId="52ACC906"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3F3539CD" w14:textId="49A8C312"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77F74EE0" w14:textId="6A5065D9"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6599ECAC" w14:textId="29602DA5"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5D1961B7" w14:textId="69C3D76C"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31C6A484" w14:textId="192C4B30"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2CA2192C" w14:textId="534D3B11"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61AC6FD2" w14:textId="54DFD1B8"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2F4AA607" w14:textId="297D51D1" w:rsidR="00856614" w:rsidRPr="000F06D6" w:rsidRDefault="00856614" w:rsidP="00A84E1A">
            <w:pPr>
              <w:spacing w:after="0" w:line="240" w:lineRule="auto"/>
              <w:jc w:val="center"/>
              <w:rPr>
                <w:rFonts w:ascii="Arial" w:eastAsia="Times New Roman" w:hAnsi="Arial" w:cs="Arial"/>
                <w:sz w:val="20"/>
                <w:szCs w:val="20"/>
              </w:rPr>
            </w:pPr>
          </w:p>
        </w:tc>
      </w:tr>
      <w:tr w:rsidR="004D1796" w:rsidRPr="000F06D6" w14:paraId="5DD463A0" w14:textId="77777777" w:rsidTr="004D1796">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14:paraId="1745877A" w14:textId="47B88DD3" w:rsidR="00856614" w:rsidRPr="000F06D6" w:rsidRDefault="00856614" w:rsidP="00A84E1A">
            <w:pPr>
              <w:spacing w:after="0" w:line="240" w:lineRule="auto"/>
              <w:jc w:val="center"/>
              <w:rPr>
                <w:rFonts w:ascii="Arial" w:eastAsia="Times New Roman" w:hAnsi="Arial" w:cs="Arial"/>
                <w:sz w:val="20"/>
                <w:szCs w:val="20"/>
              </w:rPr>
            </w:pPr>
          </w:p>
        </w:tc>
        <w:tc>
          <w:tcPr>
            <w:tcW w:w="265" w:type="pct"/>
            <w:tcBorders>
              <w:top w:val="nil"/>
              <w:left w:val="nil"/>
              <w:bottom w:val="single" w:sz="4" w:space="0" w:color="auto"/>
              <w:right w:val="single" w:sz="4" w:space="0" w:color="auto"/>
            </w:tcBorders>
            <w:shd w:val="clear" w:color="auto" w:fill="auto"/>
            <w:vAlign w:val="center"/>
            <w:hideMark/>
          </w:tcPr>
          <w:p w14:paraId="616AFFAD" w14:textId="77777777" w:rsidR="00856614" w:rsidRPr="000F06D6" w:rsidRDefault="00856614" w:rsidP="00A84E1A">
            <w:pPr>
              <w:spacing w:after="0" w:line="240" w:lineRule="auto"/>
              <w:rPr>
                <w:rFonts w:ascii="Arial" w:eastAsia="Times New Roman" w:hAnsi="Arial" w:cs="Arial"/>
                <w:b/>
                <w:bCs/>
                <w:sz w:val="20"/>
                <w:szCs w:val="20"/>
              </w:rPr>
            </w:pPr>
            <w:r w:rsidRPr="000F06D6">
              <w:rPr>
                <w:rFonts w:ascii="Arial" w:eastAsia="Times New Roman" w:hAnsi="Arial" w:cs="Arial"/>
                <w:b/>
                <w:bCs/>
                <w:sz w:val="20"/>
                <w:szCs w:val="20"/>
              </w:rPr>
              <w:t>Tổng cộng</w:t>
            </w:r>
          </w:p>
        </w:tc>
        <w:tc>
          <w:tcPr>
            <w:tcW w:w="221" w:type="pct"/>
            <w:tcBorders>
              <w:top w:val="nil"/>
              <w:left w:val="nil"/>
              <w:bottom w:val="single" w:sz="4" w:space="0" w:color="auto"/>
              <w:right w:val="single" w:sz="4" w:space="0" w:color="auto"/>
            </w:tcBorders>
            <w:shd w:val="clear" w:color="auto" w:fill="auto"/>
            <w:noWrap/>
            <w:vAlign w:val="center"/>
            <w:hideMark/>
          </w:tcPr>
          <w:p w14:paraId="60DF7E11" w14:textId="0E25BBC3" w:rsidR="00856614" w:rsidRPr="000F06D6" w:rsidRDefault="00856614" w:rsidP="00A84E1A">
            <w:pPr>
              <w:spacing w:after="0" w:line="240" w:lineRule="auto"/>
              <w:jc w:val="center"/>
              <w:rPr>
                <w:rFonts w:ascii="Arial" w:eastAsia="Times New Roman" w:hAnsi="Arial" w:cs="Arial"/>
                <w:sz w:val="20"/>
                <w:szCs w:val="20"/>
              </w:rPr>
            </w:pPr>
          </w:p>
        </w:tc>
        <w:tc>
          <w:tcPr>
            <w:tcW w:w="283" w:type="pct"/>
            <w:tcBorders>
              <w:top w:val="nil"/>
              <w:left w:val="nil"/>
              <w:bottom w:val="single" w:sz="4" w:space="0" w:color="auto"/>
              <w:right w:val="single" w:sz="4" w:space="0" w:color="auto"/>
            </w:tcBorders>
            <w:shd w:val="clear" w:color="auto" w:fill="auto"/>
            <w:noWrap/>
            <w:vAlign w:val="center"/>
            <w:hideMark/>
          </w:tcPr>
          <w:p w14:paraId="78F4336E" w14:textId="58A0CEBA"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4B65FA52" w14:textId="2C2799D3" w:rsidR="00856614" w:rsidRPr="000F06D6" w:rsidRDefault="00856614" w:rsidP="00A84E1A">
            <w:pPr>
              <w:spacing w:after="0" w:line="240" w:lineRule="auto"/>
              <w:jc w:val="center"/>
              <w:rPr>
                <w:rFonts w:ascii="Arial" w:eastAsia="Times New Roman" w:hAnsi="Arial" w:cs="Arial"/>
                <w:sz w:val="20"/>
                <w:szCs w:val="20"/>
              </w:rPr>
            </w:pPr>
          </w:p>
        </w:tc>
        <w:tc>
          <w:tcPr>
            <w:tcW w:w="335" w:type="pct"/>
            <w:tcBorders>
              <w:top w:val="nil"/>
              <w:left w:val="nil"/>
              <w:bottom w:val="single" w:sz="4" w:space="0" w:color="auto"/>
              <w:right w:val="single" w:sz="4" w:space="0" w:color="auto"/>
            </w:tcBorders>
            <w:shd w:val="clear" w:color="auto" w:fill="auto"/>
            <w:noWrap/>
            <w:vAlign w:val="center"/>
            <w:hideMark/>
          </w:tcPr>
          <w:p w14:paraId="22410344" w14:textId="06450ED8"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33271BA0" w14:textId="22572A1F" w:rsidR="00856614" w:rsidRPr="000F06D6" w:rsidRDefault="00856614" w:rsidP="00A84E1A">
            <w:pPr>
              <w:spacing w:after="0" w:line="240" w:lineRule="auto"/>
              <w:jc w:val="center"/>
              <w:rPr>
                <w:rFonts w:ascii="Arial" w:eastAsia="Times New Roman" w:hAnsi="Arial" w:cs="Arial"/>
                <w:sz w:val="20"/>
                <w:szCs w:val="20"/>
              </w:rPr>
            </w:pPr>
          </w:p>
        </w:tc>
        <w:tc>
          <w:tcPr>
            <w:tcW w:w="253" w:type="pct"/>
            <w:tcBorders>
              <w:top w:val="nil"/>
              <w:left w:val="nil"/>
              <w:bottom w:val="single" w:sz="4" w:space="0" w:color="auto"/>
              <w:right w:val="single" w:sz="4" w:space="0" w:color="auto"/>
            </w:tcBorders>
            <w:shd w:val="clear" w:color="auto" w:fill="auto"/>
            <w:noWrap/>
            <w:vAlign w:val="center"/>
            <w:hideMark/>
          </w:tcPr>
          <w:p w14:paraId="7E5B8D62" w14:textId="04F79CD7" w:rsidR="00856614" w:rsidRPr="000F06D6" w:rsidRDefault="00856614" w:rsidP="00A84E1A">
            <w:pPr>
              <w:spacing w:after="0" w:line="240" w:lineRule="auto"/>
              <w:jc w:val="center"/>
              <w:rPr>
                <w:rFonts w:ascii="Arial" w:eastAsia="Times New Roman" w:hAnsi="Arial" w:cs="Arial"/>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194BD4A7" w14:textId="2A4892B6" w:rsidR="00856614" w:rsidRPr="000F06D6" w:rsidRDefault="00856614" w:rsidP="00A84E1A">
            <w:pPr>
              <w:spacing w:after="0" w:line="240" w:lineRule="auto"/>
              <w:jc w:val="center"/>
              <w:rPr>
                <w:rFonts w:ascii="Arial" w:eastAsia="Times New Roman" w:hAnsi="Arial" w:cs="Arial"/>
                <w:sz w:val="20"/>
                <w:szCs w:val="20"/>
              </w:rPr>
            </w:pPr>
          </w:p>
        </w:tc>
        <w:tc>
          <w:tcPr>
            <w:tcW w:w="284" w:type="pct"/>
            <w:tcBorders>
              <w:top w:val="nil"/>
              <w:left w:val="nil"/>
              <w:bottom w:val="single" w:sz="4" w:space="0" w:color="auto"/>
              <w:right w:val="single" w:sz="4" w:space="0" w:color="auto"/>
            </w:tcBorders>
            <w:shd w:val="clear" w:color="auto" w:fill="auto"/>
            <w:noWrap/>
            <w:vAlign w:val="center"/>
            <w:hideMark/>
          </w:tcPr>
          <w:p w14:paraId="0D29BB73" w14:textId="3D312935" w:rsidR="00856614" w:rsidRPr="000F06D6" w:rsidRDefault="00856614" w:rsidP="00A84E1A">
            <w:pPr>
              <w:spacing w:after="0" w:line="240" w:lineRule="auto"/>
              <w:jc w:val="center"/>
              <w:rPr>
                <w:rFonts w:ascii="Arial" w:eastAsia="Times New Roman" w:hAnsi="Arial" w:cs="Arial"/>
                <w:sz w:val="20"/>
                <w:szCs w:val="20"/>
              </w:rPr>
            </w:pPr>
          </w:p>
        </w:tc>
        <w:tc>
          <w:tcPr>
            <w:tcW w:w="349" w:type="pct"/>
            <w:tcBorders>
              <w:top w:val="nil"/>
              <w:left w:val="nil"/>
              <w:bottom w:val="single" w:sz="4" w:space="0" w:color="auto"/>
              <w:right w:val="single" w:sz="4" w:space="0" w:color="auto"/>
            </w:tcBorders>
            <w:shd w:val="clear" w:color="auto" w:fill="auto"/>
            <w:noWrap/>
            <w:vAlign w:val="center"/>
            <w:hideMark/>
          </w:tcPr>
          <w:p w14:paraId="1508E7C6" w14:textId="2206AEF9"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11B044DD" w14:textId="75733C54" w:rsidR="00856614" w:rsidRPr="000F06D6" w:rsidRDefault="00856614" w:rsidP="00A84E1A">
            <w:pPr>
              <w:spacing w:after="0" w:line="240" w:lineRule="auto"/>
              <w:jc w:val="center"/>
              <w:rPr>
                <w:rFonts w:ascii="Arial" w:eastAsia="Times New Roman" w:hAnsi="Arial" w:cs="Arial"/>
                <w:sz w:val="20"/>
                <w:szCs w:val="20"/>
              </w:rPr>
            </w:pPr>
          </w:p>
        </w:tc>
        <w:tc>
          <w:tcPr>
            <w:tcW w:w="296" w:type="pct"/>
            <w:tcBorders>
              <w:top w:val="nil"/>
              <w:left w:val="nil"/>
              <w:bottom w:val="single" w:sz="4" w:space="0" w:color="auto"/>
              <w:right w:val="single" w:sz="4" w:space="0" w:color="auto"/>
            </w:tcBorders>
            <w:shd w:val="clear" w:color="auto" w:fill="auto"/>
            <w:noWrap/>
            <w:vAlign w:val="center"/>
            <w:hideMark/>
          </w:tcPr>
          <w:p w14:paraId="324E9306" w14:textId="60DE535B" w:rsidR="00856614" w:rsidRPr="000F06D6" w:rsidRDefault="00856614" w:rsidP="00A84E1A">
            <w:pPr>
              <w:spacing w:after="0" w:line="240" w:lineRule="auto"/>
              <w:jc w:val="center"/>
              <w:rPr>
                <w:rFonts w:ascii="Arial" w:eastAsia="Times New Roman" w:hAnsi="Arial" w:cs="Arial"/>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14:paraId="0B6B24A0" w14:textId="4C30B92D" w:rsidR="00856614" w:rsidRPr="000F06D6" w:rsidRDefault="00856614" w:rsidP="00A84E1A">
            <w:pPr>
              <w:spacing w:after="0" w:line="240" w:lineRule="auto"/>
              <w:jc w:val="center"/>
              <w:rPr>
                <w:rFonts w:ascii="Arial" w:eastAsia="Times New Roman" w:hAnsi="Arial" w:cs="Arial"/>
                <w:sz w:val="20"/>
                <w:szCs w:val="20"/>
              </w:rPr>
            </w:pPr>
          </w:p>
        </w:tc>
        <w:tc>
          <w:tcPr>
            <w:tcW w:w="276" w:type="pct"/>
            <w:tcBorders>
              <w:top w:val="nil"/>
              <w:left w:val="nil"/>
              <w:bottom w:val="single" w:sz="4" w:space="0" w:color="auto"/>
              <w:right w:val="single" w:sz="4" w:space="0" w:color="auto"/>
            </w:tcBorders>
            <w:shd w:val="clear" w:color="auto" w:fill="auto"/>
            <w:noWrap/>
            <w:vAlign w:val="center"/>
            <w:hideMark/>
          </w:tcPr>
          <w:p w14:paraId="2868C0A1" w14:textId="043CDB81" w:rsidR="00856614" w:rsidRPr="000F06D6" w:rsidRDefault="00856614" w:rsidP="00A84E1A">
            <w:pPr>
              <w:spacing w:after="0" w:line="240" w:lineRule="auto"/>
              <w:jc w:val="center"/>
              <w:rPr>
                <w:rFonts w:ascii="Arial" w:eastAsia="Times New Roman" w:hAnsi="Arial" w:cs="Arial"/>
                <w:sz w:val="20"/>
                <w:szCs w:val="20"/>
              </w:rPr>
            </w:pPr>
          </w:p>
        </w:tc>
        <w:tc>
          <w:tcPr>
            <w:tcW w:w="478" w:type="pct"/>
            <w:tcBorders>
              <w:top w:val="nil"/>
              <w:left w:val="nil"/>
              <w:bottom w:val="single" w:sz="4" w:space="0" w:color="auto"/>
              <w:right w:val="single" w:sz="4" w:space="0" w:color="auto"/>
            </w:tcBorders>
            <w:shd w:val="clear" w:color="auto" w:fill="auto"/>
            <w:noWrap/>
            <w:vAlign w:val="center"/>
            <w:hideMark/>
          </w:tcPr>
          <w:p w14:paraId="55B2A44C" w14:textId="2DBD8369"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4155E036" w14:textId="5A6718AD" w:rsidR="00856614" w:rsidRPr="000F06D6" w:rsidRDefault="00856614" w:rsidP="00A84E1A">
            <w:pPr>
              <w:spacing w:after="0" w:line="240" w:lineRule="auto"/>
              <w:jc w:val="center"/>
              <w:rPr>
                <w:rFonts w:ascii="Arial" w:eastAsia="Times New Roman" w:hAnsi="Arial" w:cs="Arial"/>
                <w:sz w:val="20"/>
                <w:szCs w:val="20"/>
              </w:rPr>
            </w:pPr>
          </w:p>
        </w:tc>
        <w:tc>
          <w:tcPr>
            <w:tcW w:w="202" w:type="pct"/>
            <w:tcBorders>
              <w:top w:val="nil"/>
              <w:left w:val="nil"/>
              <w:bottom w:val="single" w:sz="4" w:space="0" w:color="auto"/>
              <w:right w:val="single" w:sz="4" w:space="0" w:color="auto"/>
            </w:tcBorders>
            <w:shd w:val="clear" w:color="auto" w:fill="auto"/>
            <w:noWrap/>
            <w:vAlign w:val="center"/>
            <w:hideMark/>
          </w:tcPr>
          <w:p w14:paraId="168740FA" w14:textId="402A9444" w:rsidR="00856614" w:rsidRPr="000F06D6" w:rsidRDefault="00856614" w:rsidP="00A84E1A">
            <w:pPr>
              <w:spacing w:after="0" w:line="240" w:lineRule="auto"/>
              <w:jc w:val="center"/>
              <w:rPr>
                <w:rFonts w:ascii="Arial" w:eastAsia="Times New Roman" w:hAnsi="Arial" w:cs="Arial"/>
                <w:sz w:val="20"/>
                <w:szCs w:val="20"/>
              </w:rPr>
            </w:pPr>
          </w:p>
        </w:tc>
      </w:tr>
    </w:tbl>
    <w:p w14:paraId="37FEE2CB" w14:textId="77777777" w:rsidR="00856614" w:rsidRPr="000F06D6" w:rsidRDefault="00856614" w:rsidP="000F06D6">
      <w:pPr>
        <w:shd w:val="clear" w:color="auto" w:fill="FFFFFF"/>
        <w:spacing w:after="120" w:line="240" w:lineRule="auto"/>
        <w:ind w:firstLine="720"/>
        <w:jc w:val="both"/>
        <w:rPr>
          <w:rFonts w:ascii="Arial" w:eastAsia="Times New Roman" w:hAnsi="Arial" w:cs="Arial"/>
          <w:b/>
          <w:bCs/>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10784"/>
        <w:gridCol w:w="10147"/>
      </w:tblGrid>
      <w:tr w:rsidR="00856614" w:rsidRPr="000F06D6" w14:paraId="192CEAB2" w14:textId="77777777" w:rsidTr="00A84E1A">
        <w:trPr>
          <w:trHeight w:val="120"/>
          <w:tblCellSpacing w:w="0" w:type="dxa"/>
          <w:jc w:val="center"/>
        </w:trPr>
        <w:tc>
          <w:tcPr>
            <w:tcW w:w="2576" w:type="pct"/>
            <w:tcMar>
              <w:top w:w="0" w:type="dxa"/>
              <w:left w:w="108" w:type="dxa"/>
              <w:bottom w:w="0" w:type="dxa"/>
              <w:right w:w="108" w:type="dxa"/>
            </w:tcMar>
            <w:hideMark/>
          </w:tcPr>
          <w:p w14:paraId="484F4E47"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tc>
        <w:tc>
          <w:tcPr>
            <w:tcW w:w="2424" w:type="pct"/>
            <w:tcMar>
              <w:top w:w="0" w:type="dxa"/>
              <w:left w:w="108" w:type="dxa"/>
              <w:bottom w:w="0" w:type="dxa"/>
              <w:right w:w="108" w:type="dxa"/>
            </w:tcMar>
            <w:hideMark/>
          </w:tcPr>
          <w:p w14:paraId="257ACD0A"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7318CAE7" w14:textId="77777777" w:rsidR="00856614" w:rsidRPr="000F06D6" w:rsidRDefault="00856614" w:rsidP="00A84E1A">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6B345BF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p>
    <w:p w14:paraId="34CEF97B" w14:textId="77777777" w:rsidR="00FF1F73" w:rsidRDefault="00FF1F73" w:rsidP="000F06D6">
      <w:pPr>
        <w:spacing w:after="120" w:line="240" w:lineRule="auto"/>
        <w:ind w:firstLine="720"/>
        <w:jc w:val="both"/>
        <w:rPr>
          <w:rFonts w:ascii="Arial" w:hAnsi="Arial" w:cs="Arial"/>
          <w:sz w:val="20"/>
          <w:szCs w:val="20"/>
        </w:rPr>
        <w:sectPr w:rsidR="00FF1F73" w:rsidSect="004D1796">
          <w:pgSz w:w="23811" w:h="16838" w:orient="landscape" w:code="8"/>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3786"/>
        <w:gridCol w:w="5241"/>
      </w:tblGrid>
      <w:tr w:rsidR="00856614" w:rsidRPr="000F06D6" w14:paraId="3CA3D201" w14:textId="77777777" w:rsidTr="00E6139E">
        <w:trPr>
          <w:trHeight w:val="120"/>
          <w:tblCellSpacing w:w="0" w:type="dxa"/>
          <w:jc w:val="center"/>
        </w:trPr>
        <w:tc>
          <w:tcPr>
            <w:tcW w:w="2097" w:type="pct"/>
            <w:tcMar>
              <w:top w:w="0" w:type="dxa"/>
              <w:left w:w="108" w:type="dxa"/>
              <w:bottom w:w="0" w:type="dxa"/>
              <w:right w:w="108" w:type="dxa"/>
            </w:tcMar>
            <w:hideMark/>
          </w:tcPr>
          <w:p w14:paraId="48B8441B" w14:textId="6A21FC0A" w:rsidR="00856614" w:rsidRPr="000F06D6" w:rsidRDefault="00856614" w:rsidP="00FF1F73">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Pr="000F06D6">
              <w:rPr>
                <w:rFonts w:ascii="Arial" w:hAnsi="Arial" w:cs="Arial"/>
                <w:sz w:val="20"/>
                <w:szCs w:val="20"/>
              </w:rPr>
              <w:br w:type="page"/>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601995AD" w14:textId="77777777" w:rsidR="00856614" w:rsidRPr="000F06D6" w:rsidRDefault="00856614" w:rsidP="00FF1F73">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_____________</w:t>
            </w:r>
          </w:p>
        </w:tc>
        <w:tc>
          <w:tcPr>
            <w:tcW w:w="2903" w:type="pct"/>
            <w:tcMar>
              <w:top w:w="0" w:type="dxa"/>
              <w:left w:w="108" w:type="dxa"/>
              <w:bottom w:w="0" w:type="dxa"/>
              <w:right w:w="108" w:type="dxa"/>
            </w:tcMar>
            <w:hideMark/>
          </w:tcPr>
          <w:p w14:paraId="508FEDD5" w14:textId="77777777" w:rsidR="00856614" w:rsidRPr="000F06D6" w:rsidRDefault="00856614" w:rsidP="00BE2F57">
            <w:pPr>
              <w:spacing w:after="0" w:line="240" w:lineRule="auto"/>
              <w:jc w:val="right"/>
              <w:rPr>
                <w:rFonts w:ascii="Arial" w:eastAsia="Times New Roman" w:hAnsi="Arial" w:cs="Arial"/>
                <w:sz w:val="20"/>
                <w:szCs w:val="20"/>
              </w:rPr>
            </w:pPr>
            <w:bookmarkStart w:id="54" w:name="chuong_pl_10"/>
            <w:r w:rsidRPr="000F06D6">
              <w:rPr>
                <w:rFonts w:ascii="Arial" w:eastAsia="Times New Roman" w:hAnsi="Arial" w:cs="Arial"/>
                <w:b/>
                <w:bCs/>
                <w:sz w:val="20"/>
                <w:szCs w:val="20"/>
                <w:shd w:val="clear" w:color="auto" w:fill="FFFFFF"/>
              </w:rPr>
              <w:t>Mẫu số 03A</w:t>
            </w:r>
            <w:bookmarkEnd w:id="54"/>
          </w:p>
        </w:tc>
      </w:tr>
    </w:tbl>
    <w:p w14:paraId="73BC5118" w14:textId="7037B7F8" w:rsidR="00856614" w:rsidRDefault="00856614" w:rsidP="00FF1F73">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p w14:paraId="24998887" w14:textId="77777777" w:rsidR="00FF1F73" w:rsidRPr="000F06D6" w:rsidRDefault="00FF1F73" w:rsidP="00FF1F73">
      <w:pPr>
        <w:shd w:val="clear" w:color="auto" w:fill="FFFFFF"/>
        <w:spacing w:after="0" w:line="240" w:lineRule="auto"/>
        <w:jc w:val="center"/>
        <w:rPr>
          <w:rFonts w:ascii="Arial" w:eastAsia="Times New Roman" w:hAnsi="Arial" w:cs="Arial"/>
          <w:sz w:val="20"/>
          <w:szCs w:val="20"/>
        </w:rPr>
      </w:pPr>
    </w:p>
    <w:p w14:paraId="1A7FF2AB" w14:textId="77777777" w:rsidR="00856614" w:rsidRPr="000F06D6" w:rsidRDefault="00856614" w:rsidP="00FF1F73">
      <w:pPr>
        <w:shd w:val="clear" w:color="auto" w:fill="FFFFFF"/>
        <w:spacing w:after="0" w:line="240" w:lineRule="auto"/>
        <w:jc w:val="center"/>
        <w:rPr>
          <w:rFonts w:ascii="Arial" w:eastAsia="Times New Roman" w:hAnsi="Arial" w:cs="Arial"/>
          <w:b/>
          <w:bCs/>
          <w:sz w:val="20"/>
          <w:szCs w:val="20"/>
        </w:rPr>
      </w:pPr>
      <w:bookmarkStart w:id="55" w:name="chuong_pl_10_name"/>
      <w:r w:rsidRPr="000F06D6">
        <w:rPr>
          <w:rFonts w:ascii="Arial" w:eastAsia="Times New Roman" w:hAnsi="Arial" w:cs="Arial"/>
          <w:b/>
          <w:bCs/>
          <w:sz w:val="20"/>
          <w:szCs w:val="20"/>
        </w:rPr>
        <w:t xml:space="preserve">BÁO CÁO TỔNG HỢP TÌNH HÌNH QUẢN LÝ, SỬ DỤNG </w:t>
      </w:r>
    </w:p>
    <w:p w14:paraId="398D41CB" w14:textId="77777777" w:rsidR="00856614" w:rsidRPr="000F06D6" w:rsidRDefault="00856614" w:rsidP="00FF1F73">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 xml:space="preserve">VÀ KHAI THÁC TÀI SẢN KẾT CẤU HẠ TẦNG </w:t>
      </w:r>
      <w:bookmarkEnd w:id="55"/>
      <w:r w:rsidRPr="000F06D6">
        <w:rPr>
          <w:rFonts w:ascii="Arial" w:eastAsia="Times New Roman" w:hAnsi="Arial" w:cs="Arial"/>
          <w:b/>
          <w:bCs/>
          <w:sz w:val="20"/>
          <w:szCs w:val="20"/>
        </w:rPr>
        <w:t>THỦY LỢI</w:t>
      </w:r>
    </w:p>
    <w:p w14:paraId="7B21E102" w14:textId="77777777" w:rsidR="00856614" w:rsidRPr="000F06D6" w:rsidRDefault="00856614" w:rsidP="00FF1F73">
      <w:pPr>
        <w:shd w:val="clear" w:color="auto" w:fill="FFFFFF"/>
        <w:spacing w:after="0" w:line="240" w:lineRule="auto"/>
        <w:jc w:val="center"/>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Kỳ báo cáo .................</w:t>
      </w:r>
    </w:p>
    <w:p w14:paraId="5DC208E1" w14:textId="77777777" w:rsidR="00856614" w:rsidRPr="000F06D6" w:rsidRDefault="00856614" w:rsidP="00FF1F73">
      <w:pPr>
        <w:shd w:val="clear" w:color="auto" w:fill="FFFFFF"/>
        <w:spacing w:after="0" w:line="240" w:lineRule="auto"/>
        <w:jc w:val="center"/>
        <w:rPr>
          <w:rFonts w:ascii="Arial" w:eastAsia="Times New Roman" w:hAnsi="Arial" w:cs="Arial"/>
          <w:sz w:val="20"/>
          <w:szCs w:val="20"/>
        </w:rPr>
      </w:pPr>
    </w:p>
    <w:tbl>
      <w:tblPr>
        <w:tblStyle w:val="TableGrid"/>
        <w:tblW w:w="5000" w:type="pct"/>
        <w:tblLook w:val="04A0" w:firstRow="1" w:lastRow="0" w:firstColumn="1" w:lastColumn="0" w:noHBand="0" w:noVBand="1"/>
      </w:tblPr>
      <w:tblGrid>
        <w:gridCol w:w="461"/>
        <w:gridCol w:w="860"/>
        <w:gridCol w:w="705"/>
        <w:gridCol w:w="650"/>
        <w:gridCol w:w="950"/>
        <w:gridCol w:w="761"/>
        <w:gridCol w:w="705"/>
        <w:gridCol w:w="850"/>
        <w:gridCol w:w="706"/>
        <w:gridCol w:w="805"/>
        <w:gridCol w:w="992"/>
        <w:gridCol w:w="572"/>
      </w:tblGrid>
      <w:tr w:rsidR="00047402" w:rsidRPr="000F06D6" w14:paraId="1A95A7B8" w14:textId="77777777" w:rsidTr="00047402">
        <w:trPr>
          <w:trHeight w:val="15"/>
        </w:trPr>
        <w:tc>
          <w:tcPr>
            <w:tcW w:w="299" w:type="pct"/>
            <w:vMerge w:val="restart"/>
            <w:vAlign w:val="center"/>
            <w:hideMark/>
          </w:tcPr>
          <w:p w14:paraId="77DB8304"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TT</w:t>
            </w:r>
          </w:p>
        </w:tc>
        <w:tc>
          <w:tcPr>
            <w:tcW w:w="682" w:type="pct"/>
            <w:vMerge w:val="restart"/>
            <w:vAlign w:val="center"/>
            <w:hideMark/>
          </w:tcPr>
          <w:p w14:paraId="3B3E2425" w14:textId="77777777" w:rsidR="00856614" w:rsidRPr="000F06D6" w:rsidRDefault="00856614" w:rsidP="00047402">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Đối tượng được giao quản lý/</w:t>
            </w:r>
          </w:p>
          <w:p w14:paraId="59FD644D" w14:textId="77777777" w:rsidR="00856614" w:rsidRPr="000F06D6" w:rsidRDefault="00856614" w:rsidP="00047402">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Danh mục</w:t>
            </w:r>
          </w:p>
          <w:p w14:paraId="68FDB50A"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tài sản</w:t>
            </w:r>
          </w:p>
        </w:tc>
        <w:tc>
          <w:tcPr>
            <w:tcW w:w="405" w:type="pct"/>
            <w:vMerge w:val="restart"/>
            <w:vAlign w:val="center"/>
            <w:hideMark/>
          </w:tcPr>
          <w:p w14:paraId="68171D04"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Năm đưa vào sử dụng</w:t>
            </w:r>
          </w:p>
        </w:tc>
        <w:tc>
          <w:tcPr>
            <w:tcW w:w="437" w:type="pct"/>
            <w:vMerge w:val="restart"/>
            <w:vAlign w:val="center"/>
          </w:tcPr>
          <w:p w14:paraId="59C1213B" w14:textId="77777777" w:rsidR="00856614" w:rsidRPr="000F06D6" w:rsidRDefault="00856614" w:rsidP="00047402">
            <w:pPr>
              <w:jc w:val="center"/>
              <w:rPr>
                <w:rFonts w:ascii="Arial" w:eastAsia="Times New Roman" w:hAnsi="Arial" w:cs="Arial"/>
                <w:b/>
              </w:rPr>
            </w:pPr>
            <w:r w:rsidRPr="000F06D6">
              <w:rPr>
                <w:rFonts w:ascii="Arial" w:eastAsia="Times New Roman" w:hAnsi="Arial" w:cs="Arial"/>
                <w:b/>
              </w:rPr>
              <w:t>Diện tích đất (m2)</w:t>
            </w:r>
          </w:p>
        </w:tc>
        <w:tc>
          <w:tcPr>
            <w:tcW w:w="800" w:type="pct"/>
            <w:gridSpan w:val="2"/>
            <w:vAlign w:val="center"/>
            <w:hideMark/>
          </w:tcPr>
          <w:p w14:paraId="6124BB29"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Giá trị tài sản (đồng)</w:t>
            </w:r>
          </w:p>
        </w:tc>
        <w:tc>
          <w:tcPr>
            <w:tcW w:w="684" w:type="pct"/>
            <w:gridSpan w:val="2"/>
            <w:vAlign w:val="center"/>
            <w:hideMark/>
          </w:tcPr>
          <w:p w14:paraId="592CEEDB" w14:textId="77777777" w:rsidR="00856614" w:rsidRPr="000F06D6" w:rsidRDefault="00856614" w:rsidP="00047402">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Tình trạng</w:t>
            </w:r>
          </w:p>
          <w:p w14:paraId="2BD43508"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tài sản</w:t>
            </w:r>
          </w:p>
        </w:tc>
        <w:tc>
          <w:tcPr>
            <w:tcW w:w="1171" w:type="pct"/>
            <w:gridSpan w:val="3"/>
            <w:vAlign w:val="center"/>
            <w:hideMark/>
          </w:tcPr>
          <w:p w14:paraId="070335D9"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Phương thức khai thác</w:t>
            </w:r>
          </w:p>
        </w:tc>
        <w:tc>
          <w:tcPr>
            <w:tcW w:w="522" w:type="pct"/>
            <w:vMerge w:val="restart"/>
            <w:vAlign w:val="center"/>
            <w:hideMark/>
          </w:tcPr>
          <w:p w14:paraId="21357351"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Ghi chú</w:t>
            </w:r>
          </w:p>
        </w:tc>
      </w:tr>
      <w:tr w:rsidR="00A6035F" w:rsidRPr="000F06D6" w14:paraId="233CA489" w14:textId="77777777" w:rsidTr="00047402">
        <w:trPr>
          <w:trHeight w:val="15"/>
        </w:trPr>
        <w:tc>
          <w:tcPr>
            <w:tcW w:w="299" w:type="pct"/>
            <w:vMerge/>
            <w:vAlign w:val="center"/>
            <w:hideMark/>
          </w:tcPr>
          <w:p w14:paraId="7A5007A5" w14:textId="77777777" w:rsidR="00856614" w:rsidRPr="000F06D6" w:rsidRDefault="00856614" w:rsidP="00047402">
            <w:pPr>
              <w:jc w:val="center"/>
              <w:rPr>
                <w:rFonts w:ascii="Arial" w:eastAsia="Times New Roman" w:hAnsi="Arial" w:cs="Arial"/>
              </w:rPr>
            </w:pPr>
          </w:p>
        </w:tc>
        <w:tc>
          <w:tcPr>
            <w:tcW w:w="682" w:type="pct"/>
            <w:vMerge/>
            <w:vAlign w:val="center"/>
            <w:hideMark/>
          </w:tcPr>
          <w:p w14:paraId="6B4241EB" w14:textId="77777777" w:rsidR="00856614" w:rsidRPr="000F06D6" w:rsidRDefault="00856614" w:rsidP="00047402">
            <w:pPr>
              <w:jc w:val="center"/>
              <w:rPr>
                <w:rFonts w:ascii="Arial" w:eastAsia="Times New Roman" w:hAnsi="Arial" w:cs="Arial"/>
              </w:rPr>
            </w:pPr>
          </w:p>
        </w:tc>
        <w:tc>
          <w:tcPr>
            <w:tcW w:w="405" w:type="pct"/>
            <w:vMerge/>
            <w:vAlign w:val="center"/>
            <w:hideMark/>
          </w:tcPr>
          <w:p w14:paraId="67E7D3AC" w14:textId="77777777" w:rsidR="00856614" w:rsidRPr="000F06D6" w:rsidRDefault="00856614" w:rsidP="00047402">
            <w:pPr>
              <w:jc w:val="center"/>
              <w:rPr>
                <w:rFonts w:ascii="Arial" w:eastAsia="Times New Roman" w:hAnsi="Arial" w:cs="Arial"/>
              </w:rPr>
            </w:pPr>
          </w:p>
        </w:tc>
        <w:tc>
          <w:tcPr>
            <w:tcW w:w="437" w:type="pct"/>
            <w:vMerge/>
            <w:vAlign w:val="center"/>
          </w:tcPr>
          <w:p w14:paraId="43B05EB3" w14:textId="77777777" w:rsidR="00856614" w:rsidRPr="000F06D6" w:rsidRDefault="00856614" w:rsidP="00047402">
            <w:pPr>
              <w:jc w:val="center"/>
              <w:rPr>
                <w:rFonts w:ascii="Arial" w:eastAsia="Times New Roman" w:hAnsi="Arial" w:cs="Arial"/>
              </w:rPr>
            </w:pPr>
          </w:p>
        </w:tc>
        <w:tc>
          <w:tcPr>
            <w:tcW w:w="436" w:type="pct"/>
            <w:vAlign w:val="center"/>
            <w:hideMark/>
          </w:tcPr>
          <w:p w14:paraId="602DE479"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Nguyên giá</w:t>
            </w:r>
          </w:p>
        </w:tc>
        <w:tc>
          <w:tcPr>
            <w:tcW w:w="364" w:type="pct"/>
            <w:vAlign w:val="center"/>
            <w:hideMark/>
          </w:tcPr>
          <w:p w14:paraId="5BA2E1ED"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GTCL</w:t>
            </w:r>
          </w:p>
        </w:tc>
        <w:tc>
          <w:tcPr>
            <w:tcW w:w="344" w:type="pct"/>
            <w:vAlign w:val="center"/>
            <w:hideMark/>
          </w:tcPr>
          <w:p w14:paraId="12C2377D"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Hoạt động</w:t>
            </w:r>
          </w:p>
        </w:tc>
        <w:tc>
          <w:tcPr>
            <w:tcW w:w="340" w:type="pct"/>
            <w:vAlign w:val="center"/>
            <w:hideMark/>
          </w:tcPr>
          <w:p w14:paraId="3FD76996"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Không hoạt động</w:t>
            </w:r>
          </w:p>
        </w:tc>
        <w:tc>
          <w:tcPr>
            <w:tcW w:w="344" w:type="pct"/>
            <w:vAlign w:val="center"/>
            <w:hideMark/>
          </w:tcPr>
          <w:p w14:paraId="45FA7BA7" w14:textId="5B3A1D84"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Trực tiếp tổ chức thực hiện khai thác</w:t>
            </w:r>
          </w:p>
        </w:tc>
        <w:tc>
          <w:tcPr>
            <w:tcW w:w="376" w:type="pct"/>
            <w:vAlign w:val="center"/>
            <w:hideMark/>
          </w:tcPr>
          <w:p w14:paraId="35669F8B"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Cho thuê quyền khai thác</w:t>
            </w:r>
          </w:p>
        </w:tc>
        <w:tc>
          <w:tcPr>
            <w:tcW w:w="451" w:type="pct"/>
            <w:vAlign w:val="center"/>
            <w:hideMark/>
          </w:tcPr>
          <w:p w14:paraId="3D036439"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shd w:val="clear" w:color="auto" w:fill="FFFFFF"/>
              </w:rPr>
              <w:t>Chuyển nhượng có thời hạn quyền khai thác</w:t>
            </w:r>
          </w:p>
        </w:tc>
        <w:tc>
          <w:tcPr>
            <w:tcW w:w="522" w:type="pct"/>
            <w:vMerge/>
            <w:vAlign w:val="center"/>
            <w:hideMark/>
          </w:tcPr>
          <w:p w14:paraId="4628B88C" w14:textId="77777777" w:rsidR="00856614" w:rsidRPr="000F06D6" w:rsidRDefault="00856614" w:rsidP="00047402">
            <w:pPr>
              <w:jc w:val="center"/>
              <w:rPr>
                <w:rFonts w:ascii="Arial" w:eastAsia="Times New Roman" w:hAnsi="Arial" w:cs="Arial"/>
              </w:rPr>
            </w:pPr>
          </w:p>
        </w:tc>
      </w:tr>
      <w:tr w:rsidR="00A6035F" w:rsidRPr="000F06D6" w14:paraId="150B384C" w14:textId="77777777" w:rsidTr="00047402">
        <w:trPr>
          <w:trHeight w:val="15"/>
        </w:trPr>
        <w:tc>
          <w:tcPr>
            <w:tcW w:w="299" w:type="pct"/>
            <w:vAlign w:val="center"/>
            <w:hideMark/>
          </w:tcPr>
          <w:p w14:paraId="6880CECB"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shd w:val="clear" w:color="auto" w:fill="FFFFFF"/>
              </w:rPr>
              <w:t>1</w:t>
            </w:r>
          </w:p>
        </w:tc>
        <w:tc>
          <w:tcPr>
            <w:tcW w:w="682" w:type="pct"/>
            <w:vAlign w:val="center"/>
            <w:hideMark/>
          </w:tcPr>
          <w:p w14:paraId="308A3656"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shd w:val="clear" w:color="auto" w:fill="FFFFFF"/>
              </w:rPr>
              <w:t>2</w:t>
            </w:r>
          </w:p>
        </w:tc>
        <w:tc>
          <w:tcPr>
            <w:tcW w:w="405" w:type="pct"/>
            <w:vAlign w:val="center"/>
            <w:hideMark/>
          </w:tcPr>
          <w:p w14:paraId="41534CFF"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shd w:val="clear" w:color="auto" w:fill="FFFFFF"/>
              </w:rPr>
              <w:t>3</w:t>
            </w:r>
          </w:p>
        </w:tc>
        <w:tc>
          <w:tcPr>
            <w:tcW w:w="437" w:type="pct"/>
            <w:vAlign w:val="center"/>
          </w:tcPr>
          <w:p w14:paraId="33BD9E9D"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shd w:val="clear" w:color="auto" w:fill="FFFFFF"/>
              </w:rPr>
              <w:t>4</w:t>
            </w:r>
          </w:p>
        </w:tc>
        <w:tc>
          <w:tcPr>
            <w:tcW w:w="436" w:type="pct"/>
            <w:vAlign w:val="center"/>
          </w:tcPr>
          <w:p w14:paraId="0C7ACDEC"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5</w:t>
            </w:r>
          </w:p>
        </w:tc>
        <w:tc>
          <w:tcPr>
            <w:tcW w:w="364" w:type="pct"/>
            <w:vAlign w:val="center"/>
          </w:tcPr>
          <w:p w14:paraId="5E3A84E4"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6</w:t>
            </w:r>
          </w:p>
        </w:tc>
        <w:tc>
          <w:tcPr>
            <w:tcW w:w="344" w:type="pct"/>
            <w:vAlign w:val="center"/>
          </w:tcPr>
          <w:p w14:paraId="0608F47A"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7</w:t>
            </w:r>
          </w:p>
        </w:tc>
        <w:tc>
          <w:tcPr>
            <w:tcW w:w="340" w:type="pct"/>
            <w:vAlign w:val="center"/>
          </w:tcPr>
          <w:p w14:paraId="2097910A"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8</w:t>
            </w:r>
          </w:p>
        </w:tc>
        <w:tc>
          <w:tcPr>
            <w:tcW w:w="344" w:type="pct"/>
            <w:vAlign w:val="center"/>
          </w:tcPr>
          <w:p w14:paraId="71A3E041"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9</w:t>
            </w:r>
          </w:p>
        </w:tc>
        <w:tc>
          <w:tcPr>
            <w:tcW w:w="376" w:type="pct"/>
            <w:vAlign w:val="center"/>
          </w:tcPr>
          <w:p w14:paraId="36DF2396"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10</w:t>
            </w:r>
          </w:p>
        </w:tc>
        <w:tc>
          <w:tcPr>
            <w:tcW w:w="451" w:type="pct"/>
            <w:vAlign w:val="center"/>
          </w:tcPr>
          <w:p w14:paraId="296502A4"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11</w:t>
            </w:r>
          </w:p>
        </w:tc>
        <w:tc>
          <w:tcPr>
            <w:tcW w:w="522" w:type="pct"/>
            <w:vAlign w:val="center"/>
            <w:hideMark/>
          </w:tcPr>
          <w:p w14:paraId="23231C8E"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rPr>
              <w:t>12</w:t>
            </w:r>
          </w:p>
        </w:tc>
      </w:tr>
      <w:tr w:rsidR="00A6035F" w:rsidRPr="000F06D6" w14:paraId="47A88347" w14:textId="77777777" w:rsidTr="00047402">
        <w:trPr>
          <w:trHeight w:val="15"/>
        </w:trPr>
        <w:tc>
          <w:tcPr>
            <w:tcW w:w="299" w:type="pct"/>
            <w:vAlign w:val="center"/>
            <w:hideMark/>
          </w:tcPr>
          <w:p w14:paraId="6A7B84BD" w14:textId="5F8B3FD8" w:rsidR="00856614" w:rsidRPr="000F06D6" w:rsidRDefault="00856614" w:rsidP="00047402">
            <w:pPr>
              <w:jc w:val="center"/>
              <w:rPr>
                <w:rFonts w:ascii="Arial" w:eastAsia="Times New Roman" w:hAnsi="Arial" w:cs="Arial"/>
              </w:rPr>
            </w:pPr>
          </w:p>
        </w:tc>
        <w:tc>
          <w:tcPr>
            <w:tcW w:w="682" w:type="pct"/>
            <w:vAlign w:val="center"/>
            <w:hideMark/>
          </w:tcPr>
          <w:p w14:paraId="1FA02B4B" w14:textId="7C1D3B13" w:rsidR="00856614" w:rsidRPr="000F06D6" w:rsidRDefault="00856614" w:rsidP="00047402">
            <w:pPr>
              <w:jc w:val="center"/>
              <w:rPr>
                <w:rFonts w:ascii="Arial" w:eastAsia="Times New Roman" w:hAnsi="Arial" w:cs="Arial"/>
              </w:rPr>
            </w:pPr>
          </w:p>
        </w:tc>
        <w:tc>
          <w:tcPr>
            <w:tcW w:w="405" w:type="pct"/>
            <w:vAlign w:val="center"/>
            <w:hideMark/>
          </w:tcPr>
          <w:p w14:paraId="5EA98D8C" w14:textId="0870408A" w:rsidR="00856614" w:rsidRPr="000F06D6" w:rsidRDefault="00856614" w:rsidP="00047402">
            <w:pPr>
              <w:jc w:val="center"/>
              <w:rPr>
                <w:rFonts w:ascii="Arial" w:eastAsia="Times New Roman" w:hAnsi="Arial" w:cs="Arial"/>
              </w:rPr>
            </w:pPr>
          </w:p>
        </w:tc>
        <w:tc>
          <w:tcPr>
            <w:tcW w:w="437" w:type="pct"/>
            <w:vAlign w:val="center"/>
          </w:tcPr>
          <w:p w14:paraId="29A821A2" w14:textId="5568B2B1" w:rsidR="00856614" w:rsidRPr="000F06D6" w:rsidRDefault="00856614" w:rsidP="00047402">
            <w:pPr>
              <w:jc w:val="center"/>
              <w:rPr>
                <w:rFonts w:ascii="Arial" w:eastAsia="Times New Roman" w:hAnsi="Arial" w:cs="Arial"/>
              </w:rPr>
            </w:pPr>
          </w:p>
        </w:tc>
        <w:tc>
          <w:tcPr>
            <w:tcW w:w="436" w:type="pct"/>
            <w:vAlign w:val="center"/>
            <w:hideMark/>
          </w:tcPr>
          <w:p w14:paraId="321EFB4D" w14:textId="2C9C11DC" w:rsidR="00856614" w:rsidRPr="000F06D6" w:rsidRDefault="00856614" w:rsidP="00047402">
            <w:pPr>
              <w:jc w:val="center"/>
              <w:rPr>
                <w:rFonts w:ascii="Arial" w:eastAsia="Times New Roman" w:hAnsi="Arial" w:cs="Arial"/>
              </w:rPr>
            </w:pPr>
          </w:p>
        </w:tc>
        <w:tc>
          <w:tcPr>
            <w:tcW w:w="364" w:type="pct"/>
            <w:vAlign w:val="center"/>
            <w:hideMark/>
          </w:tcPr>
          <w:p w14:paraId="699B7C55" w14:textId="7A65EB6D" w:rsidR="00856614" w:rsidRPr="000F06D6" w:rsidRDefault="00856614" w:rsidP="00047402">
            <w:pPr>
              <w:jc w:val="center"/>
              <w:rPr>
                <w:rFonts w:ascii="Arial" w:eastAsia="Times New Roman" w:hAnsi="Arial" w:cs="Arial"/>
              </w:rPr>
            </w:pPr>
          </w:p>
        </w:tc>
        <w:tc>
          <w:tcPr>
            <w:tcW w:w="344" w:type="pct"/>
            <w:vAlign w:val="center"/>
            <w:hideMark/>
          </w:tcPr>
          <w:p w14:paraId="0CFDAE09" w14:textId="3305B1E1" w:rsidR="00856614" w:rsidRPr="000F06D6" w:rsidRDefault="00856614" w:rsidP="00047402">
            <w:pPr>
              <w:jc w:val="center"/>
              <w:rPr>
                <w:rFonts w:ascii="Arial" w:eastAsia="Times New Roman" w:hAnsi="Arial" w:cs="Arial"/>
              </w:rPr>
            </w:pPr>
          </w:p>
        </w:tc>
        <w:tc>
          <w:tcPr>
            <w:tcW w:w="340" w:type="pct"/>
            <w:vAlign w:val="center"/>
            <w:hideMark/>
          </w:tcPr>
          <w:p w14:paraId="7B0A4AFC" w14:textId="7C85D32F" w:rsidR="00856614" w:rsidRPr="000F06D6" w:rsidRDefault="00856614" w:rsidP="00047402">
            <w:pPr>
              <w:jc w:val="center"/>
              <w:rPr>
                <w:rFonts w:ascii="Arial" w:eastAsia="Times New Roman" w:hAnsi="Arial" w:cs="Arial"/>
              </w:rPr>
            </w:pPr>
          </w:p>
        </w:tc>
        <w:tc>
          <w:tcPr>
            <w:tcW w:w="344" w:type="pct"/>
            <w:vAlign w:val="center"/>
            <w:hideMark/>
          </w:tcPr>
          <w:p w14:paraId="54EB9CD5" w14:textId="3503B919" w:rsidR="00856614" w:rsidRPr="000F06D6" w:rsidRDefault="00856614" w:rsidP="00047402">
            <w:pPr>
              <w:jc w:val="center"/>
              <w:rPr>
                <w:rFonts w:ascii="Arial" w:eastAsia="Times New Roman" w:hAnsi="Arial" w:cs="Arial"/>
              </w:rPr>
            </w:pPr>
          </w:p>
        </w:tc>
        <w:tc>
          <w:tcPr>
            <w:tcW w:w="376" w:type="pct"/>
            <w:vAlign w:val="center"/>
            <w:hideMark/>
          </w:tcPr>
          <w:p w14:paraId="6DEC77CF" w14:textId="6AE0B3D8" w:rsidR="00856614" w:rsidRPr="000F06D6" w:rsidRDefault="00856614" w:rsidP="00047402">
            <w:pPr>
              <w:jc w:val="center"/>
              <w:rPr>
                <w:rFonts w:ascii="Arial" w:eastAsia="Times New Roman" w:hAnsi="Arial" w:cs="Arial"/>
              </w:rPr>
            </w:pPr>
          </w:p>
        </w:tc>
        <w:tc>
          <w:tcPr>
            <w:tcW w:w="451" w:type="pct"/>
            <w:vAlign w:val="center"/>
            <w:hideMark/>
          </w:tcPr>
          <w:p w14:paraId="23BD37A3" w14:textId="49605569" w:rsidR="00856614" w:rsidRPr="000F06D6" w:rsidRDefault="00856614" w:rsidP="00047402">
            <w:pPr>
              <w:jc w:val="center"/>
              <w:rPr>
                <w:rFonts w:ascii="Arial" w:eastAsia="Times New Roman" w:hAnsi="Arial" w:cs="Arial"/>
              </w:rPr>
            </w:pPr>
          </w:p>
        </w:tc>
        <w:tc>
          <w:tcPr>
            <w:tcW w:w="522" w:type="pct"/>
            <w:vAlign w:val="center"/>
            <w:hideMark/>
          </w:tcPr>
          <w:p w14:paraId="2D0C305F" w14:textId="0FB98560" w:rsidR="00856614" w:rsidRPr="000F06D6" w:rsidRDefault="00856614" w:rsidP="00047402">
            <w:pPr>
              <w:jc w:val="center"/>
              <w:rPr>
                <w:rFonts w:ascii="Arial" w:eastAsia="Times New Roman" w:hAnsi="Arial" w:cs="Arial"/>
              </w:rPr>
            </w:pPr>
          </w:p>
        </w:tc>
      </w:tr>
      <w:tr w:rsidR="00A6035F" w:rsidRPr="000F06D6" w14:paraId="4E9CFFAD" w14:textId="77777777" w:rsidTr="00047402">
        <w:trPr>
          <w:trHeight w:val="15"/>
        </w:trPr>
        <w:tc>
          <w:tcPr>
            <w:tcW w:w="299" w:type="pct"/>
            <w:vAlign w:val="center"/>
            <w:hideMark/>
          </w:tcPr>
          <w:p w14:paraId="26C121AC" w14:textId="5B3E5A63" w:rsidR="00856614" w:rsidRPr="000F06D6" w:rsidRDefault="00856614" w:rsidP="00047402">
            <w:pPr>
              <w:jc w:val="center"/>
              <w:rPr>
                <w:rFonts w:ascii="Arial" w:eastAsia="Times New Roman" w:hAnsi="Arial" w:cs="Arial"/>
              </w:rPr>
            </w:pPr>
          </w:p>
        </w:tc>
        <w:tc>
          <w:tcPr>
            <w:tcW w:w="682" w:type="pct"/>
            <w:vAlign w:val="center"/>
            <w:hideMark/>
          </w:tcPr>
          <w:p w14:paraId="5A358605" w14:textId="021E6FBF" w:rsidR="00856614" w:rsidRPr="000F06D6" w:rsidRDefault="00856614" w:rsidP="00047402">
            <w:pPr>
              <w:jc w:val="center"/>
              <w:rPr>
                <w:rFonts w:ascii="Arial" w:eastAsia="Times New Roman" w:hAnsi="Arial" w:cs="Arial"/>
              </w:rPr>
            </w:pPr>
          </w:p>
        </w:tc>
        <w:tc>
          <w:tcPr>
            <w:tcW w:w="405" w:type="pct"/>
            <w:vAlign w:val="center"/>
            <w:hideMark/>
          </w:tcPr>
          <w:p w14:paraId="5263530B" w14:textId="64B19574" w:rsidR="00856614" w:rsidRPr="000F06D6" w:rsidRDefault="00856614" w:rsidP="00047402">
            <w:pPr>
              <w:jc w:val="center"/>
              <w:rPr>
                <w:rFonts w:ascii="Arial" w:eastAsia="Times New Roman" w:hAnsi="Arial" w:cs="Arial"/>
              </w:rPr>
            </w:pPr>
          </w:p>
        </w:tc>
        <w:tc>
          <w:tcPr>
            <w:tcW w:w="437" w:type="pct"/>
            <w:vAlign w:val="center"/>
          </w:tcPr>
          <w:p w14:paraId="4775B60C" w14:textId="0BBF5D49" w:rsidR="00856614" w:rsidRPr="000F06D6" w:rsidRDefault="00856614" w:rsidP="00047402">
            <w:pPr>
              <w:jc w:val="center"/>
              <w:rPr>
                <w:rFonts w:ascii="Arial" w:eastAsia="Times New Roman" w:hAnsi="Arial" w:cs="Arial"/>
              </w:rPr>
            </w:pPr>
          </w:p>
        </w:tc>
        <w:tc>
          <w:tcPr>
            <w:tcW w:w="436" w:type="pct"/>
            <w:vAlign w:val="center"/>
            <w:hideMark/>
          </w:tcPr>
          <w:p w14:paraId="09D5B72A" w14:textId="476A7157" w:rsidR="00856614" w:rsidRPr="000F06D6" w:rsidRDefault="00856614" w:rsidP="00047402">
            <w:pPr>
              <w:jc w:val="center"/>
              <w:rPr>
                <w:rFonts w:ascii="Arial" w:eastAsia="Times New Roman" w:hAnsi="Arial" w:cs="Arial"/>
              </w:rPr>
            </w:pPr>
          </w:p>
        </w:tc>
        <w:tc>
          <w:tcPr>
            <w:tcW w:w="364" w:type="pct"/>
            <w:vAlign w:val="center"/>
            <w:hideMark/>
          </w:tcPr>
          <w:p w14:paraId="66E080B3" w14:textId="598AFCCE" w:rsidR="00856614" w:rsidRPr="000F06D6" w:rsidRDefault="00856614" w:rsidP="00047402">
            <w:pPr>
              <w:jc w:val="center"/>
              <w:rPr>
                <w:rFonts w:ascii="Arial" w:eastAsia="Times New Roman" w:hAnsi="Arial" w:cs="Arial"/>
              </w:rPr>
            </w:pPr>
          </w:p>
        </w:tc>
        <w:tc>
          <w:tcPr>
            <w:tcW w:w="344" w:type="pct"/>
            <w:vAlign w:val="center"/>
            <w:hideMark/>
          </w:tcPr>
          <w:p w14:paraId="4DB646F1" w14:textId="441161BF" w:rsidR="00856614" w:rsidRPr="000F06D6" w:rsidRDefault="00856614" w:rsidP="00047402">
            <w:pPr>
              <w:jc w:val="center"/>
              <w:rPr>
                <w:rFonts w:ascii="Arial" w:eastAsia="Times New Roman" w:hAnsi="Arial" w:cs="Arial"/>
              </w:rPr>
            </w:pPr>
          </w:p>
        </w:tc>
        <w:tc>
          <w:tcPr>
            <w:tcW w:w="340" w:type="pct"/>
            <w:vAlign w:val="center"/>
            <w:hideMark/>
          </w:tcPr>
          <w:p w14:paraId="64CC6550" w14:textId="69DFC057" w:rsidR="00856614" w:rsidRPr="000F06D6" w:rsidRDefault="00856614" w:rsidP="00047402">
            <w:pPr>
              <w:jc w:val="center"/>
              <w:rPr>
                <w:rFonts w:ascii="Arial" w:eastAsia="Times New Roman" w:hAnsi="Arial" w:cs="Arial"/>
              </w:rPr>
            </w:pPr>
          </w:p>
        </w:tc>
        <w:tc>
          <w:tcPr>
            <w:tcW w:w="344" w:type="pct"/>
            <w:vAlign w:val="center"/>
            <w:hideMark/>
          </w:tcPr>
          <w:p w14:paraId="10579F22" w14:textId="47E2AF48" w:rsidR="00856614" w:rsidRPr="000F06D6" w:rsidRDefault="00856614" w:rsidP="00047402">
            <w:pPr>
              <w:jc w:val="center"/>
              <w:rPr>
                <w:rFonts w:ascii="Arial" w:eastAsia="Times New Roman" w:hAnsi="Arial" w:cs="Arial"/>
              </w:rPr>
            </w:pPr>
          </w:p>
        </w:tc>
        <w:tc>
          <w:tcPr>
            <w:tcW w:w="376" w:type="pct"/>
            <w:vAlign w:val="center"/>
            <w:hideMark/>
          </w:tcPr>
          <w:p w14:paraId="0C809281" w14:textId="5E6B49A7" w:rsidR="00856614" w:rsidRPr="000F06D6" w:rsidRDefault="00856614" w:rsidP="00047402">
            <w:pPr>
              <w:jc w:val="center"/>
              <w:rPr>
                <w:rFonts w:ascii="Arial" w:eastAsia="Times New Roman" w:hAnsi="Arial" w:cs="Arial"/>
              </w:rPr>
            </w:pPr>
          </w:p>
        </w:tc>
        <w:tc>
          <w:tcPr>
            <w:tcW w:w="451" w:type="pct"/>
            <w:vAlign w:val="center"/>
            <w:hideMark/>
          </w:tcPr>
          <w:p w14:paraId="3B81065A" w14:textId="54F5661B" w:rsidR="00856614" w:rsidRPr="000F06D6" w:rsidRDefault="00856614" w:rsidP="00047402">
            <w:pPr>
              <w:jc w:val="center"/>
              <w:rPr>
                <w:rFonts w:ascii="Arial" w:eastAsia="Times New Roman" w:hAnsi="Arial" w:cs="Arial"/>
              </w:rPr>
            </w:pPr>
          </w:p>
        </w:tc>
        <w:tc>
          <w:tcPr>
            <w:tcW w:w="522" w:type="pct"/>
            <w:vAlign w:val="center"/>
            <w:hideMark/>
          </w:tcPr>
          <w:p w14:paraId="5FDD79F8" w14:textId="655AFCDD" w:rsidR="00856614" w:rsidRPr="000F06D6" w:rsidRDefault="00856614" w:rsidP="00047402">
            <w:pPr>
              <w:jc w:val="center"/>
              <w:rPr>
                <w:rFonts w:ascii="Arial" w:eastAsia="Times New Roman" w:hAnsi="Arial" w:cs="Arial"/>
              </w:rPr>
            </w:pPr>
          </w:p>
        </w:tc>
      </w:tr>
      <w:tr w:rsidR="00A6035F" w:rsidRPr="000F06D6" w14:paraId="329976EE" w14:textId="77777777" w:rsidTr="00047402">
        <w:trPr>
          <w:trHeight w:val="15"/>
        </w:trPr>
        <w:tc>
          <w:tcPr>
            <w:tcW w:w="299" w:type="pct"/>
            <w:vAlign w:val="center"/>
            <w:hideMark/>
          </w:tcPr>
          <w:p w14:paraId="78096EDB" w14:textId="6EA38911" w:rsidR="00856614" w:rsidRPr="000F06D6" w:rsidRDefault="00856614" w:rsidP="00047402">
            <w:pPr>
              <w:jc w:val="center"/>
              <w:rPr>
                <w:rFonts w:ascii="Arial" w:eastAsia="Times New Roman" w:hAnsi="Arial" w:cs="Arial"/>
              </w:rPr>
            </w:pPr>
          </w:p>
        </w:tc>
        <w:tc>
          <w:tcPr>
            <w:tcW w:w="682" w:type="pct"/>
            <w:vAlign w:val="center"/>
            <w:hideMark/>
          </w:tcPr>
          <w:p w14:paraId="1CEEADB0" w14:textId="12CE48C4" w:rsidR="00856614" w:rsidRPr="000F06D6" w:rsidRDefault="00856614" w:rsidP="00047402">
            <w:pPr>
              <w:jc w:val="center"/>
              <w:rPr>
                <w:rFonts w:ascii="Arial" w:eastAsia="Times New Roman" w:hAnsi="Arial" w:cs="Arial"/>
              </w:rPr>
            </w:pPr>
          </w:p>
        </w:tc>
        <w:tc>
          <w:tcPr>
            <w:tcW w:w="405" w:type="pct"/>
            <w:vAlign w:val="center"/>
            <w:hideMark/>
          </w:tcPr>
          <w:p w14:paraId="0B8A0298" w14:textId="0ECA36C9" w:rsidR="00856614" w:rsidRPr="000F06D6" w:rsidRDefault="00856614" w:rsidP="00047402">
            <w:pPr>
              <w:jc w:val="center"/>
              <w:rPr>
                <w:rFonts w:ascii="Arial" w:eastAsia="Times New Roman" w:hAnsi="Arial" w:cs="Arial"/>
              </w:rPr>
            </w:pPr>
          </w:p>
        </w:tc>
        <w:tc>
          <w:tcPr>
            <w:tcW w:w="437" w:type="pct"/>
            <w:vAlign w:val="center"/>
          </w:tcPr>
          <w:p w14:paraId="489249E6" w14:textId="7EA47D9B" w:rsidR="00856614" w:rsidRPr="000F06D6" w:rsidRDefault="00856614" w:rsidP="00047402">
            <w:pPr>
              <w:jc w:val="center"/>
              <w:rPr>
                <w:rFonts w:ascii="Arial" w:eastAsia="Times New Roman" w:hAnsi="Arial" w:cs="Arial"/>
              </w:rPr>
            </w:pPr>
          </w:p>
        </w:tc>
        <w:tc>
          <w:tcPr>
            <w:tcW w:w="436" w:type="pct"/>
            <w:vAlign w:val="center"/>
            <w:hideMark/>
          </w:tcPr>
          <w:p w14:paraId="2F29DDBD" w14:textId="0773932E" w:rsidR="00856614" w:rsidRPr="000F06D6" w:rsidRDefault="00856614" w:rsidP="00047402">
            <w:pPr>
              <w:jc w:val="center"/>
              <w:rPr>
                <w:rFonts w:ascii="Arial" w:eastAsia="Times New Roman" w:hAnsi="Arial" w:cs="Arial"/>
              </w:rPr>
            </w:pPr>
          </w:p>
        </w:tc>
        <w:tc>
          <w:tcPr>
            <w:tcW w:w="364" w:type="pct"/>
            <w:vAlign w:val="center"/>
            <w:hideMark/>
          </w:tcPr>
          <w:p w14:paraId="742C65B0" w14:textId="77E20687" w:rsidR="00856614" w:rsidRPr="000F06D6" w:rsidRDefault="00856614" w:rsidP="00047402">
            <w:pPr>
              <w:jc w:val="center"/>
              <w:rPr>
                <w:rFonts w:ascii="Arial" w:eastAsia="Times New Roman" w:hAnsi="Arial" w:cs="Arial"/>
              </w:rPr>
            </w:pPr>
          </w:p>
        </w:tc>
        <w:tc>
          <w:tcPr>
            <w:tcW w:w="344" w:type="pct"/>
            <w:vAlign w:val="center"/>
            <w:hideMark/>
          </w:tcPr>
          <w:p w14:paraId="6645FC75" w14:textId="35215970" w:rsidR="00856614" w:rsidRPr="000F06D6" w:rsidRDefault="00856614" w:rsidP="00047402">
            <w:pPr>
              <w:jc w:val="center"/>
              <w:rPr>
                <w:rFonts w:ascii="Arial" w:eastAsia="Times New Roman" w:hAnsi="Arial" w:cs="Arial"/>
              </w:rPr>
            </w:pPr>
          </w:p>
        </w:tc>
        <w:tc>
          <w:tcPr>
            <w:tcW w:w="340" w:type="pct"/>
            <w:vAlign w:val="center"/>
            <w:hideMark/>
          </w:tcPr>
          <w:p w14:paraId="25F30785" w14:textId="5B70E2D8" w:rsidR="00856614" w:rsidRPr="000F06D6" w:rsidRDefault="00856614" w:rsidP="00047402">
            <w:pPr>
              <w:jc w:val="center"/>
              <w:rPr>
                <w:rFonts w:ascii="Arial" w:eastAsia="Times New Roman" w:hAnsi="Arial" w:cs="Arial"/>
              </w:rPr>
            </w:pPr>
          </w:p>
        </w:tc>
        <w:tc>
          <w:tcPr>
            <w:tcW w:w="344" w:type="pct"/>
            <w:vAlign w:val="center"/>
            <w:hideMark/>
          </w:tcPr>
          <w:p w14:paraId="77744C2F" w14:textId="14BB6B69" w:rsidR="00856614" w:rsidRPr="000F06D6" w:rsidRDefault="00856614" w:rsidP="00047402">
            <w:pPr>
              <w:jc w:val="center"/>
              <w:rPr>
                <w:rFonts w:ascii="Arial" w:eastAsia="Times New Roman" w:hAnsi="Arial" w:cs="Arial"/>
              </w:rPr>
            </w:pPr>
          </w:p>
        </w:tc>
        <w:tc>
          <w:tcPr>
            <w:tcW w:w="376" w:type="pct"/>
            <w:vAlign w:val="center"/>
            <w:hideMark/>
          </w:tcPr>
          <w:p w14:paraId="439BA33B" w14:textId="7514670B" w:rsidR="00856614" w:rsidRPr="000F06D6" w:rsidRDefault="00856614" w:rsidP="00047402">
            <w:pPr>
              <w:jc w:val="center"/>
              <w:rPr>
                <w:rFonts w:ascii="Arial" w:eastAsia="Times New Roman" w:hAnsi="Arial" w:cs="Arial"/>
              </w:rPr>
            </w:pPr>
          </w:p>
        </w:tc>
        <w:tc>
          <w:tcPr>
            <w:tcW w:w="451" w:type="pct"/>
            <w:vAlign w:val="center"/>
            <w:hideMark/>
          </w:tcPr>
          <w:p w14:paraId="44D1E786" w14:textId="2AC21146" w:rsidR="00856614" w:rsidRPr="000F06D6" w:rsidRDefault="00856614" w:rsidP="00047402">
            <w:pPr>
              <w:jc w:val="center"/>
              <w:rPr>
                <w:rFonts w:ascii="Arial" w:eastAsia="Times New Roman" w:hAnsi="Arial" w:cs="Arial"/>
              </w:rPr>
            </w:pPr>
          </w:p>
        </w:tc>
        <w:tc>
          <w:tcPr>
            <w:tcW w:w="522" w:type="pct"/>
            <w:vAlign w:val="center"/>
            <w:hideMark/>
          </w:tcPr>
          <w:p w14:paraId="43ABD865" w14:textId="721D8311" w:rsidR="00856614" w:rsidRPr="000F06D6" w:rsidRDefault="00856614" w:rsidP="00047402">
            <w:pPr>
              <w:jc w:val="center"/>
              <w:rPr>
                <w:rFonts w:ascii="Arial" w:eastAsia="Times New Roman" w:hAnsi="Arial" w:cs="Arial"/>
              </w:rPr>
            </w:pPr>
          </w:p>
        </w:tc>
      </w:tr>
      <w:tr w:rsidR="00A6035F" w:rsidRPr="000F06D6" w14:paraId="242863E9" w14:textId="77777777" w:rsidTr="00047402">
        <w:trPr>
          <w:trHeight w:val="15"/>
        </w:trPr>
        <w:tc>
          <w:tcPr>
            <w:tcW w:w="299" w:type="pct"/>
            <w:vAlign w:val="center"/>
            <w:hideMark/>
          </w:tcPr>
          <w:p w14:paraId="447452F1" w14:textId="713A1ECE" w:rsidR="00856614" w:rsidRPr="000F06D6" w:rsidRDefault="00856614" w:rsidP="00047402">
            <w:pPr>
              <w:jc w:val="center"/>
              <w:rPr>
                <w:rFonts w:ascii="Arial" w:eastAsia="Times New Roman" w:hAnsi="Arial" w:cs="Arial"/>
              </w:rPr>
            </w:pPr>
          </w:p>
        </w:tc>
        <w:tc>
          <w:tcPr>
            <w:tcW w:w="682" w:type="pct"/>
            <w:vAlign w:val="center"/>
            <w:hideMark/>
          </w:tcPr>
          <w:p w14:paraId="3D9EB028" w14:textId="5DBCB9F3" w:rsidR="00856614" w:rsidRPr="000F06D6" w:rsidRDefault="00856614" w:rsidP="00047402">
            <w:pPr>
              <w:jc w:val="center"/>
              <w:rPr>
                <w:rFonts w:ascii="Arial" w:eastAsia="Times New Roman" w:hAnsi="Arial" w:cs="Arial"/>
              </w:rPr>
            </w:pPr>
          </w:p>
        </w:tc>
        <w:tc>
          <w:tcPr>
            <w:tcW w:w="405" w:type="pct"/>
            <w:vAlign w:val="center"/>
            <w:hideMark/>
          </w:tcPr>
          <w:p w14:paraId="0BD8C8C0" w14:textId="2C367585" w:rsidR="00856614" w:rsidRPr="000F06D6" w:rsidRDefault="00856614" w:rsidP="00047402">
            <w:pPr>
              <w:jc w:val="center"/>
              <w:rPr>
                <w:rFonts w:ascii="Arial" w:eastAsia="Times New Roman" w:hAnsi="Arial" w:cs="Arial"/>
              </w:rPr>
            </w:pPr>
          </w:p>
        </w:tc>
        <w:tc>
          <w:tcPr>
            <w:tcW w:w="437" w:type="pct"/>
            <w:vAlign w:val="center"/>
          </w:tcPr>
          <w:p w14:paraId="169A158A" w14:textId="40474BC7" w:rsidR="00856614" w:rsidRPr="000F06D6" w:rsidRDefault="00856614" w:rsidP="00047402">
            <w:pPr>
              <w:jc w:val="center"/>
              <w:rPr>
                <w:rFonts w:ascii="Arial" w:eastAsia="Times New Roman" w:hAnsi="Arial" w:cs="Arial"/>
              </w:rPr>
            </w:pPr>
          </w:p>
        </w:tc>
        <w:tc>
          <w:tcPr>
            <w:tcW w:w="436" w:type="pct"/>
            <w:vAlign w:val="center"/>
            <w:hideMark/>
          </w:tcPr>
          <w:p w14:paraId="303913EB" w14:textId="0A32F0AE" w:rsidR="00856614" w:rsidRPr="000F06D6" w:rsidRDefault="00856614" w:rsidP="00047402">
            <w:pPr>
              <w:jc w:val="center"/>
              <w:rPr>
                <w:rFonts w:ascii="Arial" w:eastAsia="Times New Roman" w:hAnsi="Arial" w:cs="Arial"/>
              </w:rPr>
            </w:pPr>
          </w:p>
        </w:tc>
        <w:tc>
          <w:tcPr>
            <w:tcW w:w="364" w:type="pct"/>
            <w:vAlign w:val="center"/>
            <w:hideMark/>
          </w:tcPr>
          <w:p w14:paraId="18BDEE79" w14:textId="5F47FF74" w:rsidR="00856614" w:rsidRPr="000F06D6" w:rsidRDefault="00856614" w:rsidP="00047402">
            <w:pPr>
              <w:jc w:val="center"/>
              <w:rPr>
                <w:rFonts w:ascii="Arial" w:eastAsia="Times New Roman" w:hAnsi="Arial" w:cs="Arial"/>
              </w:rPr>
            </w:pPr>
          </w:p>
        </w:tc>
        <w:tc>
          <w:tcPr>
            <w:tcW w:w="344" w:type="pct"/>
            <w:vAlign w:val="center"/>
            <w:hideMark/>
          </w:tcPr>
          <w:p w14:paraId="4972521A" w14:textId="681FE07A" w:rsidR="00856614" w:rsidRPr="000F06D6" w:rsidRDefault="00856614" w:rsidP="00047402">
            <w:pPr>
              <w:jc w:val="center"/>
              <w:rPr>
                <w:rFonts w:ascii="Arial" w:eastAsia="Times New Roman" w:hAnsi="Arial" w:cs="Arial"/>
              </w:rPr>
            </w:pPr>
          </w:p>
        </w:tc>
        <w:tc>
          <w:tcPr>
            <w:tcW w:w="340" w:type="pct"/>
            <w:vAlign w:val="center"/>
            <w:hideMark/>
          </w:tcPr>
          <w:p w14:paraId="41C4877C" w14:textId="29F39245" w:rsidR="00856614" w:rsidRPr="000F06D6" w:rsidRDefault="00856614" w:rsidP="00047402">
            <w:pPr>
              <w:jc w:val="center"/>
              <w:rPr>
                <w:rFonts w:ascii="Arial" w:eastAsia="Times New Roman" w:hAnsi="Arial" w:cs="Arial"/>
              </w:rPr>
            </w:pPr>
          </w:p>
        </w:tc>
        <w:tc>
          <w:tcPr>
            <w:tcW w:w="344" w:type="pct"/>
            <w:vAlign w:val="center"/>
            <w:hideMark/>
          </w:tcPr>
          <w:p w14:paraId="2B8E8A4C" w14:textId="003F34C4" w:rsidR="00856614" w:rsidRPr="000F06D6" w:rsidRDefault="00856614" w:rsidP="00047402">
            <w:pPr>
              <w:jc w:val="center"/>
              <w:rPr>
                <w:rFonts w:ascii="Arial" w:eastAsia="Times New Roman" w:hAnsi="Arial" w:cs="Arial"/>
              </w:rPr>
            </w:pPr>
          </w:p>
        </w:tc>
        <w:tc>
          <w:tcPr>
            <w:tcW w:w="376" w:type="pct"/>
            <w:vAlign w:val="center"/>
            <w:hideMark/>
          </w:tcPr>
          <w:p w14:paraId="165C4ED1" w14:textId="13D7F290" w:rsidR="00856614" w:rsidRPr="000F06D6" w:rsidRDefault="00856614" w:rsidP="00047402">
            <w:pPr>
              <w:jc w:val="center"/>
              <w:rPr>
                <w:rFonts w:ascii="Arial" w:eastAsia="Times New Roman" w:hAnsi="Arial" w:cs="Arial"/>
              </w:rPr>
            </w:pPr>
          </w:p>
        </w:tc>
        <w:tc>
          <w:tcPr>
            <w:tcW w:w="451" w:type="pct"/>
            <w:vAlign w:val="center"/>
            <w:hideMark/>
          </w:tcPr>
          <w:p w14:paraId="6E486D28" w14:textId="5E8129FF" w:rsidR="00856614" w:rsidRPr="000F06D6" w:rsidRDefault="00856614" w:rsidP="00047402">
            <w:pPr>
              <w:jc w:val="center"/>
              <w:rPr>
                <w:rFonts w:ascii="Arial" w:eastAsia="Times New Roman" w:hAnsi="Arial" w:cs="Arial"/>
              </w:rPr>
            </w:pPr>
          </w:p>
        </w:tc>
        <w:tc>
          <w:tcPr>
            <w:tcW w:w="522" w:type="pct"/>
            <w:vAlign w:val="center"/>
            <w:hideMark/>
          </w:tcPr>
          <w:p w14:paraId="6B909170" w14:textId="1C34FFE0" w:rsidR="00856614" w:rsidRPr="000F06D6" w:rsidRDefault="00856614" w:rsidP="00047402">
            <w:pPr>
              <w:jc w:val="center"/>
              <w:rPr>
                <w:rFonts w:ascii="Arial" w:eastAsia="Times New Roman" w:hAnsi="Arial" w:cs="Arial"/>
              </w:rPr>
            </w:pPr>
          </w:p>
        </w:tc>
      </w:tr>
      <w:tr w:rsidR="00A6035F" w:rsidRPr="000F06D6" w14:paraId="7238FEA9" w14:textId="77777777" w:rsidTr="00047402">
        <w:trPr>
          <w:trHeight w:val="15"/>
        </w:trPr>
        <w:tc>
          <w:tcPr>
            <w:tcW w:w="299" w:type="pct"/>
            <w:vAlign w:val="center"/>
            <w:hideMark/>
          </w:tcPr>
          <w:p w14:paraId="3C8D9C9D" w14:textId="3848F111" w:rsidR="00856614" w:rsidRPr="000F06D6" w:rsidRDefault="00856614" w:rsidP="00047402">
            <w:pPr>
              <w:jc w:val="center"/>
              <w:rPr>
                <w:rFonts w:ascii="Arial" w:eastAsia="Times New Roman" w:hAnsi="Arial" w:cs="Arial"/>
              </w:rPr>
            </w:pPr>
          </w:p>
        </w:tc>
        <w:tc>
          <w:tcPr>
            <w:tcW w:w="682" w:type="pct"/>
            <w:vAlign w:val="center"/>
            <w:hideMark/>
          </w:tcPr>
          <w:p w14:paraId="1FBE0B01" w14:textId="6154F7F5" w:rsidR="00856614" w:rsidRPr="000F06D6" w:rsidRDefault="00856614" w:rsidP="00047402">
            <w:pPr>
              <w:jc w:val="center"/>
              <w:rPr>
                <w:rFonts w:ascii="Arial" w:eastAsia="Times New Roman" w:hAnsi="Arial" w:cs="Arial"/>
              </w:rPr>
            </w:pPr>
          </w:p>
        </w:tc>
        <w:tc>
          <w:tcPr>
            <w:tcW w:w="405" w:type="pct"/>
            <w:vAlign w:val="center"/>
            <w:hideMark/>
          </w:tcPr>
          <w:p w14:paraId="58B8E247" w14:textId="13B96998" w:rsidR="00856614" w:rsidRPr="000F06D6" w:rsidRDefault="00856614" w:rsidP="00047402">
            <w:pPr>
              <w:jc w:val="center"/>
              <w:rPr>
                <w:rFonts w:ascii="Arial" w:eastAsia="Times New Roman" w:hAnsi="Arial" w:cs="Arial"/>
              </w:rPr>
            </w:pPr>
          </w:p>
        </w:tc>
        <w:tc>
          <w:tcPr>
            <w:tcW w:w="437" w:type="pct"/>
            <w:vAlign w:val="center"/>
          </w:tcPr>
          <w:p w14:paraId="47CDB17B" w14:textId="4B149BCC" w:rsidR="00856614" w:rsidRPr="000F06D6" w:rsidRDefault="00856614" w:rsidP="00047402">
            <w:pPr>
              <w:jc w:val="center"/>
              <w:rPr>
                <w:rFonts w:ascii="Arial" w:eastAsia="Times New Roman" w:hAnsi="Arial" w:cs="Arial"/>
              </w:rPr>
            </w:pPr>
          </w:p>
        </w:tc>
        <w:tc>
          <w:tcPr>
            <w:tcW w:w="436" w:type="pct"/>
            <w:vAlign w:val="center"/>
            <w:hideMark/>
          </w:tcPr>
          <w:p w14:paraId="391EA6E8" w14:textId="70A9C80F" w:rsidR="00856614" w:rsidRPr="000F06D6" w:rsidRDefault="00856614" w:rsidP="00047402">
            <w:pPr>
              <w:jc w:val="center"/>
              <w:rPr>
                <w:rFonts w:ascii="Arial" w:eastAsia="Times New Roman" w:hAnsi="Arial" w:cs="Arial"/>
              </w:rPr>
            </w:pPr>
          </w:p>
        </w:tc>
        <w:tc>
          <w:tcPr>
            <w:tcW w:w="364" w:type="pct"/>
            <w:vAlign w:val="center"/>
            <w:hideMark/>
          </w:tcPr>
          <w:p w14:paraId="67F5E959" w14:textId="3C6CD751" w:rsidR="00856614" w:rsidRPr="000F06D6" w:rsidRDefault="00856614" w:rsidP="00047402">
            <w:pPr>
              <w:jc w:val="center"/>
              <w:rPr>
                <w:rFonts w:ascii="Arial" w:eastAsia="Times New Roman" w:hAnsi="Arial" w:cs="Arial"/>
              </w:rPr>
            </w:pPr>
          </w:p>
        </w:tc>
        <w:tc>
          <w:tcPr>
            <w:tcW w:w="344" w:type="pct"/>
            <w:vAlign w:val="center"/>
            <w:hideMark/>
          </w:tcPr>
          <w:p w14:paraId="6005D7B8" w14:textId="368D1F9C" w:rsidR="00856614" w:rsidRPr="000F06D6" w:rsidRDefault="00856614" w:rsidP="00047402">
            <w:pPr>
              <w:jc w:val="center"/>
              <w:rPr>
                <w:rFonts w:ascii="Arial" w:eastAsia="Times New Roman" w:hAnsi="Arial" w:cs="Arial"/>
              </w:rPr>
            </w:pPr>
          </w:p>
        </w:tc>
        <w:tc>
          <w:tcPr>
            <w:tcW w:w="340" w:type="pct"/>
            <w:vAlign w:val="center"/>
            <w:hideMark/>
          </w:tcPr>
          <w:p w14:paraId="5B318642" w14:textId="5F026DB3" w:rsidR="00856614" w:rsidRPr="000F06D6" w:rsidRDefault="00856614" w:rsidP="00047402">
            <w:pPr>
              <w:jc w:val="center"/>
              <w:rPr>
                <w:rFonts w:ascii="Arial" w:eastAsia="Times New Roman" w:hAnsi="Arial" w:cs="Arial"/>
              </w:rPr>
            </w:pPr>
          </w:p>
        </w:tc>
        <w:tc>
          <w:tcPr>
            <w:tcW w:w="344" w:type="pct"/>
            <w:vAlign w:val="center"/>
            <w:hideMark/>
          </w:tcPr>
          <w:p w14:paraId="15F878B5" w14:textId="7B37578C" w:rsidR="00856614" w:rsidRPr="000F06D6" w:rsidRDefault="00856614" w:rsidP="00047402">
            <w:pPr>
              <w:jc w:val="center"/>
              <w:rPr>
                <w:rFonts w:ascii="Arial" w:eastAsia="Times New Roman" w:hAnsi="Arial" w:cs="Arial"/>
              </w:rPr>
            </w:pPr>
          </w:p>
        </w:tc>
        <w:tc>
          <w:tcPr>
            <w:tcW w:w="376" w:type="pct"/>
            <w:vAlign w:val="center"/>
            <w:hideMark/>
          </w:tcPr>
          <w:p w14:paraId="783B6C5A" w14:textId="152688CD" w:rsidR="00856614" w:rsidRPr="000F06D6" w:rsidRDefault="00856614" w:rsidP="00047402">
            <w:pPr>
              <w:jc w:val="center"/>
              <w:rPr>
                <w:rFonts w:ascii="Arial" w:eastAsia="Times New Roman" w:hAnsi="Arial" w:cs="Arial"/>
              </w:rPr>
            </w:pPr>
          </w:p>
        </w:tc>
        <w:tc>
          <w:tcPr>
            <w:tcW w:w="451" w:type="pct"/>
            <w:vAlign w:val="center"/>
            <w:hideMark/>
          </w:tcPr>
          <w:p w14:paraId="1AB8A62B" w14:textId="025AEC87" w:rsidR="00856614" w:rsidRPr="000F06D6" w:rsidRDefault="00856614" w:rsidP="00047402">
            <w:pPr>
              <w:jc w:val="center"/>
              <w:rPr>
                <w:rFonts w:ascii="Arial" w:eastAsia="Times New Roman" w:hAnsi="Arial" w:cs="Arial"/>
              </w:rPr>
            </w:pPr>
          </w:p>
        </w:tc>
        <w:tc>
          <w:tcPr>
            <w:tcW w:w="522" w:type="pct"/>
            <w:vAlign w:val="center"/>
            <w:hideMark/>
          </w:tcPr>
          <w:p w14:paraId="38CB81A2" w14:textId="7530B887" w:rsidR="00856614" w:rsidRPr="000F06D6" w:rsidRDefault="00856614" w:rsidP="00047402">
            <w:pPr>
              <w:jc w:val="center"/>
              <w:rPr>
                <w:rFonts w:ascii="Arial" w:eastAsia="Times New Roman" w:hAnsi="Arial" w:cs="Arial"/>
              </w:rPr>
            </w:pPr>
          </w:p>
        </w:tc>
      </w:tr>
      <w:tr w:rsidR="00A6035F" w:rsidRPr="000F06D6" w14:paraId="13CB387C" w14:textId="77777777" w:rsidTr="00047402">
        <w:trPr>
          <w:trHeight w:val="15"/>
        </w:trPr>
        <w:tc>
          <w:tcPr>
            <w:tcW w:w="299" w:type="pct"/>
            <w:vAlign w:val="center"/>
            <w:hideMark/>
          </w:tcPr>
          <w:p w14:paraId="0F8E9F4B" w14:textId="692409CE" w:rsidR="00856614" w:rsidRPr="000F06D6" w:rsidRDefault="00856614" w:rsidP="00047402">
            <w:pPr>
              <w:jc w:val="center"/>
              <w:rPr>
                <w:rFonts w:ascii="Arial" w:eastAsia="Times New Roman" w:hAnsi="Arial" w:cs="Arial"/>
              </w:rPr>
            </w:pPr>
          </w:p>
        </w:tc>
        <w:tc>
          <w:tcPr>
            <w:tcW w:w="682" w:type="pct"/>
            <w:vAlign w:val="center"/>
            <w:hideMark/>
          </w:tcPr>
          <w:p w14:paraId="6D81CA7F" w14:textId="77777777" w:rsidR="00856614" w:rsidRPr="000F06D6" w:rsidRDefault="00856614" w:rsidP="00047402">
            <w:pPr>
              <w:jc w:val="center"/>
              <w:rPr>
                <w:rFonts w:ascii="Arial" w:eastAsia="Times New Roman" w:hAnsi="Arial" w:cs="Arial"/>
              </w:rPr>
            </w:pPr>
            <w:r w:rsidRPr="000F06D6">
              <w:rPr>
                <w:rFonts w:ascii="Arial" w:eastAsia="Times New Roman" w:hAnsi="Arial" w:cs="Arial"/>
                <w:b/>
                <w:bCs/>
              </w:rPr>
              <w:t>Tổng cộng</w:t>
            </w:r>
          </w:p>
        </w:tc>
        <w:tc>
          <w:tcPr>
            <w:tcW w:w="405" w:type="pct"/>
            <w:vAlign w:val="center"/>
            <w:hideMark/>
          </w:tcPr>
          <w:p w14:paraId="27426A91" w14:textId="269910DC" w:rsidR="00856614" w:rsidRPr="000F06D6" w:rsidRDefault="00856614" w:rsidP="00047402">
            <w:pPr>
              <w:jc w:val="center"/>
              <w:rPr>
                <w:rFonts w:ascii="Arial" w:eastAsia="Times New Roman" w:hAnsi="Arial" w:cs="Arial"/>
              </w:rPr>
            </w:pPr>
          </w:p>
        </w:tc>
        <w:tc>
          <w:tcPr>
            <w:tcW w:w="437" w:type="pct"/>
            <w:vAlign w:val="center"/>
          </w:tcPr>
          <w:p w14:paraId="39FEFD0A" w14:textId="59288669" w:rsidR="00856614" w:rsidRPr="000F06D6" w:rsidRDefault="00856614" w:rsidP="00047402">
            <w:pPr>
              <w:jc w:val="center"/>
              <w:rPr>
                <w:rFonts w:ascii="Arial" w:eastAsia="Times New Roman" w:hAnsi="Arial" w:cs="Arial"/>
              </w:rPr>
            </w:pPr>
          </w:p>
        </w:tc>
        <w:tc>
          <w:tcPr>
            <w:tcW w:w="436" w:type="pct"/>
            <w:vAlign w:val="center"/>
            <w:hideMark/>
          </w:tcPr>
          <w:p w14:paraId="063E439A" w14:textId="02B956B8" w:rsidR="00856614" w:rsidRPr="000F06D6" w:rsidRDefault="00856614" w:rsidP="00047402">
            <w:pPr>
              <w:jc w:val="center"/>
              <w:rPr>
                <w:rFonts w:ascii="Arial" w:eastAsia="Times New Roman" w:hAnsi="Arial" w:cs="Arial"/>
              </w:rPr>
            </w:pPr>
          </w:p>
        </w:tc>
        <w:tc>
          <w:tcPr>
            <w:tcW w:w="364" w:type="pct"/>
            <w:vAlign w:val="center"/>
            <w:hideMark/>
          </w:tcPr>
          <w:p w14:paraId="1DB40BB1" w14:textId="1B408BE4" w:rsidR="00856614" w:rsidRPr="000F06D6" w:rsidRDefault="00856614" w:rsidP="00047402">
            <w:pPr>
              <w:jc w:val="center"/>
              <w:rPr>
                <w:rFonts w:ascii="Arial" w:eastAsia="Times New Roman" w:hAnsi="Arial" w:cs="Arial"/>
              </w:rPr>
            </w:pPr>
          </w:p>
        </w:tc>
        <w:tc>
          <w:tcPr>
            <w:tcW w:w="344" w:type="pct"/>
            <w:vAlign w:val="center"/>
            <w:hideMark/>
          </w:tcPr>
          <w:p w14:paraId="1F31473D" w14:textId="16436267" w:rsidR="00856614" w:rsidRPr="000F06D6" w:rsidRDefault="00856614" w:rsidP="00047402">
            <w:pPr>
              <w:jc w:val="center"/>
              <w:rPr>
                <w:rFonts w:ascii="Arial" w:eastAsia="Times New Roman" w:hAnsi="Arial" w:cs="Arial"/>
              </w:rPr>
            </w:pPr>
          </w:p>
        </w:tc>
        <w:tc>
          <w:tcPr>
            <w:tcW w:w="340" w:type="pct"/>
            <w:vAlign w:val="center"/>
            <w:hideMark/>
          </w:tcPr>
          <w:p w14:paraId="4086C301" w14:textId="3222D938" w:rsidR="00856614" w:rsidRPr="000F06D6" w:rsidRDefault="00856614" w:rsidP="00047402">
            <w:pPr>
              <w:jc w:val="center"/>
              <w:rPr>
                <w:rFonts w:ascii="Arial" w:eastAsia="Times New Roman" w:hAnsi="Arial" w:cs="Arial"/>
              </w:rPr>
            </w:pPr>
          </w:p>
        </w:tc>
        <w:tc>
          <w:tcPr>
            <w:tcW w:w="344" w:type="pct"/>
            <w:vAlign w:val="center"/>
            <w:hideMark/>
          </w:tcPr>
          <w:p w14:paraId="0CF3E105" w14:textId="7DF3FDFA" w:rsidR="00856614" w:rsidRPr="000F06D6" w:rsidRDefault="00856614" w:rsidP="00047402">
            <w:pPr>
              <w:jc w:val="center"/>
              <w:rPr>
                <w:rFonts w:ascii="Arial" w:eastAsia="Times New Roman" w:hAnsi="Arial" w:cs="Arial"/>
              </w:rPr>
            </w:pPr>
          </w:p>
        </w:tc>
        <w:tc>
          <w:tcPr>
            <w:tcW w:w="376" w:type="pct"/>
            <w:vAlign w:val="center"/>
            <w:hideMark/>
          </w:tcPr>
          <w:p w14:paraId="030C46A0" w14:textId="14634859" w:rsidR="00856614" w:rsidRPr="000F06D6" w:rsidRDefault="00856614" w:rsidP="00047402">
            <w:pPr>
              <w:jc w:val="center"/>
              <w:rPr>
                <w:rFonts w:ascii="Arial" w:eastAsia="Times New Roman" w:hAnsi="Arial" w:cs="Arial"/>
              </w:rPr>
            </w:pPr>
          </w:p>
        </w:tc>
        <w:tc>
          <w:tcPr>
            <w:tcW w:w="451" w:type="pct"/>
            <w:vAlign w:val="center"/>
            <w:hideMark/>
          </w:tcPr>
          <w:p w14:paraId="08FE1862" w14:textId="3FDB40CB" w:rsidR="00856614" w:rsidRPr="000F06D6" w:rsidRDefault="00856614" w:rsidP="00047402">
            <w:pPr>
              <w:jc w:val="center"/>
              <w:rPr>
                <w:rFonts w:ascii="Arial" w:eastAsia="Times New Roman" w:hAnsi="Arial" w:cs="Arial"/>
              </w:rPr>
            </w:pPr>
          </w:p>
        </w:tc>
        <w:tc>
          <w:tcPr>
            <w:tcW w:w="522" w:type="pct"/>
            <w:vAlign w:val="center"/>
            <w:hideMark/>
          </w:tcPr>
          <w:p w14:paraId="16FA1A2F" w14:textId="59518A01" w:rsidR="00856614" w:rsidRPr="000F06D6" w:rsidRDefault="00856614" w:rsidP="00047402">
            <w:pPr>
              <w:jc w:val="center"/>
              <w:rPr>
                <w:rFonts w:ascii="Arial" w:eastAsia="Times New Roman" w:hAnsi="Arial" w:cs="Arial"/>
              </w:rPr>
            </w:pPr>
          </w:p>
        </w:tc>
      </w:tr>
    </w:tbl>
    <w:p w14:paraId="7642B93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0"/>
        <w:gridCol w:w="5387"/>
      </w:tblGrid>
      <w:tr w:rsidR="00856614" w:rsidRPr="000F06D6" w14:paraId="1E3A8F00" w14:textId="77777777" w:rsidTr="00736060">
        <w:trPr>
          <w:trHeight w:val="120"/>
          <w:tblCellSpacing w:w="0" w:type="dxa"/>
        </w:trPr>
        <w:tc>
          <w:tcPr>
            <w:tcW w:w="2016" w:type="pct"/>
            <w:shd w:val="clear" w:color="auto" w:fill="FFFFFF"/>
            <w:tcMar>
              <w:top w:w="0" w:type="dxa"/>
              <w:left w:w="108" w:type="dxa"/>
              <w:bottom w:w="0" w:type="dxa"/>
              <w:right w:w="108" w:type="dxa"/>
            </w:tcMar>
            <w:hideMark/>
          </w:tcPr>
          <w:p w14:paraId="78C82BBC" w14:textId="77777777" w:rsidR="00856614" w:rsidRPr="000F06D6" w:rsidRDefault="00856614" w:rsidP="00736060">
            <w:pPr>
              <w:spacing w:after="0" w:line="240" w:lineRule="auto"/>
              <w:jc w:val="center"/>
              <w:rPr>
                <w:rFonts w:ascii="Arial" w:eastAsia="Times New Roman" w:hAnsi="Arial" w:cs="Arial"/>
                <w:sz w:val="20"/>
                <w:szCs w:val="20"/>
              </w:rPr>
            </w:pPr>
          </w:p>
        </w:tc>
        <w:tc>
          <w:tcPr>
            <w:tcW w:w="2984" w:type="pct"/>
            <w:shd w:val="clear" w:color="auto" w:fill="FFFFFF"/>
            <w:tcMar>
              <w:top w:w="0" w:type="dxa"/>
              <w:left w:w="108" w:type="dxa"/>
              <w:bottom w:w="0" w:type="dxa"/>
              <w:right w:w="108" w:type="dxa"/>
            </w:tcMar>
            <w:hideMark/>
          </w:tcPr>
          <w:p w14:paraId="3242CF19" w14:textId="77777777"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480FB90A" w14:textId="77777777"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478CA8B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p w14:paraId="0DD41910" w14:textId="77777777" w:rsidR="00736060" w:rsidRDefault="00736060" w:rsidP="000F06D6">
      <w:pPr>
        <w:spacing w:after="120" w:line="240" w:lineRule="auto"/>
        <w:ind w:firstLine="720"/>
        <w:jc w:val="both"/>
        <w:rPr>
          <w:rFonts w:ascii="Arial" w:hAnsi="Arial" w:cs="Arial"/>
          <w:sz w:val="20"/>
          <w:szCs w:val="20"/>
        </w:rPr>
        <w:sectPr w:rsidR="00736060" w:rsidSect="00C32114">
          <w:pgSz w:w="11907" w:h="16840"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5405"/>
        <w:gridCol w:w="8555"/>
      </w:tblGrid>
      <w:tr w:rsidR="00856614" w:rsidRPr="000F06D6" w14:paraId="15DD6A69" w14:textId="77777777" w:rsidTr="00E6139E">
        <w:trPr>
          <w:trHeight w:val="120"/>
          <w:tblCellSpacing w:w="0" w:type="dxa"/>
          <w:jc w:val="center"/>
        </w:trPr>
        <w:tc>
          <w:tcPr>
            <w:tcW w:w="1936" w:type="pct"/>
            <w:tcMar>
              <w:top w:w="0" w:type="dxa"/>
              <w:left w:w="108" w:type="dxa"/>
              <w:bottom w:w="0" w:type="dxa"/>
              <w:right w:w="108" w:type="dxa"/>
            </w:tcMar>
            <w:hideMark/>
          </w:tcPr>
          <w:p w14:paraId="5D71BD62" w14:textId="5FC46E9B"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hAnsi="Arial" w:cs="Arial"/>
                <w:sz w:val="20"/>
                <w:szCs w:val="20"/>
              </w:rPr>
              <w:lastRenderedPageBreak/>
              <w:br w:type="page"/>
            </w:r>
            <w:r w:rsidRPr="000F06D6">
              <w:rPr>
                <w:rFonts w:ascii="Arial" w:eastAsia="Times New Roman" w:hAnsi="Arial" w:cs="Arial"/>
                <w:sz w:val="20"/>
                <w:szCs w:val="20"/>
              </w:rPr>
              <w:t>BỘ NN&amp;PTNT/UBND</w:t>
            </w:r>
          </w:p>
          <w:p w14:paraId="6F7B3223" w14:textId="77777777"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ĐỐI TƯỢNG BÁO CÁO</w:t>
            </w:r>
          </w:p>
          <w:p w14:paraId="643F6B3D" w14:textId="77777777" w:rsidR="00856614" w:rsidRPr="000F06D6" w:rsidRDefault="00856614" w:rsidP="00736060">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w:t>
            </w:r>
          </w:p>
          <w:p w14:paraId="7001ED2E" w14:textId="77777777" w:rsidR="00856614" w:rsidRPr="000F06D6" w:rsidRDefault="00856614" w:rsidP="00736060">
            <w:pPr>
              <w:spacing w:after="0" w:line="240" w:lineRule="auto"/>
              <w:jc w:val="center"/>
              <w:rPr>
                <w:rFonts w:ascii="Arial" w:eastAsia="Times New Roman" w:hAnsi="Arial" w:cs="Arial"/>
                <w:sz w:val="20"/>
                <w:szCs w:val="20"/>
              </w:rPr>
            </w:pPr>
          </w:p>
        </w:tc>
        <w:tc>
          <w:tcPr>
            <w:tcW w:w="3064" w:type="pct"/>
            <w:tcMar>
              <w:top w:w="0" w:type="dxa"/>
              <w:left w:w="108" w:type="dxa"/>
              <w:bottom w:w="0" w:type="dxa"/>
              <w:right w:w="108" w:type="dxa"/>
            </w:tcMar>
            <w:hideMark/>
          </w:tcPr>
          <w:p w14:paraId="14F4FEBE" w14:textId="77777777" w:rsidR="00856614" w:rsidRPr="000F06D6" w:rsidRDefault="00856614" w:rsidP="00736060">
            <w:pPr>
              <w:spacing w:after="0" w:line="240" w:lineRule="auto"/>
              <w:jc w:val="right"/>
              <w:rPr>
                <w:rFonts w:ascii="Arial" w:eastAsia="Times New Roman" w:hAnsi="Arial" w:cs="Arial"/>
                <w:sz w:val="20"/>
                <w:szCs w:val="20"/>
              </w:rPr>
            </w:pPr>
            <w:bookmarkStart w:id="56" w:name="chuong_pl_11"/>
            <w:r w:rsidRPr="000F06D6">
              <w:rPr>
                <w:rFonts w:ascii="Arial" w:eastAsia="Times New Roman" w:hAnsi="Arial" w:cs="Arial"/>
                <w:b/>
                <w:bCs/>
                <w:sz w:val="20"/>
                <w:szCs w:val="20"/>
                <w:shd w:val="clear" w:color="auto" w:fill="FFFFFF"/>
              </w:rPr>
              <w:t>Mẫu số 03B</w:t>
            </w:r>
            <w:bookmarkEnd w:id="56"/>
          </w:p>
        </w:tc>
      </w:tr>
    </w:tbl>
    <w:p w14:paraId="6A47F823" w14:textId="77777777" w:rsidR="00856614" w:rsidRPr="000F06D6" w:rsidRDefault="00856614" w:rsidP="00736060">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p w14:paraId="6607472E" w14:textId="77777777" w:rsidR="00856614" w:rsidRPr="000F06D6" w:rsidRDefault="00856614" w:rsidP="00736060">
      <w:pPr>
        <w:shd w:val="clear" w:color="auto" w:fill="FFFFFF"/>
        <w:spacing w:after="0" w:line="240" w:lineRule="auto"/>
        <w:jc w:val="center"/>
        <w:rPr>
          <w:rFonts w:ascii="Arial" w:eastAsia="Times New Roman" w:hAnsi="Arial" w:cs="Arial"/>
          <w:sz w:val="20"/>
          <w:szCs w:val="20"/>
        </w:rPr>
      </w:pPr>
      <w:bookmarkStart w:id="57" w:name="chuong_pl_11_name"/>
      <w:r w:rsidRPr="000F06D6">
        <w:rPr>
          <w:rFonts w:ascii="Arial" w:eastAsia="Times New Roman" w:hAnsi="Arial" w:cs="Arial"/>
          <w:b/>
          <w:bCs/>
          <w:sz w:val="20"/>
          <w:szCs w:val="20"/>
        </w:rPr>
        <w:t xml:space="preserve">BÁO CÁO TỔNG HỢP TÌNH HÌNH KHAI THÁC TÀI SẢN KẾT CẤU HẠ TẦNG </w:t>
      </w:r>
      <w:bookmarkEnd w:id="57"/>
      <w:r w:rsidRPr="000F06D6">
        <w:rPr>
          <w:rFonts w:ascii="Arial" w:eastAsia="Times New Roman" w:hAnsi="Arial" w:cs="Arial"/>
          <w:b/>
          <w:bCs/>
          <w:sz w:val="20"/>
          <w:szCs w:val="20"/>
        </w:rPr>
        <w:t>THỦY LỢI</w:t>
      </w:r>
    </w:p>
    <w:p w14:paraId="4042A234" w14:textId="77777777" w:rsidR="00856614" w:rsidRPr="000F06D6" w:rsidRDefault="00856614" w:rsidP="00736060">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shd w:val="clear" w:color="auto" w:fill="FFFFFF"/>
        </w:rPr>
        <w:t>Kỳ báo cáo ………</w:t>
      </w:r>
    </w:p>
    <w:p w14:paraId="57556D58" w14:textId="77777777" w:rsidR="00856614" w:rsidRPr="000F06D6" w:rsidRDefault="00856614" w:rsidP="00736060">
      <w:pPr>
        <w:shd w:val="clear" w:color="auto" w:fill="FFFFFF"/>
        <w:spacing w:after="0" w:line="240" w:lineRule="auto"/>
        <w:jc w:val="center"/>
        <w:rPr>
          <w:rFonts w:ascii="Arial" w:eastAsia="Times New Roman" w:hAnsi="Arial" w:cs="Arial"/>
          <w:sz w:val="20"/>
          <w:szCs w:val="20"/>
        </w:rPr>
      </w:pPr>
    </w:p>
    <w:tbl>
      <w:tblPr>
        <w:tblStyle w:val="TableGrid"/>
        <w:tblW w:w="5000" w:type="pct"/>
        <w:tblLook w:val="04A0" w:firstRow="1" w:lastRow="0" w:firstColumn="1" w:lastColumn="0" w:noHBand="0" w:noVBand="1"/>
      </w:tblPr>
      <w:tblGrid>
        <w:gridCol w:w="719"/>
        <w:gridCol w:w="1138"/>
        <w:gridCol w:w="1063"/>
        <w:gridCol w:w="795"/>
        <w:gridCol w:w="1051"/>
        <w:gridCol w:w="894"/>
        <w:gridCol w:w="823"/>
        <w:gridCol w:w="1234"/>
        <w:gridCol w:w="1025"/>
        <w:gridCol w:w="824"/>
        <w:gridCol w:w="1025"/>
        <w:gridCol w:w="1025"/>
        <w:gridCol w:w="1036"/>
        <w:gridCol w:w="1298"/>
      </w:tblGrid>
      <w:tr w:rsidR="00856614" w:rsidRPr="000F06D6" w14:paraId="6D3B75A3" w14:textId="77777777" w:rsidTr="00736060">
        <w:trPr>
          <w:trHeight w:val="15"/>
        </w:trPr>
        <w:tc>
          <w:tcPr>
            <w:tcW w:w="260" w:type="pct"/>
            <w:vMerge w:val="restart"/>
            <w:vAlign w:val="center"/>
            <w:hideMark/>
          </w:tcPr>
          <w:p w14:paraId="0350BB9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TT</w:t>
            </w:r>
          </w:p>
        </w:tc>
        <w:tc>
          <w:tcPr>
            <w:tcW w:w="410" w:type="pct"/>
            <w:vMerge w:val="restart"/>
            <w:vAlign w:val="center"/>
            <w:hideMark/>
          </w:tcPr>
          <w:p w14:paraId="4B3A2610" w14:textId="43ED7A93" w:rsidR="00856614" w:rsidRPr="000F06D6" w:rsidRDefault="00856614" w:rsidP="00736060">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Danh mục</w:t>
            </w:r>
          </w:p>
          <w:p w14:paraId="10D31E37"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tài sản</w:t>
            </w:r>
          </w:p>
        </w:tc>
        <w:tc>
          <w:tcPr>
            <w:tcW w:w="383" w:type="pct"/>
            <w:vMerge w:val="restart"/>
            <w:vAlign w:val="center"/>
            <w:hideMark/>
          </w:tcPr>
          <w:p w14:paraId="0E3AEBC4" w14:textId="08843C76" w:rsidR="00856614" w:rsidRPr="000F06D6" w:rsidRDefault="00856614" w:rsidP="00736060">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Phương thức</w:t>
            </w:r>
          </w:p>
          <w:p w14:paraId="05737222" w14:textId="5410334A" w:rsidR="00856614" w:rsidRPr="000F06D6" w:rsidRDefault="00856614" w:rsidP="00736060">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khai</w:t>
            </w:r>
          </w:p>
          <w:p w14:paraId="38EE311C"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thác</w:t>
            </w:r>
          </w:p>
        </w:tc>
        <w:tc>
          <w:tcPr>
            <w:tcW w:w="1259" w:type="pct"/>
            <w:gridSpan w:val="4"/>
            <w:vAlign w:val="center"/>
            <w:hideMark/>
          </w:tcPr>
          <w:p w14:paraId="24DEBFD6"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Hợp đồng khai thác tài sản</w:t>
            </w:r>
          </w:p>
        </w:tc>
        <w:tc>
          <w:tcPr>
            <w:tcW w:w="813" w:type="pct"/>
            <w:gridSpan w:val="2"/>
            <w:vAlign w:val="center"/>
            <w:hideMark/>
          </w:tcPr>
          <w:p w14:paraId="10724538" w14:textId="0C8C6F1C" w:rsidR="00856614" w:rsidRPr="000F06D6" w:rsidRDefault="00856614" w:rsidP="00736060">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Dự án đầu tư</w:t>
            </w:r>
          </w:p>
          <w:p w14:paraId="0AD62BF8" w14:textId="028F34C1" w:rsidR="00856614" w:rsidRPr="000F06D6" w:rsidRDefault="00856614" w:rsidP="00736060">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nâng cấp, mở rộng tài sản được</w:t>
            </w:r>
          </w:p>
          <w:p w14:paraId="55618C87"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phê duyệt</w:t>
            </w:r>
          </w:p>
        </w:tc>
        <w:tc>
          <w:tcPr>
            <w:tcW w:w="1408" w:type="pct"/>
            <w:gridSpan w:val="4"/>
            <w:vAlign w:val="center"/>
            <w:hideMark/>
          </w:tcPr>
          <w:p w14:paraId="1A59032B"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Quản lý số tiền thu được (đồng)</w:t>
            </w:r>
          </w:p>
        </w:tc>
        <w:tc>
          <w:tcPr>
            <w:tcW w:w="467" w:type="pct"/>
            <w:vMerge w:val="restart"/>
            <w:vAlign w:val="center"/>
            <w:hideMark/>
          </w:tcPr>
          <w:p w14:paraId="63DB4037"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Ghi chú</w:t>
            </w:r>
          </w:p>
        </w:tc>
      </w:tr>
      <w:tr w:rsidR="00736060" w:rsidRPr="000F06D6" w14:paraId="079B370C" w14:textId="77777777" w:rsidTr="00736060">
        <w:trPr>
          <w:trHeight w:val="15"/>
        </w:trPr>
        <w:tc>
          <w:tcPr>
            <w:tcW w:w="260" w:type="pct"/>
            <w:vMerge/>
            <w:vAlign w:val="center"/>
            <w:hideMark/>
          </w:tcPr>
          <w:p w14:paraId="1D1CF17E" w14:textId="77777777" w:rsidR="00856614" w:rsidRPr="000F06D6" w:rsidRDefault="00856614" w:rsidP="00736060">
            <w:pPr>
              <w:jc w:val="center"/>
              <w:rPr>
                <w:rFonts w:ascii="Arial" w:eastAsia="Times New Roman" w:hAnsi="Arial" w:cs="Arial"/>
              </w:rPr>
            </w:pPr>
          </w:p>
        </w:tc>
        <w:tc>
          <w:tcPr>
            <w:tcW w:w="410" w:type="pct"/>
            <w:vMerge/>
            <w:vAlign w:val="center"/>
            <w:hideMark/>
          </w:tcPr>
          <w:p w14:paraId="7A692B3D" w14:textId="77777777" w:rsidR="00856614" w:rsidRPr="000F06D6" w:rsidRDefault="00856614" w:rsidP="00736060">
            <w:pPr>
              <w:jc w:val="center"/>
              <w:rPr>
                <w:rFonts w:ascii="Arial" w:eastAsia="Times New Roman" w:hAnsi="Arial" w:cs="Arial"/>
              </w:rPr>
            </w:pPr>
          </w:p>
        </w:tc>
        <w:tc>
          <w:tcPr>
            <w:tcW w:w="383" w:type="pct"/>
            <w:vMerge/>
            <w:vAlign w:val="center"/>
            <w:hideMark/>
          </w:tcPr>
          <w:p w14:paraId="2FACB367" w14:textId="77777777" w:rsidR="00856614" w:rsidRPr="000F06D6" w:rsidRDefault="00856614" w:rsidP="00736060">
            <w:pPr>
              <w:jc w:val="center"/>
              <w:rPr>
                <w:rFonts w:ascii="Arial" w:eastAsia="Times New Roman" w:hAnsi="Arial" w:cs="Arial"/>
              </w:rPr>
            </w:pPr>
          </w:p>
        </w:tc>
        <w:tc>
          <w:tcPr>
            <w:tcW w:w="287" w:type="pct"/>
            <w:vAlign w:val="center"/>
            <w:hideMark/>
          </w:tcPr>
          <w:p w14:paraId="0F6B5428"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Số, ngày</w:t>
            </w:r>
          </w:p>
        </w:tc>
        <w:tc>
          <w:tcPr>
            <w:tcW w:w="379" w:type="pct"/>
            <w:vAlign w:val="center"/>
            <w:hideMark/>
          </w:tcPr>
          <w:p w14:paraId="23883EE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Giá trị</w:t>
            </w:r>
            <w:r w:rsidRPr="000F06D6">
              <w:rPr>
                <w:rFonts w:ascii="Arial" w:eastAsia="Times New Roman" w:hAnsi="Arial" w:cs="Arial"/>
                <w:b/>
                <w:bCs/>
              </w:rPr>
              <w:t> </w:t>
            </w:r>
            <w:r w:rsidRPr="000F06D6">
              <w:rPr>
                <w:rFonts w:ascii="Arial" w:eastAsia="Times New Roman" w:hAnsi="Arial" w:cs="Arial"/>
                <w:b/>
                <w:bCs/>
                <w:shd w:val="clear" w:color="auto" w:fill="FFFFFF"/>
              </w:rPr>
              <w:t>Hợp đồng (đồng)</w:t>
            </w:r>
          </w:p>
        </w:tc>
        <w:tc>
          <w:tcPr>
            <w:tcW w:w="296" w:type="pct"/>
            <w:vAlign w:val="center"/>
            <w:hideMark/>
          </w:tcPr>
          <w:p w14:paraId="3CE2CD02"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Thời hạn khai thác (tháng)</w:t>
            </w:r>
          </w:p>
        </w:tc>
        <w:tc>
          <w:tcPr>
            <w:tcW w:w="297" w:type="pct"/>
            <w:vAlign w:val="center"/>
            <w:hideMark/>
          </w:tcPr>
          <w:p w14:paraId="63DFA76E"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Tổ chức nhận khai thác</w:t>
            </w:r>
          </w:p>
        </w:tc>
        <w:tc>
          <w:tcPr>
            <w:tcW w:w="444" w:type="pct"/>
            <w:vAlign w:val="center"/>
            <w:hideMark/>
          </w:tcPr>
          <w:p w14:paraId="162721C5"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Quyết định phê duyệt dự án đầu tư (Số/ngày)</w:t>
            </w:r>
          </w:p>
        </w:tc>
        <w:tc>
          <w:tcPr>
            <w:tcW w:w="369" w:type="pct"/>
            <w:vAlign w:val="center"/>
            <w:hideMark/>
          </w:tcPr>
          <w:p w14:paraId="7647513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Tổng số vốn đầu tư (đồng)</w:t>
            </w:r>
          </w:p>
        </w:tc>
        <w:tc>
          <w:tcPr>
            <w:tcW w:w="297" w:type="pct"/>
            <w:vAlign w:val="center"/>
            <w:hideMark/>
          </w:tcPr>
          <w:p w14:paraId="290486B9"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Tổng số tiền đã</w:t>
            </w:r>
            <w:r w:rsidRPr="000F06D6">
              <w:rPr>
                <w:rFonts w:ascii="Arial" w:eastAsia="Times New Roman" w:hAnsi="Arial" w:cs="Arial"/>
                <w:b/>
                <w:bCs/>
              </w:rPr>
              <w:t> </w:t>
            </w:r>
            <w:r w:rsidRPr="000F06D6">
              <w:rPr>
                <w:rFonts w:ascii="Arial" w:eastAsia="Times New Roman" w:hAnsi="Arial" w:cs="Arial"/>
                <w:b/>
                <w:bCs/>
                <w:shd w:val="clear" w:color="auto" w:fill="FFFFFF"/>
              </w:rPr>
              <w:t>thu</w:t>
            </w:r>
          </w:p>
        </w:tc>
        <w:tc>
          <w:tcPr>
            <w:tcW w:w="369" w:type="pct"/>
            <w:vAlign w:val="center"/>
            <w:hideMark/>
          </w:tcPr>
          <w:p w14:paraId="2DB140E6" w14:textId="4AE790B3" w:rsidR="00856614" w:rsidRPr="000F06D6" w:rsidRDefault="00856614" w:rsidP="00736060">
            <w:pPr>
              <w:jc w:val="center"/>
              <w:rPr>
                <w:rFonts w:ascii="Arial" w:eastAsia="Times New Roman" w:hAnsi="Arial" w:cs="Arial"/>
                <w:b/>
                <w:bCs/>
              </w:rPr>
            </w:pPr>
            <w:r w:rsidRPr="000F06D6">
              <w:rPr>
                <w:rFonts w:ascii="Arial" w:eastAsia="Times New Roman" w:hAnsi="Arial" w:cs="Arial"/>
                <w:b/>
                <w:bCs/>
                <w:shd w:val="clear" w:color="auto" w:fill="FFFFFF"/>
              </w:rPr>
              <w:t>Số tiền đã nộp NSNN</w:t>
            </w:r>
          </w:p>
          <w:p w14:paraId="04137B4B" w14:textId="77777777" w:rsidR="00856614" w:rsidRPr="000F06D6" w:rsidRDefault="00856614" w:rsidP="00736060">
            <w:pPr>
              <w:jc w:val="center"/>
              <w:rPr>
                <w:rFonts w:ascii="Arial" w:eastAsia="Times New Roman" w:hAnsi="Arial" w:cs="Arial"/>
                <w:b/>
              </w:rPr>
            </w:pPr>
            <w:r w:rsidRPr="000F06D6">
              <w:rPr>
                <w:rFonts w:ascii="Arial" w:eastAsia="Times New Roman" w:hAnsi="Arial" w:cs="Arial"/>
                <w:b/>
                <w:bCs/>
                <w:shd w:val="clear" w:color="auto" w:fill="FFFFFF"/>
              </w:rPr>
              <w:t>(nếu có)</w:t>
            </w:r>
          </w:p>
        </w:tc>
        <w:tc>
          <w:tcPr>
            <w:tcW w:w="369" w:type="pct"/>
            <w:vAlign w:val="center"/>
            <w:hideMark/>
          </w:tcPr>
          <w:p w14:paraId="7A6DA783" w14:textId="77777777" w:rsidR="00856614" w:rsidRPr="000F06D6" w:rsidRDefault="00856614" w:rsidP="00736060">
            <w:pPr>
              <w:jc w:val="center"/>
              <w:rPr>
                <w:rFonts w:ascii="Arial" w:eastAsia="Times New Roman" w:hAnsi="Arial" w:cs="Arial"/>
                <w:b/>
              </w:rPr>
            </w:pPr>
            <w:r w:rsidRPr="000F06D6">
              <w:rPr>
                <w:rFonts w:ascii="Arial" w:eastAsia="Times New Roman" w:hAnsi="Arial" w:cs="Arial"/>
                <w:b/>
                <w:bCs/>
                <w:shd w:val="clear" w:color="auto" w:fill="FFFFFF"/>
              </w:rPr>
              <w:t>Số tiền đã được NSNN cấp bù (nếu có)</w:t>
            </w:r>
          </w:p>
        </w:tc>
        <w:tc>
          <w:tcPr>
            <w:tcW w:w="373" w:type="pct"/>
            <w:vAlign w:val="center"/>
            <w:hideMark/>
          </w:tcPr>
          <w:p w14:paraId="5BC0406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shd w:val="clear" w:color="auto" w:fill="FFFFFF"/>
              </w:rPr>
              <w:t>Chi phí bảo trì luỹ kế</w:t>
            </w:r>
          </w:p>
        </w:tc>
        <w:tc>
          <w:tcPr>
            <w:tcW w:w="467" w:type="pct"/>
            <w:vMerge/>
            <w:vAlign w:val="center"/>
            <w:hideMark/>
          </w:tcPr>
          <w:p w14:paraId="79748EE7" w14:textId="77777777" w:rsidR="00856614" w:rsidRPr="000F06D6" w:rsidRDefault="00856614" w:rsidP="00736060">
            <w:pPr>
              <w:jc w:val="center"/>
              <w:rPr>
                <w:rFonts w:ascii="Arial" w:eastAsia="Times New Roman" w:hAnsi="Arial" w:cs="Arial"/>
              </w:rPr>
            </w:pPr>
          </w:p>
        </w:tc>
      </w:tr>
      <w:tr w:rsidR="00736060" w:rsidRPr="000F06D6" w14:paraId="700879C3" w14:textId="77777777" w:rsidTr="00736060">
        <w:trPr>
          <w:trHeight w:val="15"/>
        </w:trPr>
        <w:tc>
          <w:tcPr>
            <w:tcW w:w="260" w:type="pct"/>
            <w:vAlign w:val="center"/>
            <w:hideMark/>
          </w:tcPr>
          <w:p w14:paraId="689B760A"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1</w:t>
            </w:r>
          </w:p>
        </w:tc>
        <w:tc>
          <w:tcPr>
            <w:tcW w:w="410" w:type="pct"/>
            <w:vAlign w:val="center"/>
            <w:hideMark/>
          </w:tcPr>
          <w:p w14:paraId="2F0C3DB1"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2</w:t>
            </w:r>
          </w:p>
        </w:tc>
        <w:tc>
          <w:tcPr>
            <w:tcW w:w="383" w:type="pct"/>
            <w:vAlign w:val="center"/>
            <w:hideMark/>
          </w:tcPr>
          <w:p w14:paraId="03A783E6"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3</w:t>
            </w:r>
          </w:p>
        </w:tc>
        <w:tc>
          <w:tcPr>
            <w:tcW w:w="287" w:type="pct"/>
            <w:vAlign w:val="center"/>
            <w:hideMark/>
          </w:tcPr>
          <w:p w14:paraId="4C7BC4C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4</w:t>
            </w:r>
          </w:p>
        </w:tc>
        <w:tc>
          <w:tcPr>
            <w:tcW w:w="379" w:type="pct"/>
            <w:vAlign w:val="center"/>
            <w:hideMark/>
          </w:tcPr>
          <w:p w14:paraId="4339D9CB"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5</w:t>
            </w:r>
          </w:p>
        </w:tc>
        <w:tc>
          <w:tcPr>
            <w:tcW w:w="296" w:type="pct"/>
            <w:vAlign w:val="center"/>
            <w:hideMark/>
          </w:tcPr>
          <w:p w14:paraId="1D651B1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6</w:t>
            </w:r>
          </w:p>
        </w:tc>
        <w:tc>
          <w:tcPr>
            <w:tcW w:w="297" w:type="pct"/>
            <w:vAlign w:val="center"/>
            <w:hideMark/>
          </w:tcPr>
          <w:p w14:paraId="4ACDDD42"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shd w:val="clear" w:color="auto" w:fill="FFFFFF"/>
              </w:rPr>
              <w:t>7</w:t>
            </w:r>
          </w:p>
        </w:tc>
        <w:tc>
          <w:tcPr>
            <w:tcW w:w="444" w:type="pct"/>
            <w:vAlign w:val="center"/>
            <w:hideMark/>
          </w:tcPr>
          <w:p w14:paraId="56AE0FE1"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8</w:t>
            </w:r>
          </w:p>
        </w:tc>
        <w:tc>
          <w:tcPr>
            <w:tcW w:w="369" w:type="pct"/>
            <w:vAlign w:val="center"/>
            <w:hideMark/>
          </w:tcPr>
          <w:p w14:paraId="6EA421F2"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9</w:t>
            </w:r>
          </w:p>
        </w:tc>
        <w:tc>
          <w:tcPr>
            <w:tcW w:w="297" w:type="pct"/>
            <w:vAlign w:val="center"/>
            <w:hideMark/>
          </w:tcPr>
          <w:p w14:paraId="29B740BE"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10</w:t>
            </w:r>
          </w:p>
        </w:tc>
        <w:tc>
          <w:tcPr>
            <w:tcW w:w="369" w:type="pct"/>
            <w:vAlign w:val="center"/>
            <w:hideMark/>
          </w:tcPr>
          <w:p w14:paraId="763B8E5D"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11</w:t>
            </w:r>
          </w:p>
        </w:tc>
        <w:tc>
          <w:tcPr>
            <w:tcW w:w="369" w:type="pct"/>
            <w:vAlign w:val="center"/>
            <w:hideMark/>
          </w:tcPr>
          <w:p w14:paraId="65D181B7"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12</w:t>
            </w:r>
          </w:p>
        </w:tc>
        <w:tc>
          <w:tcPr>
            <w:tcW w:w="373" w:type="pct"/>
            <w:vAlign w:val="center"/>
            <w:hideMark/>
          </w:tcPr>
          <w:p w14:paraId="316A341B"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13</w:t>
            </w:r>
          </w:p>
        </w:tc>
        <w:tc>
          <w:tcPr>
            <w:tcW w:w="467" w:type="pct"/>
            <w:vAlign w:val="center"/>
            <w:hideMark/>
          </w:tcPr>
          <w:p w14:paraId="525DB57E"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rPr>
              <w:t>14</w:t>
            </w:r>
          </w:p>
        </w:tc>
      </w:tr>
      <w:tr w:rsidR="00736060" w:rsidRPr="000F06D6" w14:paraId="5FA288B4" w14:textId="77777777" w:rsidTr="00736060">
        <w:trPr>
          <w:trHeight w:val="15"/>
        </w:trPr>
        <w:tc>
          <w:tcPr>
            <w:tcW w:w="260" w:type="pct"/>
            <w:vAlign w:val="center"/>
            <w:hideMark/>
          </w:tcPr>
          <w:p w14:paraId="103429A0" w14:textId="30A712E6" w:rsidR="00856614" w:rsidRPr="000F06D6" w:rsidRDefault="00856614" w:rsidP="00736060">
            <w:pPr>
              <w:jc w:val="center"/>
              <w:rPr>
                <w:rFonts w:ascii="Arial" w:eastAsia="Times New Roman" w:hAnsi="Arial" w:cs="Arial"/>
              </w:rPr>
            </w:pPr>
          </w:p>
        </w:tc>
        <w:tc>
          <w:tcPr>
            <w:tcW w:w="410" w:type="pct"/>
            <w:vAlign w:val="center"/>
            <w:hideMark/>
          </w:tcPr>
          <w:p w14:paraId="3C2D954C" w14:textId="148CD34E" w:rsidR="00856614" w:rsidRPr="000F06D6" w:rsidRDefault="00856614" w:rsidP="00736060">
            <w:pPr>
              <w:jc w:val="center"/>
              <w:rPr>
                <w:rFonts w:ascii="Arial" w:eastAsia="Times New Roman" w:hAnsi="Arial" w:cs="Arial"/>
              </w:rPr>
            </w:pPr>
          </w:p>
        </w:tc>
        <w:tc>
          <w:tcPr>
            <w:tcW w:w="383" w:type="pct"/>
            <w:vAlign w:val="center"/>
            <w:hideMark/>
          </w:tcPr>
          <w:p w14:paraId="3BC56AF6" w14:textId="79931154" w:rsidR="00856614" w:rsidRPr="000F06D6" w:rsidRDefault="00856614" w:rsidP="00736060">
            <w:pPr>
              <w:jc w:val="center"/>
              <w:rPr>
                <w:rFonts w:ascii="Arial" w:eastAsia="Times New Roman" w:hAnsi="Arial" w:cs="Arial"/>
              </w:rPr>
            </w:pPr>
          </w:p>
        </w:tc>
        <w:tc>
          <w:tcPr>
            <w:tcW w:w="287" w:type="pct"/>
            <w:vAlign w:val="center"/>
            <w:hideMark/>
          </w:tcPr>
          <w:p w14:paraId="1FA53DDB" w14:textId="1A0CB3FC" w:rsidR="00856614" w:rsidRPr="000F06D6" w:rsidRDefault="00856614" w:rsidP="00736060">
            <w:pPr>
              <w:jc w:val="center"/>
              <w:rPr>
                <w:rFonts w:ascii="Arial" w:eastAsia="Times New Roman" w:hAnsi="Arial" w:cs="Arial"/>
              </w:rPr>
            </w:pPr>
          </w:p>
        </w:tc>
        <w:tc>
          <w:tcPr>
            <w:tcW w:w="379" w:type="pct"/>
            <w:vAlign w:val="center"/>
            <w:hideMark/>
          </w:tcPr>
          <w:p w14:paraId="2142AFE9" w14:textId="746196BF" w:rsidR="00856614" w:rsidRPr="000F06D6" w:rsidRDefault="00856614" w:rsidP="00736060">
            <w:pPr>
              <w:jc w:val="center"/>
              <w:rPr>
                <w:rFonts w:ascii="Arial" w:eastAsia="Times New Roman" w:hAnsi="Arial" w:cs="Arial"/>
              </w:rPr>
            </w:pPr>
          </w:p>
        </w:tc>
        <w:tc>
          <w:tcPr>
            <w:tcW w:w="296" w:type="pct"/>
            <w:vAlign w:val="center"/>
            <w:hideMark/>
          </w:tcPr>
          <w:p w14:paraId="16633DB6" w14:textId="5EE1132C" w:rsidR="00856614" w:rsidRPr="000F06D6" w:rsidRDefault="00856614" w:rsidP="00736060">
            <w:pPr>
              <w:jc w:val="center"/>
              <w:rPr>
                <w:rFonts w:ascii="Arial" w:eastAsia="Times New Roman" w:hAnsi="Arial" w:cs="Arial"/>
              </w:rPr>
            </w:pPr>
          </w:p>
        </w:tc>
        <w:tc>
          <w:tcPr>
            <w:tcW w:w="297" w:type="pct"/>
            <w:vAlign w:val="center"/>
            <w:hideMark/>
          </w:tcPr>
          <w:p w14:paraId="78432E34" w14:textId="7BA96D80" w:rsidR="00856614" w:rsidRPr="000F06D6" w:rsidRDefault="00856614" w:rsidP="00736060">
            <w:pPr>
              <w:jc w:val="center"/>
              <w:rPr>
                <w:rFonts w:ascii="Arial" w:eastAsia="Times New Roman" w:hAnsi="Arial" w:cs="Arial"/>
              </w:rPr>
            </w:pPr>
          </w:p>
        </w:tc>
        <w:tc>
          <w:tcPr>
            <w:tcW w:w="444" w:type="pct"/>
            <w:vAlign w:val="center"/>
            <w:hideMark/>
          </w:tcPr>
          <w:p w14:paraId="44507ED8" w14:textId="2DDAC4A2" w:rsidR="00856614" w:rsidRPr="000F06D6" w:rsidRDefault="00856614" w:rsidP="00736060">
            <w:pPr>
              <w:jc w:val="center"/>
              <w:rPr>
                <w:rFonts w:ascii="Arial" w:eastAsia="Times New Roman" w:hAnsi="Arial" w:cs="Arial"/>
              </w:rPr>
            </w:pPr>
          </w:p>
        </w:tc>
        <w:tc>
          <w:tcPr>
            <w:tcW w:w="369" w:type="pct"/>
            <w:vAlign w:val="center"/>
            <w:hideMark/>
          </w:tcPr>
          <w:p w14:paraId="5F1F0B58" w14:textId="3CB63B84" w:rsidR="00856614" w:rsidRPr="000F06D6" w:rsidRDefault="00856614" w:rsidP="00736060">
            <w:pPr>
              <w:jc w:val="center"/>
              <w:rPr>
                <w:rFonts w:ascii="Arial" w:eastAsia="Times New Roman" w:hAnsi="Arial" w:cs="Arial"/>
              </w:rPr>
            </w:pPr>
          </w:p>
        </w:tc>
        <w:tc>
          <w:tcPr>
            <w:tcW w:w="297" w:type="pct"/>
            <w:vAlign w:val="center"/>
            <w:hideMark/>
          </w:tcPr>
          <w:p w14:paraId="450317DE" w14:textId="3616076D" w:rsidR="00856614" w:rsidRPr="000F06D6" w:rsidRDefault="00856614" w:rsidP="00736060">
            <w:pPr>
              <w:jc w:val="center"/>
              <w:rPr>
                <w:rFonts w:ascii="Arial" w:eastAsia="Times New Roman" w:hAnsi="Arial" w:cs="Arial"/>
              </w:rPr>
            </w:pPr>
          </w:p>
        </w:tc>
        <w:tc>
          <w:tcPr>
            <w:tcW w:w="369" w:type="pct"/>
            <w:vAlign w:val="center"/>
            <w:hideMark/>
          </w:tcPr>
          <w:p w14:paraId="22B784E1" w14:textId="0627BD96" w:rsidR="00856614" w:rsidRPr="000F06D6" w:rsidRDefault="00856614" w:rsidP="00736060">
            <w:pPr>
              <w:jc w:val="center"/>
              <w:rPr>
                <w:rFonts w:ascii="Arial" w:eastAsia="Times New Roman" w:hAnsi="Arial" w:cs="Arial"/>
              </w:rPr>
            </w:pPr>
          </w:p>
        </w:tc>
        <w:tc>
          <w:tcPr>
            <w:tcW w:w="369" w:type="pct"/>
            <w:vAlign w:val="center"/>
            <w:hideMark/>
          </w:tcPr>
          <w:p w14:paraId="75716E6C" w14:textId="3DA0E6EE" w:rsidR="00856614" w:rsidRPr="000F06D6" w:rsidRDefault="00856614" w:rsidP="00736060">
            <w:pPr>
              <w:jc w:val="center"/>
              <w:rPr>
                <w:rFonts w:ascii="Arial" w:eastAsia="Times New Roman" w:hAnsi="Arial" w:cs="Arial"/>
              </w:rPr>
            </w:pPr>
          </w:p>
        </w:tc>
        <w:tc>
          <w:tcPr>
            <w:tcW w:w="373" w:type="pct"/>
            <w:vAlign w:val="center"/>
            <w:hideMark/>
          </w:tcPr>
          <w:p w14:paraId="1BA61867" w14:textId="60C7FE38" w:rsidR="00856614" w:rsidRPr="000F06D6" w:rsidRDefault="00856614" w:rsidP="00736060">
            <w:pPr>
              <w:jc w:val="center"/>
              <w:rPr>
                <w:rFonts w:ascii="Arial" w:eastAsia="Times New Roman" w:hAnsi="Arial" w:cs="Arial"/>
              </w:rPr>
            </w:pPr>
          </w:p>
        </w:tc>
        <w:tc>
          <w:tcPr>
            <w:tcW w:w="467" w:type="pct"/>
            <w:vAlign w:val="center"/>
            <w:hideMark/>
          </w:tcPr>
          <w:p w14:paraId="4E02E1F0" w14:textId="7370884D" w:rsidR="00856614" w:rsidRPr="000F06D6" w:rsidRDefault="00856614" w:rsidP="00736060">
            <w:pPr>
              <w:jc w:val="center"/>
              <w:rPr>
                <w:rFonts w:ascii="Arial" w:eastAsia="Times New Roman" w:hAnsi="Arial" w:cs="Arial"/>
              </w:rPr>
            </w:pPr>
          </w:p>
        </w:tc>
      </w:tr>
      <w:tr w:rsidR="00736060" w:rsidRPr="000F06D6" w14:paraId="25C97641" w14:textId="77777777" w:rsidTr="00736060">
        <w:trPr>
          <w:trHeight w:val="15"/>
        </w:trPr>
        <w:tc>
          <w:tcPr>
            <w:tcW w:w="260" w:type="pct"/>
            <w:vAlign w:val="center"/>
            <w:hideMark/>
          </w:tcPr>
          <w:p w14:paraId="79635D65" w14:textId="3F29E9A2" w:rsidR="00856614" w:rsidRPr="000F06D6" w:rsidRDefault="00856614" w:rsidP="00736060">
            <w:pPr>
              <w:jc w:val="center"/>
              <w:rPr>
                <w:rFonts w:ascii="Arial" w:eastAsia="Times New Roman" w:hAnsi="Arial" w:cs="Arial"/>
              </w:rPr>
            </w:pPr>
          </w:p>
        </w:tc>
        <w:tc>
          <w:tcPr>
            <w:tcW w:w="410" w:type="pct"/>
            <w:vAlign w:val="center"/>
            <w:hideMark/>
          </w:tcPr>
          <w:p w14:paraId="7402DD21" w14:textId="45F4C8D6" w:rsidR="00856614" w:rsidRPr="000F06D6" w:rsidRDefault="00856614" w:rsidP="00736060">
            <w:pPr>
              <w:jc w:val="center"/>
              <w:rPr>
                <w:rFonts w:ascii="Arial" w:eastAsia="Times New Roman" w:hAnsi="Arial" w:cs="Arial"/>
              </w:rPr>
            </w:pPr>
          </w:p>
        </w:tc>
        <w:tc>
          <w:tcPr>
            <w:tcW w:w="383" w:type="pct"/>
            <w:vAlign w:val="center"/>
            <w:hideMark/>
          </w:tcPr>
          <w:p w14:paraId="2CEA3B7E" w14:textId="5AC9A38A" w:rsidR="00856614" w:rsidRPr="000F06D6" w:rsidRDefault="00856614" w:rsidP="00736060">
            <w:pPr>
              <w:jc w:val="center"/>
              <w:rPr>
                <w:rFonts w:ascii="Arial" w:eastAsia="Times New Roman" w:hAnsi="Arial" w:cs="Arial"/>
              </w:rPr>
            </w:pPr>
          </w:p>
        </w:tc>
        <w:tc>
          <w:tcPr>
            <w:tcW w:w="287" w:type="pct"/>
            <w:vAlign w:val="center"/>
            <w:hideMark/>
          </w:tcPr>
          <w:p w14:paraId="30F91808" w14:textId="0493D142" w:rsidR="00856614" w:rsidRPr="000F06D6" w:rsidRDefault="00856614" w:rsidP="00736060">
            <w:pPr>
              <w:jc w:val="center"/>
              <w:rPr>
                <w:rFonts w:ascii="Arial" w:eastAsia="Times New Roman" w:hAnsi="Arial" w:cs="Arial"/>
              </w:rPr>
            </w:pPr>
          </w:p>
        </w:tc>
        <w:tc>
          <w:tcPr>
            <w:tcW w:w="379" w:type="pct"/>
            <w:vAlign w:val="center"/>
            <w:hideMark/>
          </w:tcPr>
          <w:p w14:paraId="5F1BBAC7" w14:textId="35CF8893" w:rsidR="00856614" w:rsidRPr="000F06D6" w:rsidRDefault="00856614" w:rsidP="00736060">
            <w:pPr>
              <w:jc w:val="center"/>
              <w:rPr>
                <w:rFonts w:ascii="Arial" w:eastAsia="Times New Roman" w:hAnsi="Arial" w:cs="Arial"/>
              </w:rPr>
            </w:pPr>
          </w:p>
        </w:tc>
        <w:tc>
          <w:tcPr>
            <w:tcW w:w="296" w:type="pct"/>
            <w:vAlign w:val="center"/>
            <w:hideMark/>
          </w:tcPr>
          <w:p w14:paraId="45D95642" w14:textId="75B740B2" w:rsidR="00856614" w:rsidRPr="000F06D6" w:rsidRDefault="00856614" w:rsidP="00736060">
            <w:pPr>
              <w:jc w:val="center"/>
              <w:rPr>
                <w:rFonts w:ascii="Arial" w:eastAsia="Times New Roman" w:hAnsi="Arial" w:cs="Arial"/>
              </w:rPr>
            </w:pPr>
          </w:p>
        </w:tc>
        <w:tc>
          <w:tcPr>
            <w:tcW w:w="297" w:type="pct"/>
            <w:vAlign w:val="center"/>
            <w:hideMark/>
          </w:tcPr>
          <w:p w14:paraId="3DCF0662" w14:textId="1239EFF1" w:rsidR="00856614" w:rsidRPr="000F06D6" w:rsidRDefault="00856614" w:rsidP="00736060">
            <w:pPr>
              <w:jc w:val="center"/>
              <w:rPr>
                <w:rFonts w:ascii="Arial" w:eastAsia="Times New Roman" w:hAnsi="Arial" w:cs="Arial"/>
              </w:rPr>
            </w:pPr>
          </w:p>
        </w:tc>
        <w:tc>
          <w:tcPr>
            <w:tcW w:w="444" w:type="pct"/>
            <w:vAlign w:val="center"/>
            <w:hideMark/>
          </w:tcPr>
          <w:p w14:paraId="4A34A05D" w14:textId="53B6AD04" w:rsidR="00856614" w:rsidRPr="000F06D6" w:rsidRDefault="00856614" w:rsidP="00736060">
            <w:pPr>
              <w:jc w:val="center"/>
              <w:rPr>
                <w:rFonts w:ascii="Arial" w:eastAsia="Times New Roman" w:hAnsi="Arial" w:cs="Arial"/>
              </w:rPr>
            </w:pPr>
          </w:p>
        </w:tc>
        <w:tc>
          <w:tcPr>
            <w:tcW w:w="369" w:type="pct"/>
            <w:vAlign w:val="center"/>
            <w:hideMark/>
          </w:tcPr>
          <w:p w14:paraId="5FF8E38E" w14:textId="221862B3" w:rsidR="00856614" w:rsidRPr="000F06D6" w:rsidRDefault="00856614" w:rsidP="00736060">
            <w:pPr>
              <w:jc w:val="center"/>
              <w:rPr>
                <w:rFonts w:ascii="Arial" w:eastAsia="Times New Roman" w:hAnsi="Arial" w:cs="Arial"/>
              </w:rPr>
            </w:pPr>
          </w:p>
        </w:tc>
        <w:tc>
          <w:tcPr>
            <w:tcW w:w="297" w:type="pct"/>
            <w:vAlign w:val="center"/>
            <w:hideMark/>
          </w:tcPr>
          <w:p w14:paraId="6A3E9B45" w14:textId="1C8F2441" w:rsidR="00856614" w:rsidRPr="000F06D6" w:rsidRDefault="00856614" w:rsidP="00736060">
            <w:pPr>
              <w:jc w:val="center"/>
              <w:rPr>
                <w:rFonts w:ascii="Arial" w:eastAsia="Times New Roman" w:hAnsi="Arial" w:cs="Arial"/>
              </w:rPr>
            </w:pPr>
          </w:p>
        </w:tc>
        <w:tc>
          <w:tcPr>
            <w:tcW w:w="369" w:type="pct"/>
            <w:vAlign w:val="center"/>
            <w:hideMark/>
          </w:tcPr>
          <w:p w14:paraId="7ED79A5A" w14:textId="3A6E8012" w:rsidR="00856614" w:rsidRPr="000F06D6" w:rsidRDefault="00856614" w:rsidP="00736060">
            <w:pPr>
              <w:jc w:val="center"/>
              <w:rPr>
                <w:rFonts w:ascii="Arial" w:eastAsia="Times New Roman" w:hAnsi="Arial" w:cs="Arial"/>
              </w:rPr>
            </w:pPr>
          </w:p>
        </w:tc>
        <w:tc>
          <w:tcPr>
            <w:tcW w:w="369" w:type="pct"/>
            <w:vAlign w:val="center"/>
            <w:hideMark/>
          </w:tcPr>
          <w:p w14:paraId="30496B4D" w14:textId="3C33FDB1" w:rsidR="00856614" w:rsidRPr="000F06D6" w:rsidRDefault="00856614" w:rsidP="00736060">
            <w:pPr>
              <w:jc w:val="center"/>
              <w:rPr>
                <w:rFonts w:ascii="Arial" w:eastAsia="Times New Roman" w:hAnsi="Arial" w:cs="Arial"/>
              </w:rPr>
            </w:pPr>
          </w:p>
        </w:tc>
        <w:tc>
          <w:tcPr>
            <w:tcW w:w="373" w:type="pct"/>
            <w:vAlign w:val="center"/>
            <w:hideMark/>
          </w:tcPr>
          <w:p w14:paraId="0BA64583" w14:textId="31985042" w:rsidR="00856614" w:rsidRPr="000F06D6" w:rsidRDefault="00856614" w:rsidP="00736060">
            <w:pPr>
              <w:jc w:val="center"/>
              <w:rPr>
                <w:rFonts w:ascii="Arial" w:eastAsia="Times New Roman" w:hAnsi="Arial" w:cs="Arial"/>
              </w:rPr>
            </w:pPr>
          </w:p>
        </w:tc>
        <w:tc>
          <w:tcPr>
            <w:tcW w:w="467" w:type="pct"/>
            <w:vAlign w:val="center"/>
            <w:hideMark/>
          </w:tcPr>
          <w:p w14:paraId="04C57295" w14:textId="3B4BCF77" w:rsidR="00856614" w:rsidRPr="000F06D6" w:rsidRDefault="00856614" w:rsidP="00736060">
            <w:pPr>
              <w:jc w:val="center"/>
              <w:rPr>
                <w:rFonts w:ascii="Arial" w:eastAsia="Times New Roman" w:hAnsi="Arial" w:cs="Arial"/>
              </w:rPr>
            </w:pPr>
          </w:p>
        </w:tc>
      </w:tr>
      <w:tr w:rsidR="00736060" w:rsidRPr="000F06D6" w14:paraId="0F593582" w14:textId="77777777" w:rsidTr="00736060">
        <w:trPr>
          <w:trHeight w:val="15"/>
        </w:trPr>
        <w:tc>
          <w:tcPr>
            <w:tcW w:w="260" w:type="pct"/>
            <w:vAlign w:val="center"/>
            <w:hideMark/>
          </w:tcPr>
          <w:p w14:paraId="3CCA50F6" w14:textId="6662D9C0" w:rsidR="00856614" w:rsidRPr="000F06D6" w:rsidRDefault="00856614" w:rsidP="00736060">
            <w:pPr>
              <w:jc w:val="center"/>
              <w:rPr>
                <w:rFonts w:ascii="Arial" w:eastAsia="Times New Roman" w:hAnsi="Arial" w:cs="Arial"/>
              </w:rPr>
            </w:pPr>
          </w:p>
        </w:tc>
        <w:tc>
          <w:tcPr>
            <w:tcW w:w="410" w:type="pct"/>
            <w:vAlign w:val="center"/>
            <w:hideMark/>
          </w:tcPr>
          <w:p w14:paraId="3890D3CC" w14:textId="79488C90" w:rsidR="00856614" w:rsidRPr="000F06D6" w:rsidRDefault="00856614" w:rsidP="00736060">
            <w:pPr>
              <w:jc w:val="center"/>
              <w:rPr>
                <w:rFonts w:ascii="Arial" w:eastAsia="Times New Roman" w:hAnsi="Arial" w:cs="Arial"/>
              </w:rPr>
            </w:pPr>
          </w:p>
        </w:tc>
        <w:tc>
          <w:tcPr>
            <w:tcW w:w="383" w:type="pct"/>
            <w:vAlign w:val="center"/>
            <w:hideMark/>
          </w:tcPr>
          <w:p w14:paraId="2719F833" w14:textId="6F456D24" w:rsidR="00856614" w:rsidRPr="000F06D6" w:rsidRDefault="00856614" w:rsidP="00736060">
            <w:pPr>
              <w:jc w:val="center"/>
              <w:rPr>
                <w:rFonts w:ascii="Arial" w:eastAsia="Times New Roman" w:hAnsi="Arial" w:cs="Arial"/>
              </w:rPr>
            </w:pPr>
          </w:p>
        </w:tc>
        <w:tc>
          <w:tcPr>
            <w:tcW w:w="287" w:type="pct"/>
            <w:vAlign w:val="center"/>
            <w:hideMark/>
          </w:tcPr>
          <w:p w14:paraId="2A53941F" w14:textId="5578EF98" w:rsidR="00856614" w:rsidRPr="000F06D6" w:rsidRDefault="00856614" w:rsidP="00736060">
            <w:pPr>
              <w:jc w:val="center"/>
              <w:rPr>
                <w:rFonts w:ascii="Arial" w:eastAsia="Times New Roman" w:hAnsi="Arial" w:cs="Arial"/>
              </w:rPr>
            </w:pPr>
          </w:p>
        </w:tc>
        <w:tc>
          <w:tcPr>
            <w:tcW w:w="379" w:type="pct"/>
            <w:vAlign w:val="center"/>
            <w:hideMark/>
          </w:tcPr>
          <w:p w14:paraId="636629B3" w14:textId="1B8C7B41" w:rsidR="00856614" w:rsidRPr="000F06D6" w:rsidRDefault="00856614" w:rsidP="00736060">
            <w:pPr>
              <w:jc w:val="center"/>
              <w:rPr>
                <w:rFonts w:ascii="Arial" w:eastAsia="Times New Roman" w:hAnsi="Arial" w:cs="Arial"/>
              </w:rPr>
            </w:pPr>
          </w:p>
        </w:tc>
        <w:tc>
          <w:tcPr>
            <w:tcW w:w="296" w:type="pct"/>
            <w:vAlign w:val="center"/>
            <w:hideMark/>
          </w:tcPr>
          <w:p w14:paraId="615A99F5" w14:textId="776128B4" w:rsidR="00856614" w:rsidRPr="000F06D6" w:rsidRDefault="00856614" w:rsidP="00736060">
            <w:pPr>
              <w:jc w:val="center"/>
              <w:rPr>
                <w:rFonts w:ascii="Arial" w:eastAsia="Times New Roman" w:hAnsi="Arial" w:cs="Arial"/>
              </w:rPr>
            </w:pPr>
          </w:p>
        </w:tc>
        <w:tc>
          <w:tcPr>
            <w:tcW w:w="297" w:type="pct"/>
            <w:vAlign w:val="center"/>
            <w:hideMark/>
          </w:tcPr>
          <w:p w14:paraId="6BD1355A" w14:textId="65637527" w:rsidR="00856614" w:rsidRPr="000F06D6" w:rsidRDefault="00856614" w:rsidP="00736060">
            <w:pPr>
              <w:jc w:val="center"/>
              <w:rPr>
                <w:rFonts w:ascii="Arial" w:eastAsia="Times New Roman" w:hAnsi="Arial" w:cs="Arial"/>
              </w:rPr>
            </w:pPr>
          </w:p>
        </w:tc>
        <w:tc>
          <w:tcPr>
            <w:tcW w:w="444" w:type="pct"/>
            <w:vAlign w:val="center"/>
            <w:hideMark/>
          </w:tcPr>
          <w:p w14:paraId="53F8A65F" w14:textId="33924B6F" w:rsidR="00856614" w:rsidRPr="000F06D6" w:rsidRDefault="00856614" w:rsidP="00736060">
            <w:pPr>
              <w:jc w:val="center"/>
              <w:rPr>
                <w:rFonts w:ascii="Arial" w:eastAsia="Times New Roman" w:hAnsi="Arial" w:cs="Arial"/>
              </w:rPr>
            </w:pPr>
          </w:p>
        </w:tc>
        <w:tc>
          <w:tcPr>
            <w:tcW w:w="369" w:type="pct"/>
            <w:vAlign w:val="center"/>
            <w:hideMark/>
          </w:tcPr>
          <w:p w14:paraId="05135AEA" w14:textId="0E64BB3E" w:rsidR="00856614" w:rsidRPr="000F06D6" w:rsidRDefault="00856614" w:rsidP="00736060">
            <w:pPr>
              <w:jc w:val="center"/>
              <w:rPr>
                <w:rFonts w:ascii="Arial" w:eastAsia="Times New Roman" w:hAnsi="Arial" w:cs="Arial"/>
              </w:rPr>
            </w:pPr>
          </w:p>
        </w:tc>
        <w:tc>
          <w:tcPr>
            <w:tcW w:w="297" w:type="pct"/>
            <w:vAlign w:val="center"/>
            <w:hideMark/>
          </w:tcPr>
          <w:p w14:paraId="529372A9" w14:textId="496FEBCD" w:rsidR="00856614" w:rsidRPr="000F06D6" w:rsidRDefault="00856614" w:rsidP="00736060">
            <w:pPr>
              <w:jc w:val="center"/>
              <w:rPr>
                <w:rFonts w:ascii="Arial" w:eastAsia="Times New Roman" w:hAnsi="Arial" w:cs="Arial"/>
              </w:rPr>
            </w:pPr>
          </w:p>
        </w:tc>
        <w:tc>
          <w:tcPr>
            <w:tcW w:w="369" w:type="pct"/>
            <w:vAlign w:val="center"/>
            <w:hideMark/>
          </w:tcPr>
          <w:p w14:paraId="7DA2AB50" w14:textId="65B5ECBD" w:rsidR="00856614" w:rsidRPr="000F06D6" w:rsidRDefault="00856614" w:rsidP="00736060">
            <w:pPr>
              <w:jc w:val="center"/>
              <w:rPr>
                <w:rFonts w:ascii="Arial" w:eastAsia="Times New Roman" w:hAnsi="Arial" w:cs="Arial"/>
              </w:rPr>
            </w:pPr>
          </w:p>
        </w:tc>
        <w:tc>
          <w:tcPr>
            <w:tcW w:w="369" w:type="pct"/>
            <w:vAlign w:val="center"/>
            <w:hideMark/>
          </w:tcPr>
          <w:p w14:paraId="649307CF" w14:textId="0F4803A0" w:rsidR="00856614" w:rsidRPr="000F06D6" w:rsidRDefault="00856614" w:rsidP="00736060">
            <w:pPr>
              <w:jc w:val="center"/>
              <w:rPr>
                <w:rFonts w:ascii="Arial" w:eastAsia="Times New Roman" w:hAnsi="Arial" w:cs="Arial"/>
              </w:rPr>
            </w:pPr>
          </w:p>
        </w:tc>
        <w:tc>
          <w:tcPr>
            <w:tcW w:w="373" w:type="pct"/>
            <w:vAlign w:val="center"/>
            <w:hideMark/>
          </w:tcPr>
          <w:p w14:paraId="779F71D4" w14:textId="58BFD95B" w:rsidR="00856614" w:rsidRPr="000F06D6" w:rsidRDefault="00856614" w:rsidP="00736060">
            <w:pPr>
              <w:jc w:val="center"/>
              <w:rPr>
                <w:rFonts w:ascii="Arial" w:eastAsia="Times New Roman" w:hAnsi="Arial" w:cs="Arial"/>
              </w:rPr>
            </w:pPr>
          </w:p>
        </w:tc>
        <w:tc>
          <w:tcPr>
            <w:tcW w:w="467" w:type="pct"/>
            <w:vAlign w:val="center"/>
            <w:hideMark/>
          </w:tcPr>
          <w:p w14:paraId="3ADEC5DB" w14:textId="530255CB" w:rsidR="00856614" w:rsidRPr="000F06D6" w:rsidRDefault="00856614" w:rsidP="00736060">
            <w:pPr>
              <w:jc w:val="center"/>
              <w:rPr>
                <w:rFonts w:ascii="Arial" w:eastAsia="Times New Roman" w:hAnsi="Arial" w:cs="Arial"/>
              </w:rPr>
            </w:pPr>
          </w:p>
        </w:tc>
      </w:tr>
      <w:tr w:rsidR="00736060" w:rsidRPr="000F06D6" w14:paraId="43791826" w14:textId="77777777" w:rsidTr="00736060">
        <w:trPr>
          <w:trHeight w:val="15"/>
        </w:trPr>
        <w:tc>
          <w:tcPr>
            <w:tcW w:w="260" w:type="pct"/>
            <w:vAlign w:val="center"/>
            <w:hideMark/>
          </w:tcPr>
          <w:p w14:paraId="6C66729F" w14:textId="1BA22F81" w:rsidR="00856614" w:rsidRPr="000F06D6" w:rsidRDefault="00856614" w:rsidP="00736060">
            <w:pPr>
              <w:jc w:val="center"/>
              <w:rPr>
                <w:rFonts w:ascii="Arial" w:eastAsia="Times New Roman" w:hAnsi="Arial" w:cs="Arial"/>
              </w:rPr>
            </w:pPr>
          </w:p>
        </w:tc>
        <w:tc>
          <w:tcPr>
            <w:tcW w:w="410" w:type="pct"/>
            <w:vAlign w:val="center"/>
            <w:hideMark/>
          </w:tcPr>
          <w:p w14:paraId="31483905" w14:textId="38052AC6" w:rsidR="00856614" w:rsidRPr="000F06D6" w:rsidRDefault="00856614" w:rsidP="00736060">
            <w:pPr>
              <w:jc w:val="center"/>
              <w:rPr>
                <w:rFonts w:ascii="Arial" w:eastAsia="Times New Roman" w:hAnsi="Arial" w:cs="Arial"/>
              </w:rPr>
            </w:pPr>
          </w:p>
        </w:tc>
        <w:tc>
          <w:tcPr>
            <w:tcW w:w="383" w:type="pct"/>
            <w:vAlign w:val="center"/>
            <w:hideMark/>
          </w:tcPr>
          <w:p w14:paraId="3AC04703" w14:textId="3946CFA3" w:rsidR="00856614" w:rsidRPr="000F06D6" w:rsidRDefault="00856614" w:rsidP="00736060">
            <w:pPr>
              <w:jc w:val="center"/>
              <w:rPr>
                <w:rFonts w:ascii="Arial" w:eastAsia="Times New Roman" w:hAnsi="Arial" w:cs="Arial"/>
              </w:rPr>
            </w:pPr>
          </w:p>
        </w:tc>
        <w:tc>
          <w:tcPr>
            <w:tcW w:w="287" w:type="pct"/>
            <w:vAlign w:val="center"/>
            <w:hideMark/>
          </w:tcPr>
          <w:p w14:paraId="7D7121E4" w14:textId="6C9874A8" w:rsidR="00856614" w:rsidRPr="000F06D6" w:rsidRDefault="00856614" w:rsidP="00736060">
            <w:pPr>
              <w:jc w:val="center"/>
              <w:rPr>
                <w:rFonts w:ascii="Arial" w:eastAsia="Times New Roman" w:hAnsi="Arial" w:cs="Arial"/>
              </w:rPr>
            </w:pPr>
          </w:p>
        </w:tc>
        <w:tc>
          <w:tcPr>
            <w:tcW w:w="379" w:type="pct"/>
            <w:vAlign w:val="center"/>
            <w:hideMark/>
          </w:tcPr>
          <w:p w14:paraId="782E25EE" w14:textId="2FC04612" w:rsidR="00856614" w:rsidRPr="000F06D6" w:rsidRDefault="00856614" w:rsidP="00736060">
            <w:pPr>
              <w:jc w:val="center"/>
              <w:rPr>
                <w:rFonts w:ascii="Arial" w:eastAsia="Times New Roman" w:hAnsi="Arial" w:cs="Arial"/>
              </w:rPr>
            </w:pPr>
          </w:p>
        </w:tc>
        <w:tc>
          <w:tcPr>
            <w:tcW w:w="296" w:type="pct"/>
            <w:vAlign w:val="center"/>
            <w:hideMark/>
          </w:tcPr>
          <w:p w14:paraId="1D721047" w14:textId="7E4CEFE2" w:rsidR="00856614" w:rsidRPr="000F06D6" w:rsidRDefault="00856614" w:rsidP="00736060">
            <w:pPr>
              <w:jc w:val="center"/>
              <w:rPr>
                <w:rFonts w:ascii="Arial" w:eastAsia="Times New Roman" w:hAnsi="Arial" w:cs="Arial"/>
              </w:rPr>
            </w:pPr>
          </w:p>
        </w:tc>
        <w:tc>
          <w:tcPr>
            <w:tcW w:w="297" w:type="pct"/>
            <w:vAlign w:val="center"/>
            <w:hideMark/>
          </w:tcPr>
          <w:p w14:paraId="3BE72E2A" w14:textId="689BBF03" w:rsidR="00856614" w:rsidRPr="000F06D6" w:rsidRDefault="00856614" w:rsidP="00736060">
            <w:pPr>
              <w:jc w:val="center"/>
              <w:rPr>
                <w:rFonts w:ascii="Arial" w:eastAsia="Times New Roman" w:hAnsi="Arial" w:cs="Arial"/>
              </w:rPr>
            </w:pPr>
          </w:p>
        </w:tc>
        <w:tc>
          <w:tcPr>
            <w:tcW w:w="444" w:type="pct"/>
            <w:vAlign w:val="center"/>
            <w:hideMark/>
          </w:tcPr>
          <w:p w14:paraId="2EE2C7D7" w14:textId="39FBD77E" w:rsidR="00856614" w:rsidRPr="000F06D6" w:rsidRDefault="00856614" w:rsidP="00736060">
            <w:pPr>
              <w:jc w:val="center"/>
              <w:rPr>
                <w:rFonts w:ascii="Arial" w:eastAsia="Times New Roman" w:hAnsi="Arial" w:cs="Arial"/>
              </w:rPr>
            </w:pPr>
          </w:p>
        </w:tc>
        <w:tc>
          <w:tcPr>
            <w:tcW w:w="369" w:type="pct"/>
            <w:vAlign w:val="center"/>
            <w:hideMark/>
          </w:tcPr>
          <w:p w14:paraId="4D1960FD" w14:textId="0D86CADA" w:rsidR="00856614" w:rsidRPr="000F06D6" w:rsidRDefault="00856614" w:rsidP="00736060">
            <w:pPr>
              <w:jc w:val="center"/>
              <w:rPr>
                <w:rFonts w:ascii="Arial" w:eastAsia="Times New Roman" w:hAnsi="Arial" w:cs="Arial"/>
              </w:rPr>
            </w:pPr>
          </w:p>
        </w:tc>
        <w:tc>
          <w:tcPr>
            <w:tcW w:w="297" w:type="pct"/>
            <w:vAlign w:val="center"/>
            <w:hideMark/>
          </w:tcPr>
          <w:p w14:paraId="61AABA9A" w14:textId="0720CB04" w:rsidR="00856614" w:rsidRPr="000F06D6" w:rsidRDefault="00856614" w:rsidP="00736060">
            <w:pPr>
              <w:jc w:val="center"/>
              <w:rPr>
                <w:rFonts w:ascii="Arial" w:eastAsia="Times New Roman" w:hAnsi="Arial" w:cs="Arial"/>
              </w:rPr>
            </w:pPr>
          </w:p>
        </w:tc>
        <w:tc>
          <w:tcPr>
            <w:tcW w:w="369" w:type="pct"/>
            <w:vAlign w:val="center"/>
            <w:hideMark/>
          </w:tcPr>
          <w:p w14:paraId="6DC586FA" w14:textId="10190650" w:rsidR="00856614" w:rsidRPr="000F06D6" w:rsidRDefault="00856614" w:rsidP="00736060">
            <w:pPr>
              <w:jc w:val="center"/>
              <w:rPr>
                <w:rFonts w:ascii="Arial" w:eastAsia="Times New Roman" w:hAnsi="Arial" w:cs="Arial"/>
              </w:rPr>
            </w:pPr>
          </w:p>
        </w:tc>
        <w:tc>
          <w:tcPr>
            <w:tcW w:w="369" w:type="pct"/>
            <w:vAlign w:val="center"/>
            <w:hideMark/>
          </w:tcPr>
          <w:p w14:paraId="4DD80747" w14:textId="2B13E4D5" w:rsidR="00856614" w:rsidRPr="000F06D6" w:rsidRDefault="00856614" w:rsidP="00736060">
            <w:pPr>
              <w:jc w:val="center"/>
              <w:rPr>
                <w:rFonts w:ascii="Arial" w:eastAsia="Times New Roman" w:hAnsi="Arial" w:cs="Arial"/>
              </w:rPr>
            </w:pPr>
          </w:p>
        </w:tc>
        <w:tc>
          <w:tcPr>
            <w:tcW w:w="373" w:type="pct"/>
            <w:vAlign w:val="center"/>
            <w:hideMark/>
          </w:tcPr>
          <w:p w14:paraId="739BFC57" w14:textId="353E9AF1" w:rsidR="00856614" w:rsidRPr="000F06D6" w:rsidRDefault="00856614" w:rsidP="00736060">
            <w:pPr>
              <w:jc w:val="center"/>
              <w:rPr>
                <w:rFonts w:ascii="Arial" w:eastAsia="Times New Roman" w:hAnsi="Arial" w:cs="Arial"/>
              </w:rPr>
            </w:pPr>
          </w:p>
        </w:tc>
        <w:tc>
          <w:tcPr>
            <w:tcW w:w="467" w:type="pct"/>
            <w:vAlign w:val="center"/>
            <w:hideMark/>
          </w:tcPr>
          <w:p w14:paraId="422C95BC" w14:textId="3DCAE80B" w:rsidR="00856614" w:rsidRPr="000F06D6" w:rsidRDefault="00856614" w:rsidP="00736060">
            <w:pPr>
              <w:jc w:val="center"/>
              <w:rPr>
                <w:rFonts w:ascii="Arial" w:eastAsia="Times New Roman" w:hAnsi="Arial" w:cs="Arial"/>
              </w:rPr>
            </w:pPr>
          </w:p>
        </w:tc>
      </w:tr>
      <w:tr w:rsidR="00736060" w:rsidRPr="000F06D6" w14:paraId="707905C5" w14:textId="77777777" w:rsidTr="00736060">
        <w:trPr>
          <w:trHeight w:val="15"/>
        </w:trPr>
        <w:tc>
          <w:tcPr>
            <w:tcW w:w="260" w:type="pct"/>
            <w:vAlign w:val="center"/>
            <w:hideMark/>
          </w:tcPr>
          <w:p w14:paraId="17A05541" w14:textId="2C34B554" w:rsidR="00856614" w:rsidRPr="000F06D6" w:rsidRDefault="00856614" w:rsidP="00736060">
            <w:pPr>
              <w:jc w:val="center"/>
              <w:rPr>
                <w:rFonts w:ascii="Arial" w:eastAsia="Times New Roman" w:hAnsi="Arial" w:cs="Arial"/>
              </w:rPr>
            </w:pPr>
          </w:p>
        </w:tc>
        <w:tc>
          <w:tcPr>
            <w:tcW w:w="410" w:type="pct"/>
            <w:vAlign w:val="center"/>
            <w:hideMark/>
          </w:tcPr>
          <w:p w14:paraId="7CF36438" w14:textId="77777777" w:rsidR="00856614" w:rsidRPr="000F06D6" w:rsidRDefault="00856614" w:rsidP="00736060">
            <w:pPr>
              <w:jc w:val="center"/>
              <w:rPr>
                <w:rFonts w:ascii="Arial" w:eastAsia="Times New Roman" w:hAnsi="Arial" w:cs="Arial"/>
              </w:rPr>
            </w:pPr>
            <w:r w:rsidRPr="000F06D6">
              <w:rPr>
                <w:rFonts w:ascii="Arial" w:eastAsia="Times New Roman" w:hAnsi="Arial" w:cs="Arial"/>
                <w:b/>
                <w:bCs/>
              </w:rPr>
              <w:t>Tổng cộng</w:t>
            </w:r>
          </w:p>
        </w:tc>
        <w:tc>
          <w:tcPr>
            <w:tcW w:w="383" w:type="pct"/>
            <w:vAlign w:val="center"/>
            <w:hideMark/>
          </w:tcPr>
          <w:p w14:paraId="2058AEBC" w14:textId="7D1D2E5B" w:rsidR="00856614" w:rsidRPr="000F06D6" w:rsidRDefault="00856614" w:rsidP="00736060">
            <w:pPr>
              <w:jc w:val="center"/>
              <w:rPr>
                <w:rFonts w:ascii="Arial" w:eastAsia="Times New Roman" w:hAnsi="Arial" w:cs="Arial"/>
              </w:rPr>
            </w:pPr>
          </w:p>
        </w:tc>
        <w:tc>
          <w:tcPr>
            <w:tcW w:w="287" w:type="pct"/>
            <w:vAlign w:val="center"/>
            <w:hideMark/>
          </w:tcPr>
          <w:p w14:paraId="0534157A" w14:textId="638846E7" w:rsidR="00856614" w:rsidRPr="000F06D6" w:rsidRDefault="00856614" w:rsidP="00736060">
            <w:pPr>
              <w:jc w:val="center"/>
              <w:rPr>
                <w:rFonts w:ascii="Arial" w:eastAsia="Times New Roman" w:hAnsi="Arial" w:cs="Arial"/>
              </w:rPr>
            </w:pPr>
          </w:p>
        </w:tc>
        <w:tc>
          <w:tcPr>
            <w:tcW w:w="379" w:type="pct"/>
            <w:vAlign w:val="center"/>
            <w:hideMark/>
          </w:tcPr>
          <w:p w14:paraId="3A289F1F" w14:textId="7E14F0D8" w:rsidR="00856614" w:rsidRPr="000F06D6" w:rsidRDefault="00856614" w:rsidP="00736060">
            <w:pPr>
              <w:jc w:val="center"/>
              <w:rPr>
                <w:rFonts w:ascii="Arial" w:eastAsia="Times New Roman" w:hAnsi="Arial" w:cs="Arial"/>
              </w:rPr>
            </w:pPr>
          </w:p>
        </w:tc>
        <w:tc>
          <w:tcPr>
            <w:tcW w:w="296" w:type="pct"/>
            <w:vAlign w:val="center"/>
            <w:hideMark/>
          </w:tcPr>
          <w:p w14:paraId="436D2BC6" w14:textId="04688203" w:rsidR="00856614" w:rsidRPr="000F06D6" w:rsidRDefault="00856614" w:rsidP="00736060">
            <w:pPr>
              <w:jc w:val="center"/>
              <w:rPr>
                <w:rFonts w:ascii="Arial" w:eastAsia="Times New Roman" w:hAnsi="Arial" w:cs="Arial"/>
              </w:rPr>
            </w:pPr>
          </w:p>
        </w:tc>
        <w:tc>
          <w:tcPr>
            <w:tcW w:w="297" w:type="pct"/>
            <w:vAlign w:val="center"/>
            <w:hideMark/>
          </w:tcPr>
          <w:p w14:paraId="4E3517A8" w14:textId="3850642A" w:rsidR="00856614" w:rsidRPr="000F06D6" w:rsidRDefault="00856614" w:rsidP="00736060">
            <w:pPr>
              <w:jc w:val="center"/>
              <w:rPr>
                <w:rFonts w:ascii="Arial" w:eastAsia="Times New Roman" w:hAnsi="Arial" w:cs="Arial"/>
              </w:rPr>
            </w:pPr>
          </w:p>
        </w:tc>
        <w:tc>
          <w:tcPr>
            <w:tcW w:w="444" w:type="pct"/>
            <w:vAlign w:val="center"/>
            <w:hideMark/>
          </w:tcPr>
          <w:p w14:paraId="65D961DE" w14:textId="7F1F6623" w:rsidR="00856614" w:rsidRPr="000F06D6" w:rsidRDefault="00856614" w:rsidP="00736060">
            <w:pPr>
              <w:jc w:val="center"/>
              <w:rPr>
                <w:rFonts w:ascii="Arial" w:eastAsia="Times New Roman" w:hAnsi="Arial" w:cs="Arial"/>
              </w:rPr>
            </w:pPr>
          </w:p>
        </w:tc>
        <w:tc>
          <w:tcPr>
            <w:tcW w:w="369" w:type="pct"/>
            <w:vAlign w:val="center"/>
            <w:hideMark/>
          </w:tcPr>
          <w:p w14:paraId="5F8C79AF" w14:textId="729E4678" w:rsidR="00856614" w:rsidRPr="000F06D6" w:rsidRDefault="00856614" w:rsidP="00736060">
            <w:pPr>
              <w:jc w:val="center"/>
              <w:rPr>
                <w:rFonts w:ascii="Arial" w:eastAsia="Times New Roman" w:hAnsi="Arial" w:cs="Arial"/>
              </w:rPr>
            </w:pPr>
          </w:p>
        </w:tc>
        <w:tc>
          <w:tcPr>
            <w:tcW w:w="297" w:type="pct"/>
            <w:vAlign w:val="center"/>
            <w:hideMark/>
          </w:tcPr>
          <w:p w14:paraId="2B2507F7" w14:textId="3D02703E" w:rsidR="00856614" w:rsidRPr="000F06D6" w:rsidRDefault="00856614" w:rsidP="00736060">
            <w:pPr>
              <w:jc w:val="center"/>
              <w:rPr>
                <w:rFonts w:ascii="Arial" w:eastAsia="Times New Roman" w:hAnsi="Arial" w:cs="Arial"/>
              </w:rPr>
            </w:pPr>
          </w:p>
        </w:tc>
        <w:tc>
          <w:tcPr>
            <w:tcW w:w="369" w:type="pct"/>
            <w:vAlign w:val="center"/>
            <w:hideMark/>
          </w:tcPr>
          <w:p w14:paraId="46AF5CF5" w14:textId="2198BDBC" w:rsidR="00856614" w:rsidRPr="000F06D6" w:rsidRDefault="00856614" w:rsidP="00736060">
            <w:pPr>
              <w:jc w:val="center"/>
              <w:rPr>
                <w:rFonts w:ascii="Arial" w:eastAsia="Times New Roman" w:hAnsi="Arial" w:cs="Arial"/>
              </w:rPr>
            </w:pPr>
          </w:p>
        </w:tc>
        <w:tc>
          <w:tcPr>
            <w:tcW w:w="369" w:type="pct"/>
            <w:vAlign w:val="center"/>
            <w:hideMark/>
          </w:tcPr>
          <w:p w14:paraId="508DEEC1" w14:textId="7BB3AC83" w:rsidR="00856614" w:rsidRPr="000F06D6" w:rsidRDefault="00856614" w:rsidP="00736060">
            <w:pPr>
              <w:jc w:val="center"/>
              <w:rPr>
                <w:rFonts w:ascii="Arial" w:eastAsia="Times New Roman" w:hAnsi="Arial" w:cs="Arial"/>
              </w:rPr>
            </w:pPr>
          </w:p>
        </w:tc>
        <w:tc>
          <w:tcPr>
            <w:tcW w:w="373" w:type="pct"/>
            <w:vAlign w:val="center"/>
            <w:hideMark/>
          </w:tcPr>
          <w:p w14:paraId="700D5474" w14:textId="36EE07EA" w:rsidR="00856614" w:rsidRPr="000F06D6" w:rsidRDefault="00856614" w:rsidP="00736060">
            <w:pPr>
              <w:jc w:val="center"/>
              <w:rPr>
                <w:rFonts w:ascii="Arial" w:eastAsia="Times New Roman" w:hAnsi="Arial" w:cs="Arial"/>
              </w:rPr>
            </w:pPr>
          </w:p>
        </w:tc>
        <w:tc>
          <w:tcPr>
            <w:tcW w:w="467" w:type="pct"/>
            <w:vAlign w:val="center"/>
            <w:hideMark/>
          </w:tcPr>
          <w:p w14:paraId="4A6DC706" w14:textId="64B26C41" w:rsidR="00856614" w:rsidRPr="000F06D6" w:rsidRDefault="00856614" w:rsidP="00736060">
            <w:pPr>
              <w:jc w:val="center"/>
              <w:rPr>
                <w:rFonts w:ascii="Arial" w:eastAsia="Times New Roman" w:hAnsi="Arial" w:cs="Arial"/>
              </w:rPr>
            </w:pPr>
          </w:p>
        </w:tc>
      </w:tr>
    </w:tbl>
    <w:p w14:paraId="6DDF598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6081"/>
        <w:gridCol w:w="7879"/>
      </w:tblGrid>
      <w:tr w:rsidR="00856614" w:rsidRPr="000F06D6" w14:paraId="4638F313" w14:textId="77777777" w:rsidTr="00E6139E">
        <w:trPr>
          <w:trHeight w:val="120"/>
          <w:tblCellSpacing w:w="0" w:type="dxa"/>
          <w:jc w:val="center"/>
        </w:trPr>
        <w:tc>
          <w:tcPr>
            <w:tcW w:w="2178" w:type="pct"/>
            <w:tcMar>
              <w:top w:w="0" w:type="dxa"/>
              <w:left w:w="108" w:type="dxa"/>
              <w:bottom w:w="0" w:type="dxa"/>
              <w:right w:w="108" w:type="dxa"/>
            </w:tcMar>
            <w:hideMark/>
          </w:tcPr>
          <w:p w14:paraId="2C7AF074" w14:textId="77777777" w:rsidR="00856614" w:rsidRPr="000F06D6" w:rsidRDefault="00856614" w:rsidP="00736060">
            <w:pPr>
              <w:spacing w:after="0" w:line="240" w:lineRule="auto"/>
              <w:jc w:val="center"/>
              <w:rPr>
                <w:rFonts w:ascii="Arial" w:eastAsia="Times New Roman" w:hAnsi="Arial" w:cs="Arial"/>
                <w:sz w:val="20"/>
                <w:szCs w:val="20"/>
              </w:rPr>
            </w:pPr>
          </w:p>
        </w:tc>
        <w:tc>
          <w:tcPr>
            <w:tcW w:w="2822" w:type="pct"/>
            <w:tcMar>
              <w:top w:w="0" w:type="dxa"/>
              <w:left w:w="108" w:type="dxa"/>
              <w:bottom w:w="0" w:type="dxa"/>
              <w:right w:w="108" w:type="dxa"/>
            </w:tcMar>
            <w:hideMark/>
          </w:tcPr>
          <w:p w14:paraId="03676C95" w14:textId="77777777"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31BD4CD2" w14:textId="77777777" w:rsidR="00856614" w:rsidRPr="000F06D6" w:rsidRDefault="00856614" w:rsidP="00736060">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11D1F12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p w14:paraId="4CA62326" w14:textId="77777777" w:rsidR="00F86AC7" w:rsidRDefault="00F86AC7" w:rsidP="000F06D6">
      <w:pPr>
        <w:spacing w:after="120" w:line="240" w:lineRule="auto"/>
        <w:ind w:firstLine="720"/>
        <w:jc w:val="both"/>
        <w:rPr>
          <w:rFonts w:ascii="Arial" w:hAnsi="Arial" w:cs="Arial"/>
          <w:sz w:val="20"/>
          <w:szCs w:val="20"/>
        </w:rPr>
        <w:sectPr w:rsidR="00F86AC7" w:rsidSect="004D1796">
          <w:pgSz w:w="16840" w:h="11907" w:orient="landscape" w:code="9"/>
          <w:pgMar w:top="1440" w:right="1440" w:bottom="1440" w:left="1440" w:header="0" w:footer="0" w:gutter="0"/>
          <w:cols w:space="720"/>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9"/>
        <w:gridCol w:w="5678"/>
      </w:tblGrid>
      <w:tr w:rsidR="00856614" w:rsidRPr="000F06D6" w14:paraId="075BA3AB" w14:textId="77777777" w:rsidTr="00F86AC7">
        <w:trPr>
          <w:trHeight w:val="120"/>
          <w:tblCellSpacing w:w="0" w:type="dxa"/>
        </w:trPr>
        <w:tc>
          <w:tcPr>
            <w:tcW w:w="1855" w:type="pct"/>
            <w:shd w:val="clear" w:color="auto" w:fill="FFFFFF"/>
            <w:tcMar>
              <w:top w:w="0" w:type="dxa"/>
              <w:left w:w="108" w:type="dxa"/>
              <w:bottom w:w="0" w:type="dxa"/>
              <w:right w:w="108" w:type="dxa"/>
            </w:tcMar>
            <w:hideMark/>
          </w:tcPr>
          <w:p w14:paraId="5A3357A0" w14:textId="7655979C" w:rsidR="00856614" w:rsidRPr="000F06D6" w:rsidRDefault="00856614" w:rsidP="00F86AC7">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7EB584FD" w14:textId="77777777" w:rsidR="00856614" w:rsidRPr="000F06D6" w:rsidRDefault="00856614" w:rsidP="00F86AC7">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w:t>
            </w:r>
          </w:p>
        </w:tc>
        <w:tc>
          <w:tcPr>
            <w:tcW w:w="3145" w:type="pct"/>
            <w:shd w:val="clear" w:color="auto" w:fill="FFFFFF"/>
            <w:tcMar>
              <w:top w:w="0" w:type="dxa"/>
              <w:left w:w="108" w:type="dxa"/>
              <w:bottom w:w="0" w:type="dxa"/>
              <w:right w:w="108" w:type="dxa"/>
            </w:tcMar>
            <w:hideMark/>
          </w:tcPr>
          <w:p w14:paraId="14BBE562" w14:textId="77777777" w:rsidR="00856614" w:rsidRPr="000F06D6" w:rsidRDefault="00856614" w:rsidP="001C041C">
            <w:pPr>
              <w:spacing w:after="0" w:line="240" w:lineRule="auto"/>
              <w:jc w:val="right"/>
              <w:rPr>
                <w:rFonts w:ascii="Arial" w:eastAsia="Times New Roman" w:hAnsi="Arial" w:cs="Arial"/>
                <w:sz w:val="20"/>
                <w:szCs w:val="20"/>
              </w:rPr>
            </w:pPr>
            <w:bookmarkStart w:id="58" w:name="chuong_pl_12"/>
            <w:r w:rsidRPr="000F06D6">
              <w:rPr>
                <w:rFonts w:ascii="Arial" w:eastAsia="Times New Roman" w:hAnsi="Arial" w:cs="Arial"/>
                <w:b/>
                <w:bCs/>
                <w:sz w:val="20"/>
                <w:szCs w:val="20"/>
                <w:shd w:val="clear" w:color="auto" w:fill="FFFFFF"/>
              </w:rPr>
              <w:t>Mẫu số 03C</w:t>
            </w:r>
            <w:bookmarkEnd w:id="58"/>
          </w:p>
        </w:tc>
      </w:tr>
    </w:tbl>
    <w:p w14:paraId="61A27A09" w14:textId="77777777" w:rsidR="00856614" w:rsidRPr="000F06D6" w:rsidRDefault="00856614" w:rsidP="00F86AC7">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rPr>
        <w:t> </w:t>
      </w:r>
    </w:p>
    <w:p w14:paraId="31309DD6" w14:textId="77777777" w:rsidR="00856614" w:rsidRPr="000F06D6" w:rsidRDefault="00856614" w:rsidP="00F86AC7">
      <w:pPr>
        <w:shd w:val="clear" w:color="auto" w:fill="FFFFFF"/>
        <w:spacing w:after="0" w:line="240" w:lineRule="auto"/>
        <w:jc w:val="center"/>
        <w:rPr>
          <w:rFonts w:ascii="Arial" w:eastAsia="Times New Roman" w:hAnsi="Arial" w:cs="Arial"/>
          <w:b/>
          <w:bCs/>
          <w:sz w:val="20"/>
          <w:szCs w:val="20"/>
        </w:rPr>
      </w:pPr>
      <w:bookmarkStart w:id="59" w:name="chuong_pl_12_name"/>
    </w:p>
    <w:p w14:paraId="3123EA2B" w14:textId="77777777" w:rsidR="00856614" w:rsidRPr="000F06D6" w:rsidRDefault="00856614" w:rsidP="00F86AC7">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 xml:space="preserve">BÁO CÁO TỔNG HỢP TÌNH HÌNH XỬ LÝ </w:t>
      </w:r>
    </w:p>
    <w:p w14:paraId="49DB3BC7" w14:textId="77777777" w:rsidR="00856614" w:rsidRPr="000F06D6" w:rsidRDefault="00856614" w:rsidP="00F86AC7">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 xml:space="preserve">TÀI SẢN KẾT CẤU HẠ TẦNG </w:t>
      </w:r>
      <w:bookmarkEnd w:id="59"/>
      <w:r w:rsidRPr="000F06D6">
        <w:rPr>
          <w:rFonts w:ascii="Arial" w:eastAsia="Times New Roman" w:hAnsi="Arial" w:cs="Arial"/>
          <w:b/>
          <w:bCs/>
          <w:sz w:val="20"/>
          <w:szCs w:val="20"/>
        </w:rPr>
        <w:t>THỦY LỢI</w:t>
      </w:r>
    </w:p>
    <w:p w14:paraId="7A91180F" w14:textId="77777777" w:rsidR="00856614" w:rsidRPr="000F06D6" w:rsidRDefault="00856614" w:rsidP="00F86AC7">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shd w:val="clear" w:color="auto" w:fill="FFFFFF"/>
        </w:rPr>
        <w:t>Kỳ báo cáo …………</w:t>
      </w:r>
      <w:proofErr w:type="gramStart"/>
      <w:r w:rsidRPr="000F06D6">
        <w:rPr>
          <w:rFonts w:ascii="Arial" w:eastAsia="Times New Roman" w:hAnsi="Arial" w:cs="Arial"/>
          <w:sz w:val="20"/>
          <w:szCs w:val="20"/>
          <w:shd w:val="clear" w:color="auto" w:fill="FFFFFF"/>
        </w:rPr>
        <w:t>…..</w:t>
      </w:r>
      <w:proofErr w:type="gramEnd"/>
    </w:p>
    <w:p w14:paraId="2B54DE54" w14:textId="77777777" w:rsidR="00856614" w:rsidRPr="000F06D6" w:rsidRDefault="00856614" w:rsidP="00F86AC7">
      <w:pPr>
        <w:shd w:val="clear" w:color="auto" w:fill="FFFFFF"/>
        <w:spacing w:after="0" w:line="240" w:lineRule="auto"/>
        <w:jc w:val="center"/>
        <w:rPr>
          <w:rFonts w:ascii="Arial" w:eastAsia="Times New Roman" w:hAnsi="Arial" w:cs="Arial"/>
          <w:sz w:val="20"/>
          <w:szCs w:val="20"/>
        </w:rPr>
      </w:pPr>
    </w:p>
    <w:tbl>
      <w:tblPr>
        <w:tblStyle w:val="TableGrid"/>
        <w:tblW w:w="5000" w:type="pct"/>
        <w:tblLook w:val="04A0" w:firstRow="1" w:lastRow="0" w:firstColumn="1" w:lastColumn="0" w:noHBand="0" w:noVBand="1"/>
      </w:tblPr>
      <w:tblGrid>
        <w:gridCol w:w="461"/>
        <w:gridCol w:w="1505"/>
        <w:gridCol w:w="722"/>
        <w:gridCol w:w="761"/>
        <w:gridCol w:w="705"/>
        <w:gridCol w:w="850"/>
        <w:gridCol w:w="583"/>
        <w:gridCol w:w="917"/>
        <w:gridCol w:w="816"/>
        <w:gridCol w:w="709"/>
        <w:gridCol w:w="988"/>
      </w:tblGrid>
      <w:tr w:rsidR="00F86AC7" w:rsidRPr="000F06D6" w14:paraId="51E6B1C8" w14:textId="77777777" w:rsidTr="00F86AC7">
        <w:trPr>
          <w:trHeight w:val="15"/>
        </w:trPr>
        <w:tc>
          <w:tcPr>
            <w:tcW w:w="256" w:type="pct"/>
            <w:vMerge w:val="restart"/>
            <w:vAlign w:val="center"/>
            <w:hideMark/>
          </w:tcPr>
          <w:p w14:paraId="71E1FF20"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TT</w:t>
            </w:r>
          </w:p>
        </w:tc>
        <w:tc>
          <w:tcPr>
            <w:tcW w:w="835" w:type="pct"/>
            <w:vMerge w:val="restart"/>
            <w:vAlign w:val="center"/>
            <w:hideMark/>
          </w:tcPr>
          <w:p w14:paraId="06055AD3"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Đối tượng được giao quản lý/Danh mục tài sản</w:t>
            </w:r>
          </w:p>
        </w:tc>
        <w:tc>
          <w:tcPr>
            <w:tcW w:w="401" w:type="pct"/>
            <w:vMerge w:val="restart"/>
            <w:vAlign w:val="center"/>
            <w:hideMark/>
          </w:tcPr>
          <w:p w14:paraId="167A0F38"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Năm đưa vào sử dụng</w:t>
            </w:r>
          </w:p>
        </w:tc>
        <w:tc>
          <w:tcPr>
            <w:tcW w:w="422" w:type="pct"/>
            <w:vMerge w:val="restart"/>
            <w:vAlign w:val="center"/>
          </w:tcPr>
          <w:p w14:paraId="63A6A485" w14:textId="77777777" w:rsidR="00856614" w:rsidRPr="000F06D6" w:rsidRDefault="00856614" w:rsidP="00F86AC7">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Diện tích đất (m</w:t>
            </w:r>
            <w:r w:rsidRPr="000F06D6">
              <w:rPr>
                <w:rFonts w:ascii="Arial" w:eastAsia="Times New Roman" w:hAnsi="Arial" w:cs="Arial"/>
                <w:b/>
                <w:bCs/>
                <w:shd w:val="clear" w:color="auto" w:fill="FFFFFF"/>
                <w:vertAlign w:val="superscript"/>
              </w:rPr>
              <w:t>2</w:t>
            </w:r>
            <w:r w:rsidRPr="000F06D6">
              <w:rPr>
                <w:rFonts w:ascii="Arial" w:eastAsia="Times New Roman" w:hAnsi="Arial" w:cs="Arial"/>
                <w:b/>
                <w:bCs/>
                <w:shd w:val="clear" w:color="auto" w:fill="FFFFFF"/>
              </w:rPr>
              <w:t>)</w:t>
            </w:r>
          </w:p>
        </w:tc>
        <w:tc>
          <w:tcPr>
            <w:tcW w:w="862" w:type="pct"/>
            <w:gridSpan w:val="2"/>
            <w:vAlign w:val="center"/>
            <w:hideMark/>
          </w:tcPr>
          <w:p w14:paraId="0B025F9B"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Tình trạng tài sản</w:t>
            </w:r>
          </w:p>
        </w:tc>
        <w:tc>
          <w:tcPr>
            <w:tcW w:w="1676" w:type="pct"/>
            <w:gridSpan w:val="4"/>
            <w:vAlign w:val="center"/>
            <w:hideMark/>
          </w:tcPr>
          <w:p w14:paraId="751A7640"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Hình thức xử lý</w:t>
            </w:r>
          </w:p>
        </w:tc>
        <w:tc>
          <w:tcPr>
            <w:tcW w:w="548" w:type="pct"/>
            <w:vMerge w:val="restart"/>
            <w:vAlign w:val="center"/>
            <w:hideMark/>
          </w:tcPr>
          <w:p w14:paraId="13377741"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Ghi chú</w:t>
            </w:r>
          </w:p>
        </w:tc>
      </w:tr>
      <w:tr w:rsidR="00F86AC7" w:rsidRPr="000F06D6" w14:paraId="68AF5D25" w14:textId="77777777" w:rsidTr="00F86AC7">
        <w:trPr>
          <w:trHeight w:val="15"/>
        </w:trPr>
        <w:tc>
          <w:tcPr>
            <w:tcW w:w="256" w:type="pct"/>
            <w:vMerge/>
            <w:vAlign w:val="center"/>
            <w:hideMark/>
          </w:tcPr>
          <w:p w14:paraId="1A3F3634" w14:textId="77777777" w:rsidR="00856614" w:rsidRPr="000F06D6" w:rsidRDefault="00856614" w:rsidP="00F86AC7">
            <w:pPr>
              <w:jc w:val="center"/>
              <w:rPr>
                <w:rFonts w:ascii="Arial" w:eastAsia="Times New Roman" w:hAnsi="Arial" w:cs="Arial"/>
              </w:rPr>
            </w:pPr>
          </w:p>
        </w:tc>
        <w:tc>
          <w:tcPr>
            <w:tcW w:w="835" w:type="pct"/>
            <w:vMerge/>
            <w:vAlign w:val="center"/>
            <w:hideMark/>
          </w:tcPr>
          <w:p w14:paraId="060F15A0" w14:textId="77777777" w:rsidR="00856614" w:rsidRPr="000F06D6" w:rsidRDefault="00856614" w:rsidP="00F86AC7">
            <w:pPr>
              <w:jc w:val="center"/>
              <w:rPr>
                <w:rFonts w:ascii="Arial" w:eastAsia="Times New Roman" w:hAnsi="Arial" w:cs="Arial"/>
              </w:rPr>
            </w:pPr>
          </w:p>
        </w:tc>
        <w:tc>
          <w:tcPr>
            <w:tcW w:w="401" w:type="pct"/>
            <w:vMerge/>
            <w:vAlign w:val="center"/>
            <w:hideMark/>
          </w:tcPr>
          <w:p w14:paraId="0BBD5F77" w14:textId="77777777" w:rsidR="00856614" w:rsidRPr="000F06D6" w:rsidRDefault="00856614" w:rsidP="00F86AC7">
            <w:pPr>
              <w:jc w:val="center"/>
              <w:rPr>
                <w:rFonts w:ascii="Arial" w:eastAsia="Times New Roman" w:hAnsi="Arial" w:cs="Arial"/>
              </w:rPr>
            </w:pPr>
          </w:p>
        </w:tc>
        <w:tc>
          <w:tcPr>
            <w:tcW w:w="422" w:type="pct"/>
            <w:vMerge/>
            <w:vAlign w:val="center"/>
          </w:tcPr>
          <w:p w14:paraId="7B03FE84" w14:textId="77777777" w:rsidR="00856614" w:rsidRPr="000F06D6" w:rsidRDefault="00856614" w:rsidP="00F86AC7">
            <w:pPr>
              <w:jc w:val="center"/>
              <w:rPr>
                <w:rFonts w:ascii="Arial" w:eastAsia="Times New Roman" w:hAnsi="Arial" w:cs="Arial"/>
                <w:b/>
                <w:bCs/>
                <w:shd w:val="clear" w:color="auto" w:fill="FFFFFF"/>
              </w:rPr>
            </w:pPr>
          </w:p>
        </w:tc>
        <w:tc>
          <w:tcPr>
            <w:tcW w:w="391" w:type="pct"/>
            <w:vAlign w:val="center"/>
            <w:hideMark/>
          </w:tcPr>
          <w:p w14:paraId="6348072F"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Hoạt động</w:t>
            </w:r>
          </w:p>
        </w:tc>
        <w:tc>
          <w:tcPr>
            <w:tcW w:w="471" w:type="pct"/>
            <w:vAlign w:val="center"/>
            <w:hideMark/>
          </w:tcPr>
          <w:p w14:paraId="5D489261"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Không hoạt động</w:t>
            </w:r>
          </w:p>
        </w:tc>
        <w:tc>
          <w:tcPr>
            <w:tcW w:w="323" w:type="pct"/>
            <w:vAlign w:val="center"/>
            <w:hideMark/>
          </w:tcPr>
          <w:p w14:paraId="44247A31"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Thu hồi</w:t>
            </w:r>
          </w:p>
        </w:tc>
        <w:tc>
          <w:tcPr>
            <w:tcW w:w="508" w:type="pct"/>
            <w:vAlign w:val="center"/>
            <w:hideMark/>
          </w:tcPr>
          <w:p w14:paraId="4670734E"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Điều chuyển</w:t>
            </w:r>
          </w:p>
        </w:tc>
        <w:tc>
          <w:tcPr>
            <w:tcW w:w="452" w:type="pct"/>
            <w:vAlign w:val="center"/>
            <w:hideMark/>
          </w:tcPr>
          <w:p w14:paraId="63045871"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Thanh lý</w:t>
            </w:r>
          </w:p>
        </w:tc>
        <w:tc>
          <w:tcPr>
            <w:tcW w:w="391" w:type="pct"/>
            <w:vAlign w:val="center"/>
            <w:hideMark/>
          </w:tcPr>
          <w:p w14:paraId="38C1D07A"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shd w:val="clear" w:color="auto" w:fill="FFFFFF"/>
              </w:rPr>
              <w:t>Khác</w:t>
            </w:r>
          </w:p>
        </w:tc>
        <w:tc>
          <w:tcPr>
            <w:tcW w:w="548" w:type="pct"/>
            <w:vMerge/>
            <w:vAlign w:val="center"/>
            <w:hideMark/>
          </w:tcPr>
          <w:p w14:paraId="7E67A199" w14:textId="77777777" w:rsidR="00856614" w:rsidRPr="000F06D6" w:rsidRDefault="00856614" w:rsidP="00F86AC7">
            <w:pPr>
              <w:jc w:val="center"/>
              <w:rPr>
                <w:rFonts w:ascii="Arial" w:eastAsia="Times New Roman" w:hAnsi="Arial" w:cs="Arial"/>
              </w:rPr>
            </w:pPr>
          </w:p>
        </w:tc>
      </w:tr>
      <w:tr w:rsidR="00F86AC7" w:rsidRPr="000F06D6" w14:paraId="06770244" w14:textId="77777777" w:rsidTr="00F86AC7">
        <w:trPr>
          <w:trHeight w:val="15"/>
        </w:trPr>
        <w:tc>
          <w:tcPr>
            <w:tcW w:w="256" w:type="pct"/>
            <w:vAlign w:val="center"/>
            <w:hideMark/>
          </w:tcPr>
          <w:p w14:paraId="2A954A4E"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shd w:val="clear" w:color="auto" w:fill="FFFFFF"/>
              </w:rPr>
              <w:t>1</w:t>
            </w:r>
          </w:p>
        </w:tc>
        <w:tc>
          <w:tcPr>
            <w:tcW w:w="835" w:type="pct"/>
            <w:vAlign w:val="center"/>
            <w:hideMark/>
          </w:tcPr>
          <w:p w14:paraId="3C506176"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shd w:val="clear" w:color="auto" w:fill="FFFFFF"/>
              </w:rPr>
              <w:t>2</w:t>
            </w:r>
          </w:p>
        </w:tc>
        <w:tc>
          <w:tcPr>
            <w:tcW w:w="401" w:type="pct"/>
            <w:vAlign w:val="center"/>
            <w:hideMark/>
          </w:tcPr>
          <w:p w14:paraId="72B7BE83"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shd w:val="clear" w:color="auto" w:fill="FFFFFF"/>
              </w:rPr>
              <w:t>3</w:t>
            </w:r>
          </w:p>
        </w:tc>
        <w:tc>
          <w:tcPr>
            <w:tcW w:w="422" w:type="pct"/>
            <w:vAlign w:val="center"/>
          </w:tcPr>
          <w:p w14:paraId="0E148ED8" w14:textId="77777777" w:rsidR="00856614" w:rsidRPr="000F06D6" w:rsidRDefault="00856614" w:rsidP="00F86AC7">
            <w:pPr>
              <w:jc w:val="center"/>
              <w:rPr>
                <w:rFonts w:ascii="Arial" w:eastAsia="Times New Roman" w:hAnsi="Arial" w:cs="Arial"/>
                <w:shd w:val="clear" w:color="auto" w:fill="FFFFFF"/>
              </w:rPr>
            </w:pPr>
            <w:r w:rsidRPr="000F06D6">
              <w:rPr>
                <w:rFonts w:ascii="Arial" w:eastAsia="Times New Roman" w:hAnsi="Arial" w:cs="Arial"/>
                <w:shd w:val="clear" w:color="auto" w:fill="FFFFFF"/>
              </w:rPr>
              <w:t>4</w:t>
            </w:r>
          </w:p>
        </w:tc>
        <w:tc>
          <w:tcPr>
            <w:tcW w:w="391" w:type="pct"/>
            <w:vAlign w:val="center"/>
          </w:tcPr>
          <w:p w14:paraId="45B8B3A2"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5</w:t>
            </w:r>
          </w:p>
        </w:tc>
        <w:tc>
          <w:tcPr>
            <w:tcW w:w="471" w:type="pct"/>
            <w:vAlign w:val="center"/>
          </w:tcPr>
          <w:p w14:paraId="59D02C69"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6</w:t>
            </w:r>
          </w:p>
        </w:tc>
        <w:tc>
          <w:tcPr>
            <w:tcW w:w="323" w:type="pct"/>
            <w:vAlign w:val="center"/>
          </w:tcPr>
          <w:p w14:paraId="22449AD4"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7</w:t>
            </w:r>
          </w:p>
        </w:tc>
        <w:tc>
          <w:tcPr>
            <w:tcW w:w="508" w:type="pct"/>
            <w:vAlign w:val="center"/>
          </w:tcPr>
          <w:p w14:paraId="3CF472F5"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8</w:t>
            </w:r>
          </w:p>
        </w:tc>
        <w:tc>
          <w:tcPr>
            <w:tcW w:w="452" w:type="pct"/>
            <w:vAlign w:val="center"/>
          </w:tcPr>
          <w:p w14:paraId="08EB06D6"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9</w:t>
            </w:r>
          </w:p>
        </w:tc>
        <w:tc>
          <w:tcPr>
            <w:tcW w:w="391" w:type="pct"/>
            <w:vAlign w:val="center"/>
          </w:tcPr>
          <w:p w14:paraId="3B71ED73"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10</w:t>
            </w:r>
          </w:p>
        </w:tc>
        <w:tc>
          <w:tcPr>
            <w:tcW w:w="548" w:type="pct"/>
            <w:vAlign w:val="center"/>
            <w:hideMark/>
          </w:tcPr>
          <w:p w14:paraId="1CAF26FA"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rPr>
              <w:t>11</w:t>
            </w:r>
          </w:p>
        </w:tc>
      </w:tr>
      <w:tr w:rsidR="00F86AC7" w:rsidRPr="000F06D6" w14:paraId="76A60C6D" w14:textId="77777777" w:rsidTr="00F86AC7">
        <w:trPr>
          <w:trHeight w:val="15"/>
        </w:trPr>
        <w:tc>
          <w:tcPr>
            <w:tcW w:w="256" w:type="pct"/>
            <w:vAlign w:val="center"/>
            <w:hideMark/>
          </w:tcPr>
          <w:p w14:paraId="1E9E9C15" w14:textId="0BCA323F" w:rsidR="00856614" w:rsidRPr="000F06D6" w:rsidRDefault="00856614" w:rsidP="00F86AC7">
            <w:pPr>
              <w:jc w:val="center"/>
              <w:rPr>
                <w:rFonts w:ascii="Arial" w:eastAsia="Times New Roman" w:hAnsi="Arial" w:cs="Arial"/>
              </w:rPr>
            </w:pPr>
          </w:p>
        </w:tc>
        <w:tc>
          <w:tcPr>
            <w:tcW w:w="835" w:type="pct"/>
            <w:vAlign w:val="center"/>
            <w:hideMark/>
          </w:tcPr>
          <w:p w14:paraId="45D6A001" w14:textId="66F64166" w:rsidR="00856614" w:rsidRPr="000F06D6" w:rsidRDefault="00856614" w:rsidP="00F86AC7">
            <w:pPr>
              <w:jc w:val="center"/>
              <w:rPr>
                <w:rFonts w:ascii="Arial" w:eastAsia="Times New Roman" w:hAnsi="Arial" w:cs="Arial"/>
              </w:rPr>
            </w:pPr>
          </w:p>
        </w:tc>
        <w:tc>
          <w:tcPr>
            <w:tcW w:w="401" w:type="pct"/>
            <w:vAlign w:val="center"/>
            <w:hideMark/>
          </w:tcPr>
          <w:p w14:paraId="55C5200D" w14:textId="1037CDD5" w:rsidR="00856614" w:rsidRPr="000F06D6" w:rsidRDefault="00856614" w:rsidP="00F86AC7">
            <w:pPr>
              <w:jc w:val="center"/>
              <w:rPr>
                <w:rFonts w:ascii="Arial" w:eastAsia="Times New Roman" w:hAnsi="Arial" w:cs="Arial"/>
              </w:rPr>
            </w:pPr>
          </w:p>
        </w:tc>
        <w:tc>
          <w:tcPr>
            <w:tcW w:w="422" w:type="pct"/>
            <w:vAlign w:val="center"/>
          </w:tcPr>
          <w:p w14:paraId="066B7CD3" w14:textId="77777777" w:rsidR="00856614" w:rsidRPr="000F06D6" w:rsidRDefault="00856614" w:rsidP="00F86AC7">
            <w:pPr>
              <w:jc w:val="center"/>
              <w:rPr>
                <w:rFonts w:ascii="Arial" w:eastAsia="Times New Roman" w:hAnsi="Arial" w:cs="Arial"/>
              </w:rPr>
            </w:pPr>
          </w:p>
        </w:tc>
        <w:tc>
          <w:tcPr>
            <w:tcW w:w="391" w:type="pct"/>
            <w:vAlign w:val="center"/>
            <w:hideMark/>
          </w:tcPr>
          <w:p w14:paraId="64A065EB" w14:textId="47E02DCF" w:rsidR="00856614" w:rsidRPr="000F06D6" w:rsidRDefault="00856614" w:rsidP="00F86AC7">
            <w:pPr>
              <w:jc w:val="center"/>
              <w:rPr>
                <w:rFonts w:ascii="Arial" w:eastAsia="Times New Roman" w:hAnsi="Arial" w:cs="Arial"/>
              </w:rPr>
            </w:pPr>
          </w:p>
        </w:tc>
        <w:tc>
          <w:tcPr>
            <w:tcW w:w="471" w:type="pct"/>
            <w:vAlign w:val="center"/>
            <w:hideMark/>
          </w:tcPr>
          <w:p w14:paraId="7872DC35" w14:textId="7E4A3856" w:rsidR="00856614" w:rsidRPr="000F06D6" w:rsidRDefault="00856614" w:rsidP="00F86AC7">
            <w:pPr>
              <w:jc w:val="center"/>
              <w:rPr>
                <w:rFonts w:ascii="Arial" w:eastAsia="Times New Roman" w:hAnsi="Arial" w:cs="Arial"/>
              </w:rPr>
            </w:pPr>
          </w:p>
        </w:tc>
        <w:tc>
          <w:tcPr>
            <w:tcW w:w="323" w:type="pct"/>
            <w:vAlign w:val="center"/>
            <w:hideMark/>
          </w:tcPr>
          <w:p w14:paraId="6976D669" w14:textId="006028CB" w:rsidR="00856614" w:rsidRPr="000F06D6" w:rsidRDefault="00856614" w:rsidP="00F86AC7">
            <w:pPr>
              <w:jc w:val="center"/>
              <w:rPr>
                <w:rFonts w:ascii="Arial" w:eastAsia="Times New Roman" w:hAnsi="Arial" w:cs="Arial"/>
              </w:rPr>
            </w:pPr>
          </w:p>
        </w:tc>
        <w:tc>
          <w:tcPr>
            <w:tcW w:w="508" w:type="pct"/>
            <w:vAlign w:val="center"/>
            <w:hideMark/>
          </w:tcPr>
          <w:p w14:paraId="0F0C6F69" w14:textId="04099671" w:rsidR="00856614" w:rsidRPr="000F06D6" w:rsidRDefault="00856614" w:rsidP="00F86AC7">
            <w:pPr>
              <w:jc w:val="center"/>
              <w:rPr>
                <w:rFonts w:ascii="Arial" w:eastAsia="Times New Roman" w:hAnsi="Arial" w:cs="Arial"/>
              </w:rPr>
            </w:pPr>
          </w:p>
        </w:tc>
        <w:tc>
          <w:tcPr>
            <w:tcW w:w="452" w:type="pct"/>
            <w:vAlign w:val="center"/>
            <w:hideMark/>
          </w:tcPr>
          <w:p w14:paraId="6B1ACCE2" w14:textId="7EDD2459" w:rsidR="00856614" w:rsidRPr="000F06D6" w:rsidRDefault="00856614" w:rsidP="00F86AC7">
            <w:pPr>
              <w:jc w:val="center"/>
              <w:rPr>
                <w:rFonts w:ascii="Arial" w:eastAsia="Times New Roman" w:hAnsi="Arial" w:cs="Arial"/>
              </w:rPr>
            </w:pPr>
          </w:p>
        </w:tc>
        <w:tc>
          <w:tcPr>
            <w:tcW w:w="391" w:type="pct"/>
            <w:vAlign w:val="center"/>
            <w:hideMark/>
          </w:tcPr>
          <w:p w14:paraId="7E32EDB6" w14:textId="04C8547F" w:rsidR="00856614" w:rsidRPr="000F06D6" w:rsidRDefault="00856614" w:rsidP="00F86AC7">
            <w:pPr>
              <w:jc w:val="center"/>
              <w:rPr>
                <w:rFonts w:ascii="Arial" w:eastAsia="Times New Roman" w:hAnsi="Arial" w:cs="Arial"/>
              </w:rPr>
            </w:pPr>
          </w:p>
        </w:tc>
        <w:tc>
          <w:tcPr>
            <w:tcW w:w="548" w:type="pct"/>
            <w:vAlign w:val="center"/>
            <w:hideMark/>
          </w:tcPr>
          <w:p w14:paraId="02D669D0" w14:textId="145E3786" w:rsidR="00856614" w:rsidRPr="000F06D6" w:rsidRDefault="00856614" w:rsidP="00F86AC7">
            <w:pPr>
              <w:jc w:val="center"/>
              <w:rPr>
                <w:rFonts w:ascii="Arial" w:eastAsia="Times New Roman" w:hAnsi="Arial" w:cs="Arial"/>
              </w:rPr>
            </w:pPr>
          </w:p>
        </w:tc>
      </w:tr>
      <w:tr w:rsidR="00F86AC7" w:rsidRPr="000F06D6" w14:paraId="7877DEE8" w14:textId="77777777" w:rsidTr="00F86AC7">
        <w:trPr>
          <w:trHeight w:val="15"/>
        </w:trPr>
        <w:tc>
          <w:tcPr>
            <w:tcW w:w="256" w:type="pct"/>
            <w:vAlign w:val="center"/>
            <w:hideMark/>
          </w:tcPr>
          <w:p w14:paraId="5B37B6D2" w14:textId="7D84C9AC" w:rsidR="00856614" w:rsidRPr="000F06D6" w:rsidRDefault="00856614" w:rsidP="00F86AC7">
            <w:pPr>
              <w:jc w:val="center"/>
              <w:rPr>
                <w:rFonts w:ascii="Arial" w:eastAsia="Times New Roman" w:hAnsi="Arial" w:cs="Arial"/>
              </w:rPr>
            </w:pPr>
          </w:p>
        </w:tc>
        <w:tc>
          <w:tcPr>
            <w:tcW w:w="835" w:type="pct"/>
            <w:vAlign w:val="center"/>
            <w:hideMark/>
          </w:tcPr>
          <w:p w14:paraId="036D8590" w14:textId="6A39BBF3" w:rsidR="00856614" w:rsidRPr="000F06D6" w:rsidRDefault="00856614" w:rsidP="00F86AC7">
            <w:pPr>
              <w:jc w:val="center"/>
              <w:rPr>
                <w:rFonts w:ascii="Arial" w:eastAsia="Times New Roman" w:hAnsi="Arial" w:cs="Arial"/>
              </w:rPr>
            </w:pPr>
          </w:p>
        </w:tc>
        <w:tc>
          <w:tcPr>
            <w:tcW w:w="401" w:type="pct"/>
            <w:vAlign w:val="center"/>
            <w:hideMark/>
          </w:tcPr>
          <w:p w14:paraId="1BA98EAD" w14:textId="43EC4BD8" w:rsidR="00856614" w:rsidRPr="000F06D6" w:rsidRDefault="00856614" w:rsidP="00F86AC7">
            <w:pPr>
              <w:jc w:val="center"/>
              <w:rPr>
                <w:rFonts w:ascii="Arial" w:eastAsia="Times New Roman" w:hAnsi="Arial" w:cs="Arial"/>
              </w:rPr>
            </w:pPr>
          </w:p>
        </w:tc>
        <w:tc>
          <w:tcPr>
            <w:tcW w:w="422" w:type="pct"/>
            <w:vAlign w:val="center"/>
          </w:tcPr>
          <w:p w14:paraId="52D34083" w14:textId="77777777" w:rsidR="00856614" w:rsidRPr="000F06D6" w:rsidRDefault="00856614" w:rsidP="00F86AC7">
            <w:pPr>
              <w:jc w:val="center"/>
              <w:rPr>
                <w:rFonts w:ascii="Arial" w:eastAsia="Times New Roman" w:hAnsi="Arial" w:cs="Arial"/>
              </w:rPr>
            </w:pPr>
          </w:p>
        </w:tc>
        <w:tc>
          <w:tcPr>
            <w:tcW w:w="391" w:type="pct"/>
            <w:vAlign w:val="center"/>
            <w:hideMark/>
          </w:tcPr>
          <w:p w14:paraId="0D5ECE3D" w14:textId="5B266CE4" w:rsidR="00856614" w:rsidRPr="000F06D6" w:rsidRDefault="00856614" w:rsidP="00F86AC7">
            <w:pPr>
              <w:jc w:val="center"/>
              <w:rPr>
                <w:rFonts w:ascii="Arial" w:eastAsia="Times New Roman" w:hAnsi="Arial" w:cs="Arial"/>
              </w:rPr>
            </w:pPr>
          </w:p>
        </w:tc>
        <w:tc>
          <w:tcPr>
            <w:tcW w:w="471" w:type="pct"/>
            <w:vAlign w:val="center"/>
            <w:hideMark/>
          </w:tcPr>
          <w:p w14:paraId="091ABC2D" w14:textId="6C2C5558" w:rsidR="00856614" w:rsidRPr="000F06D6" w:rsidRDefault="00856614" w:rsidP="00F86AC7">
            <w:pPr>
              <w:jc w:val="center"/>
              <w:rPr>
                <w:rFonts w:ascii="Arial" w:eastAsia="Times New Roman" w:hAnsi="Arial" w:cs="Arial"/>
              </w:rPr>
            </w:pPr>
          </w:p>
        </w:tc>
        <w:tc>
          <w:tcPr>
            <w:tcW w:w="323" w:type="pct"/>
            <w:vAlign w:val="center"/>
            <w:hideMark/>
          </w:tcPr>
          <w:p w14:paraId="61B1BECC" w14:textId="7BD30E18" w:rsidR="00856614" w:rsidRPr="000F06D6" w:rsidRDefault="00856614" w:rsidP="00F86AC7">
            <w:pPr>
              <w:jc w:val="center"/>
              <w:rPr>
                <w:rFonts w:ascii="Arial" w:eastAsia="Times New Roman" w:hAnsi="Arial" w:cs="Arial"/>
              </w:rPr>
            </w:pPr>
          </w:p>
        </w:tc>
        <w:tc>
          <w:tcPr>
            <w:tcW w:w="508" w:type="pct"/>
            <w:vAlign w:val="center"/>
            <w:hideMark/>
          </w:tcPr>
          <w:p w14:paraId="7AF177A4" w14:textId="6AD0BC1B" w:rsidR="00856614" w:rsidRPr="000F06D6" w:rsidRDefault="00856614" w:rsidP="00F86AC7">
            <w:pPr>
              <w:jc w:val="center"/>
              <w:rPr>
                <w:rFonts w:ascii="Arial" w:eastAsia="Times New Roman" w:hAnsi="Arial" w:cs="Arial"/>
              </w:rPr>
            </w:pPr>
          </w:p>
        </w:tc>
        <w:tc>
          <w:tcPr>
            <w:tcW w:w="452" w:type="pct"/>
            <w:vAlign w:val="center"/>
            <w:hideMark/>
          </w:tcPr>
          <w:p w14:paraId="1C87BF1F" w14:textId="64CD4EB8" w:rsidR="00856614" w:rsidRPr="000F06D6" w:rsidRDefault="00856614" w:rsidP="00F86AC7">
            <w:pPr>
              <w:jc w:val="center"/>
              <w:rPr>
                <w:rFonts w:ascii="Arial" w:eastAsia="Times New Roman" w:hAnsi="Arial" w:cs="Arial"/>
              </w:rPr>
            </w:pPr>
          </w:p>
        </w:tc>
        <w:tc>
          <w:tcPr>
            <w:tcW w:w="391" w:type="pct"/>
            <w:vAlign w:val="center"/>
            <w:hideMark/>
          </w:tcPr>
          <w:p w14:paraId="1EBBDB82" w14:textId="3351CCE0" w:rsidR="00856614" w:rsidRPr="000F06D6" w:rsidRDefault="00856614" w:rsidP="00F86AC7">
            <w:pPr>
              <w:jc w:val="center"/>
              <w:rPr>
                <w:rFonts w:ascii="Arial" w:eastAsia="Times New Roman" w:hAnsi="Arial" w:cs="Arial"/>
              </w:rPr>
            </w:pPr>
          </w:p>
        </w:tc>
        <w:tc>
          <w:tcPr>
            <w:tcW w:w="548" w:type="pct"/>
            <w:vAlign w:val="center"/>
            <w:hideMark/>
          </w:tcPr>
          <w:p w14:paraId="27E0DC80" w14:textId="642D73A8" w:rsidR="00856614" w:rsidRPr="000F06D6" w:rsidRDefault="00856614" w:rsidP="00F86AC7">
            <w:pPr>
              <w:jc w:val="center"/>
              <w:rPr>
                <w:rFonts w:ascii="Arial" w:eastAsia="Times New Roman" w:hAnsi="Arial" w:cs="Arial"/>
              </w:rPr>
            </w:pPr>
          </w:p>
        </w:tc>
      </w:tr>
      <w:tr w:rsidR="00F86AC7" w:rsidRPr="000F06D6" w14:paraId="6DC2DE24" w14:textId="77777777" w:rsidTr="00F86AC7">
        <w:trPr>
          <w:trHeight w:val="15"/>
        </w:trPr>
        <w:tc>
          <w:tcPr>
            <w:tcW w:w="256" w:type="pct"/>
            <w:vAlign w:val="center"/>
            <w:hideMark/>
          </w:tcPr>
          <w:p w14:paraId="29AF6444" w14:textId="3EBADC68" w:rsidR="00856614" w:rsidRPr="000F06D6" w:rsidRDefault="00856614" w:rsidP="00F86AC7">
            <w:pPr>
              <w:jc w:val="center"/>
              <w:rPr>
                <w:rFonts w:ascii="Arial" w:eastAsia="Times New Roman" w:hAnsi="Arial" w:cs="Arial"/>
              </w:rPr>
            </w:pPr>
          </w:p>
        </w:tc>
        <w:tc>
          <w:tcPr>
            <w:tcW w:w="835" w:type="pct"/>
            <w:vAlign w:val="center"/>
            <w:hideMark/>
          </w:tcPr>
          <w:p w14:paraId="48A65374" w14:textId="21A65C99" w:rsidR="00856614" w:rsidRPr="000F06D6" w:rsidRDefault="00856614" w:rsidP="00F86AC7">
            <w:pPr>
              <w:jc w:val="center"/>
              <w:rPr>
                <w:rFonts w:ascii="Arial" w:eastAsia="Times New Roman" w:hAnsi="Arial" w:cs="Arial"/>
              </w:rPr>
            </w:pPr>
          </w:p>
        </w:tc>
        <w:tc>
          <w:tcPr>
            <w:tcW w:w="401" w:type="pct"/>
            <w:vAlign w:val="center"/>
            <w:hideMark/>
          </w:tcPr>
          <w:p w14:paraId="2FDC5F4F" w14:textId="063B12C2" w:rsidR="00856614" w:rsidRPr="000F06D6" w:rsidRDefault="00856614" w:rsidP="00F86AC7">
            <w:pPr>
              <w:jc w:val="center"/>
              <w:rPr>
                <w:rFonts w:ascii="Arial" w:eastAsia="Times New Roman" w:hAnsi="Arial" w:cs="Arial"/>
              </w:rPr>
            </w:pPr>
          </w:p>
        </w:tc>
        <w:tc>
          <w:tcPr>
            <w:tcW w:w="422" w:type="pct"/>
            <w:vAlign w:val="center"/>
          </w:tcPr>
          <w:p w14:paraId="34412F32" w14:textId="77777777" w:rsidR="00856614" w:rsidRPr="000F06D6" w:rsidRDefault="00856614" w:rsidP="00F86AC7">
            <w:pPr>
              <w:jc w:val="center"/>
              <w:rPr>
                <w:rFonts w:ascii="Arial" w:eastAsia="Times New Roman" w:hAnsi="Arial" w:cs="Arial"/>
              </w:rPr>
            </w:pPr>
          </w:p>
        </w:tc>
        <w:tc>
          <w:tcPr>
            <w:tcW w:w="391" w:type="pct"/>
            <w:vAlign w:val="center"/>
            <w:hideMark/>
          </w:tcPr>
          <w:p w14:paraId="43BC4E4E" w14:textId="234B404B" w:rsidR="00856614" w:rsidRPr="000F06D6" w:rsidRDefault="00856614" w:rsidP="00F86AC7">
            <w:pPr>
              <w:jc w:val="center"/>
              <w:rPr>
                <w:rFonts w:ascii="Arial" w:eastAsia="Times New Roman" w:hAnsi="Arial" w:cs="Arial"/>
              </w:rPr>
            </w:pPr>
          </w:p>
        </w:tc>
        <w:tc>
          <w:tcPr>
            <w:tcW w:w="471" w:type="pct"/>
            <w:vAlign w:val="center"/>
            <w:hideMark/>
          </w:tcPr>
          <w:p w14:paraId="2A14E892" w14:textId="18EE5058" w:rsidR="00856614" w:rsidRPr="000F06D6" w:rsidRDefault="00856614" w:rsidP="00F86AC7">
            <w:pPr>
              <w:jc w:val="center"/>
              <w:rPr>
                <w:rFonts w:ascii="Arial" w:eastAsia="Times New Roman" w:hAnsi="Arial" w:cs="Arial"/>
              </w:rPr>
            </w:pPr>
          </w:p>
        </w:tc>
        <w:tc>
          <w:tcPr>
            <w:tcW w:w="323" w:type="pct"/>
            <w:vAlign w:val="center"/>
            <w:hideMark/>
          </w:tcPr>
          <w:p w14:paraId="7F2AE188" w14:textId="098D044F" w:rsidR="00856614" w:rsidRPr="000F06D6" w:rsidRDefault="00856614" w:rsidP="00F86AC7">
            <w:pPr>
              <w:jc w:val="center"/>
              <w:rPr>
                <w:rFonts w:ascii="Arial" w:eastAsia="Times New Roman" w:hAnsi="Arial" w:cs="Arial"/>
              </w:rPr>
            </w:pPr>
          </w:p>
        </w:tc>
        <w:tc>
          <w:tcPr>
            <w:tcW w:w="508" w:type="pct"/>
            <w:vAlign w:val="center"/>
            <w:hideMark/>
          </w:tcPr>
          <w:p w14:paraId="2B1B1CF6" w14:textId="01EAF0FE" w:rsidR="00856614" w:rsidRPr="000F06D6" w:rsidRDefault="00856614" w:rsidP="00F86AC7">
            <w:pPr>
              <w:jc w:val="center"/>
              <w:rPr>
                <w:rFonts w:ascii="Arial" w:eastAsia="Times New Roman" w:hAnsi="Arial" w:cs="Arial"/>
              </w:rPr>
            </w:pPr>
          </w:p>
        </w:tc>
        <w:tc>
          <w:tcPr>
            <w:tcW w:w="452" w:type="pct"/>
            <w:vAlign w:val="center"/>
            <w:hideMark/>
          </w:tcPr>
          <w:p w14:paraId="4A32DB43" w14:textId="2D2BECC8" w:rsidR="00856614" w:rsidRPr="000F06D6" w:rsidRDefault="00856614" w:rsidP="00F86AC7">
            <w:pPr>
              <w:jc w:val="center"/>
              <w:rPr>
                <w:rFonts w:ascii="Arial" w:eastAsia="Times New Roman" w:hAnsi="Arial" w:cs="Arial"/>
              </w:rPr>
            </w:pPr>
          </w:p>
        </w:tc>
        <w:tc>
          <w:tcPr>
            <w:tcW w:w="391" w:type="pct"/>
            <w:vAlign w:val="center"/>
            <w:hideMark/>
          </w:tcPr>
          <w:p w14:paraId="1C1287A3" w14:textId="09278A75" w:rsidR="00856614" w:rsidRPr="000F06D6" w:rsidRDefault="00856614" w:rsidP="00F86AC7">
            <w:pPr>
              <w:jc w:val="center"/>
              <w:rPr>
                <w:rFonts w:ascii="Arial" w:eastAsia="Times New Roman" w:hAnsi="Arial" w:cs="Arial"/>
              </w:rPr>
            </w:pPr>
          </w:p>
        </w:tc>
        <w:tc>
          <w:tcPr>
            <w:tcW w:w="548" w:type="pct"/>
            <w:vAlign w:val="center"/>
            <w:hideMark/>
          </w:tcPr>
          <w:p w14:paraId="0DEA3A15" w14:textId="4CF74DCB" w:rsidR="00856614" w:rsidRPr="000F06D6" w:rsidRDefault="00856614" w:rsidP="00F86AC7">
            <w:pPr>
              <w:jc w:val="center"/>
              <w:rPr>
                <w:rFonts w:ascii="Arial" w:eastAsia="Times New Roman" w:hAnsi="Arial" w:cs="Arial"/>
              </w:rPr>
            </w:pPr>
          </w:p>
        </w:tc>
      </w:tr>
      <w:tr w:rsidR="00F86AC7" w:rsidRPr="000F06D6" w14:paraId="5282696E" w14:textId="77777777" w:rsidTr="00F86AC7">
        <w:trPr>
          <w:trHeight w:val="15"/>
        </w:trPr>
        <w:tc>
          <w:tcPr>
            <w:tcW w:w="256" w:type="pct"/>
            <w:vAlign w:val="center"/>
            <w:hideMark/>
          </w:tcPr>
          <w:p w14:paraId="67D0F2DA" w14:textId="467053CA" w:rsidR="00856614" w:rsidRPr="000F06D6" w:rsidRDefault="00856614" w:rsidP="00F86AC7">
            <w:pPr>
              <w:jc w:val="center"/>
              <w:rPr>
                <w:rFonts w:ascii="Arial" w:eastAsia="Times New Roman" w:hAnsi="Arial" w:cs="Arial"/>
              </w:rPr>
            </w:pPr>
          </w:p>
        </w:tc>
        <w:tc>
          <w:tcPr>
            <w:tcW w:w="835" w:type="pct"/>
            <w:vAlign w:val="center"/>
            <w:hideMark/>
          </w:tcPr>
          <w:p w14:paraId="56018510" w14:textId="5E4B4D90" w:rsidR="00856614" w:rsidRPr="000F06D6" w:rsidRDefault="00856614" w:rsidP="00F86AC7">
            <w:pPr>
              <w:jc w:val="center"/>
              <w:rPr>
                <w:rFonts w:ascii="Arial" w:eastAsia="Times New Roman" w:hAnsi="Arial" w:cs="Arial"/>
              </w:rPr>
            </w:pPr>
          </w:p>
        </w:tc>
        <w:tc>
          <w:tcPr>
            <w:tcW w:w="401" w:type="pct"/>
            <w:vAlign w:val="center"/>
            <w:hideMark/>
          </w:tcPr>
          <w:p w14:paraId="135A97EC" w14:textId="09EB7DB5" w:rsidR="00856614" w:rsidRPr="000F06D6" w:rsidRDefault="00856614" w:rsidP="00F86AC7">
            <w:pPr>
              <w:jc w:val="center"/>
              <w:rPr>
                <w:rFonts w:ascii="Arial" w:eastAsia="Times New Roman" w:hAnsi="Arial" w:cs="Arial"/>
              </w:rPr>
            </w:pPr>
          </w:p>
        </w:tc>
        <w:tc>
          <w:tcPr>
            <w:tcW w:w="422" w:type="pct"/>
            <w:vAlign w:val="center"/>
          </w:tcPr>
          <w:p w14:paraId="1582FBCC" w14:textId="77777777" w:rsidR="00856614" w:rsidRPr="000F06D6" w:rsidRDefault="00856614" w:rsidP="00F86AC7">
            <w:pPr>
              <w:jc w:val="center"/>
              <w:rPr>
                <w:rFonts w:ascii="Arial" w:eastAsia="Times New Roman" w:hAnsi="Arial" w:cs="Arial"/>
              </w:rPr>
            </w:pPr>
          </w:p>
        </w:tc>
        <w:tc>
          <w:tcPr>
            <w:tcW w:w="391" w:type="pct"/>
            <w:vAlign w:val="center"/>
            <w:hideMark/>
          </w:tcPr>
          <w:p w14:paraId="5D028A63" w14:textId="2A424DEA" w:rsidR="00856614" w:rsidRPr="000F06D6" w:rsidRDefault="00856614" w:rsidP="00F86AC7">
            <w:pPr>
              <w:jc w:val="center"/>
              <w:rPr>
                <w:rFonts w:ascii="Arial" w:eastAsia="Times New Roman" w:hAnsi="Arial" w:cs="Arial"/>
              </w:rPr>
            </w:pPr>
          </w:p>
        </w:tc>
        <w:tc>
          <w:tcPr>
            <w:tcW w:w="471" w:type="pct"/>
            <w:vAlign w:val="center"/>
            <w:hideMark/>
          </w:tcPr>
          <w:p w14:paraId="4583EA88" w14:textId="4CB3D696" w:rsidR="00856614" w:rsidRPr="000F06D6" w:rsidRDefault="00856614" w:rsidP="00F86AC7">
            <w:pPr>
              <w:jc w:val="center"/>
              <w:rPr>
                <w:rFonts w:ascii="Arial" w:eastAsia="Times New Roman" w:hAnsi="Arial" w:cs="Arial"/>
              </w:rPr>
            </w:pPr>
          </w:p>
        </w:tc>
        <w:tc>
          <w:tcPr>
            <w:tcW w:w="323" w:type="pct"/>
            <w:vAlign w:val="center"/>
            <w:hideMark/>
          </w:tcPr>
          <w:p w14:paraId="70C932D4" w14:textId="2A3C0465" w:rsidR="00856614" w:rsidRPr="000F06D6" w:rsidRDefault="00856614" w:rsidP="00F86AC7">
            <w:pPr>
              <w:jc w:val="center"/>
              <w:rPr>
                <w:rFonts w:ascii="Arial" w:eastAsia="Times New Roman" w:hAnsi="Arial" w:cs="Arial"/>
              </w:rPr>
            </w:pPr>
          </w:p>
        </w:tc>
        <w:tc>
          <w:tcPr>
            <w:tcW w:w="508" w:type="pct"/>
            <w:vAlign w:val="center"/>
            <w:hideMark/>
          </w:tcPr>
          <w:p w14:paraId="71AFDD88" w14:textId="5B81709B" w:rsidR="00856614" w:rsidRPr="000F06D6" w:rsidRDefault="00856614" w:rsidP="00F86AC7">
            <w:pPr>
              <w:jc w:val="center"/>
              <w:rPr>
                <w:rFonts w:ascii="Arial" w:eastAsia="Times New Roman" w:hAnsi="Arial" w:cs="Arial"/>
              </w:rPr>
            </w:pPr>
          </w:p>
        </w:tc>
        <w:tc>
          <w:tcPr>
            <w:tcW w:w="452" w:type="pct"/>
            <w:vAlign w:val="center"/>
            <w:hideMark/>
          </w:tcPr>
          <w:p w14:paraId="02D2A79E" w14:textId="0FC9C2F4" w:rsidR="00856614" w:rsidRPr="000F06D6" w:rsidRDefault="00856614" w:rsidP="00F86AC7">
            <w:pPr>
              <w:jc w:val="center"/>
              <w:rPr>
                <w:rFonts w:ascii="Arial" w:eastAsia="Times New Roman" w:hAnsi="Arial" w:cs="Arial"/>
              </w:rPr>
            </w:pPr>
          </w:p>
        </w:tc>
        <w:tc>
          <w:tcPr>
            <w:tcW w:w="391" w:type="pct"/>
            <w:vAlign w:val="center"/>
            <w:hideMark/>
          </w:tcPr>
          <w:p w14:paraId="6674F997" w14:textId="4A48B98C" w:rsidR="00856614" w:rsidRPr="000F06D6" w:rsidRDefault="00856614" w:rsidP="00F86AC7">
            <w:pPr>
              <w:jc w:val="center"/>
              <w:rPr>
                <w:rFonts w:ascii="Arial" w:eastAsia="Times New Roman" w:hAnsi="Arial" w:cs="Arial"/>
              </w:rPr>
            </w:pPr>
          </w:p>
        </w:tc>
        <w:tc>
          <w:tcPr>
            <w:tcW w:w="548" w:type="pct"/>
            <w:vAlign w:val="center"/>
            <w:hideMark/>
          </w:tcPr>
          <w:p w14:paraId="3098019B" w14:textId="6302FE75" w:rsidR="00856614" w:rsidRPr="000F06D6" w:rsidRDefault="00856614" w:rsidP="00F86AC7">
            <w:pPr>
              <w:jc w:val="center"/>
              <w:rPr>
                <w:rFonts w:ascii="Arial" w:eastAsia="Times New Roman" w:hAnsi="Arial" w:cs="Arial"/>
              </w:rPr>
            </w:pPr>
          </w:p>
        </w:tc>
      </w:tr>
      <w:tr w:rsidR="00F86AC7" w:rsidRPr="000F06D6" w14:paraId="479C479F" w14:textId="77777777" w:rsidTr="00F86AC7">
        <w:trPr>
          <w:trHeight w:val="15"/>
        </w:trPr>
        <w:tc>
          <w:tcPr>
            <w:tcW w:w="256" w:type="pct"/>
            <w:vAlign w:val="center"/>
            <w:hideMark/>
          </w:tcPr>
          <w:p w14:paraId="70137DCB" w14:textId="04E8BD1A" w:rsidR="00856614" w:rsidRPr="000F06D6" w:rsidRDefault="00856614" w:rsidP="00F86AC7">
            <w:pPr>
              <w:jc w:val="center"/>
              <w:rPr>
                <w:rFonts w:ascii="Arial" w:eastAsia="Times New Roman" w:hAnsi="Arial" w:cs="Arial"/>
              </w:rPr>
            </w:pPr>
          </w:p>
        </w:tc>
        <w:tc>
          <w:tcPr>
            <w:tcW w:w="835" w:type="pct"/>
            <w:vAlign w:val="center"/>
            <w:hideMark/>
          </w:tcPr>
          <w:p w14:paraId="36CDD6F9" w14:textId="6FAB45D1" w:rsidR="00856614" w:rsidRPr="000F06D6" w:rsidRDefault="00856614" w:rsidP="00F86AC7">
            <w:pPr>
              <w:jc w:val="center"/>
              <w:rPr>
                <w:rFonts w:ascii="Arial" w:eastAsia="Times New Roman" w:hAnsi="Arial" w:cs="Arial"/>
              </w:rPr>
            </w:pPr>
          </w:p>
        </w:tc>
        <w:tc>
          <w:tcPr>
            <w:tcW w:w="401" w:type="pct"/>
            <w:vAlign w:val="center"/>
            <w:hideMark/>
          </w:tcPr>
          <w:p w14:paraId="11BCDC9C" w14:textId="18A245AF" w:rsidR="00856614" w:rsidRPr="000F06D6" w:rsidRDefault="00856614" w:rsidP="00F86AC7">
            <w:pPr>
              <w:jc w:val="center"/>
              <w:rPr>
                <w:rFonts w:ascii="Arial" w:eastAsia="Times New Roman" w:hAnsi="Arial" w:cs="Arial"/>
              </w:rPr>
            </w:pPr>
          </w:p>
        </w:tc>
        <w:tc>
          <w:tcPr>
            <w:tcW w:w="422" w:type="pct"/>
            <w:vAlign w:val="center"/>
          </w:tcPr>
          <w:p w14:paraId="15681175" w14:textId="77777777" w:rsidR="00856614" w:rsidRPr="000F06D6" w:rsidRDefault="00856614" w:rsidP="00F86AC7">
            <w:pPr>
              <w:jc w:val="center"/>
              <w:rPr>
                <w:rFonts w:ascii="Arial" w:eastAsia="Times New Roman" w:hAnsi="Arial" w:cs="Arial"/>
              </w:rPr>
            </w:pPr>
          </w:p>
        </w:tc>
        <w:tc>
          <w:tcPr>
            <w:tcW w:w="391" w:type="pct"/>
            <w:vAlign w:val="center"/>
            <w:hideMark/>
          </w:tcPr>
          <w:p w14:paraId="5472859A" w14:textId="24580DA3" w:rsidR="00856614" w:rsidRPr="000F06D6" w:rsidRDefault="00856614" w:rsidP="00F86AC7">
            <w:pPr>
              <w:jc w:val="center"/>
              <w:rPr>
                <w:rFonts w:ascii="Arial" w:eastAsia="Times New Roman" w:hAnsi="Arial" w:cs="Arial"/>
              </w:rPr>
            </w:pPr>
          </w:p>
        </w:tc>
        <w:tc>
          <w:tcPr>
            <w:tcW w:w="471" w:type="pct"/>
            <w:vAlign w:val="center"/>
            <w:hideMark/>
          </w:tcPr>
          <w:p w14:paraId="487C4574" w14:textId="610FEF7E" w:rsidR="00856614" w:rsidRPr="000F06D6" w:rsidRDefault="00856614" w:rsidP="00F86AC7">
            <w:pPr>
              <w:jc w:val="center"/>
              <w:rPr>
                <w:rFonts w:ascii="Arial" w:eastAsia="Times New Roman" w:hAnsi="Arial" w:cs="Arial"/>
              </w:rPr>
            </w:pPr>
          </w:p>
        </w:tc>
        <w:tc>
          <w:tcPr>
            <w:tcW w:w="323" w:type="pct"/>
            <w:vAlign w:val="center"/>
            <w:hideMark/>
          </w:tcPr>
          <w:p w14:paraId="62814B2E" w14:textId="3B63A757" w:rsidR="00856614" w:rsidRPr="000F06D6" w:rsidRDefault="00856614" w:rsidP="00F86AC7">
            <w:pPr>
              <w:jc w:val="center"/>
              <w:rPr>
                <w:rFonts w:ascii="Arial" w:eastAsia="Times New Roman" w:hAnsi="Arial" w:cs="Arial"/>
              </w:rPr>
            </w:pPr>
          </w:p>
        </w:tc>
        <w:tc>
          <w:tcPr>
            <w:tcW w:w="508" w:type="pct"/>
            <w:vAlign w:val="center"/>
            <w:hideMark/>
          </w:tcPr>
          <w:p w14:paraId="152E0DF6" w14:textId="79178407" w:rsidR="00856614" w:rsidRPr="000F06D6" w:rsidRDefault="00856614" w:rsidP="00F86AC7">
            <w:pPr>
              <w:jc w:val="center"/>
              <w:rPr>
                <w:rFonts w:ascii="Arial" w:eastAsia="Times New Roman" w:hAnsi="Arial" w:cs="Arial"/>
              </w:rPr>
            </w:pPr>
          </w:p>
        </w:tc>
        <w:tc>
          <w:tcPr>
            <w:tcW w:w="452" w:type="pct"/>
            <w:vAlign w:val="center"/>
            <w:hideMark/>
          </w:tcPr>
          <w:p w14:paraId="22DA5F93" w14:textId="1630EF11" w:rsidR="00856614" w:rsidRPr="000F06D6" w:rsidRDefault="00856614" w:rsidP="00F86AC7">
            <w:pPr>
              <w:jc w:val="center"/>
              <w:rPr>
                <w:rFonts w:ascii="Arial" w:eastAsia="Times New Roman" w:hAnsi="Arial" w:cs="Arial"/>
              </w:rPr>
            </w:pPr>
          </w:p>
        </w:tc>
        <w:tc>
          <w:tcPr>
            <w:tcW w:w="391" w:type="pct"/>
            <w:vAlign w:val="center"/>
            <w:hideMark/>
          </w:tcPr>
          <w:p w14:paraId="2E914FA3" w14:textId="6E500FA7" w:rsidR="00856614" w:rsidRPr="000F06D6" w:rsidRDefault="00856614" w:rsidP="00F86AC7">
            <w:pPr>
              <w:jc w:val="center"/>
              <w:rPr>
                <w:rFonts w:ascii="Arial" w:eastAsia="Times New Roman" w:hAnsi="Arial" w:cs="Arial"/>
              </w:rPr>
            </w:pPr>
          </w:p>
        </w:tc>
        <w:tc>
          <w:tcPr>
            <w:tcW w:w="548" w:type="pct"/>
            <w:vAlign w:val="center"/>
            <w:hideMark/>
          </w:tcPr>
          <w:p w14:paraId="17A8F3C3" w14:textId="10756784" w:rsidR="00856614" w:rsidRPr="000F06D6" w:rsidRDefault="00856614" w:rsidP="00F86AC7">
            <w:pPr>
              <w:jc w:val="center"/>
              <w:rPr>
                <w:rFonts w:ascii="Arial" w:eastAsia="Times New Roman" w:hAnsi="Arial" w:cs="Arial"/>
              </w:rPr>
            </w:pPr>
          </w:p>
        </w:tc>
      </w:tr>
      <w:tr w:rsidR="00F86AC7" w:rsidRPr="000F06D6" w14:paraId="6282DCBB" w14:textId="77777777" w:rsidTr="00F86AC7">
        <w:trPr>
          <w:trHeight w:val="15"/>
        </w:trPr>
        <w:tc>
          <w:tcPr>
            <w:tcW w:w="256" w:type="pct"/>
            <w:vAlign w:val="center"/>
            <w:hideMark/>
          </w:tcPr>
          <w:p w14:paraId="5174790D" w14:textId="0310F186" w:rsidR="00856614" w:rsidRPr="000F06D6" w:rsidRDefault="00856614" w:rsidP="00F86AC7">
            <w:pPr>
              <w:jc w:val="center"/>
              <w:rPr>
                <w:rFonts w:ascii="Arial" w:eastAsia="Times New Roman" w:hAnsi="Arial" w:cs="Arial"/>
              </w:rPr>
            </w:pPr>
          </w:p>
        </w:tc>
        <w:tc>
          <w:tcPr>
            <w:tcW w:w="835" w:type="pct"/>
            <w:vAlign w:val="center"/>
            <w:hideMark/>
          </w:tcPr>
          <w:p w14:paraId="7C54BCD6" w14:textId="77777777" w:rsidR="00856614" w:rsidRPr="000F06D6" w:rsidRDefault="00856614" w:rsidP="00F86AC7">
            <w:pPr>
              <w:jc w:val="center"/>
              <w:rPr>
                <w:rFonts w:ascii="Arial" w:eastAsia="Times New Roman" w:hAnsi="Arial" w:cs="Arial"/>
              </w:rPr>
            </w:pPr>
            <w:r w:rsidRPr="000F06D6">
              <w:rPr>
                <w:rFonts w:ascii="Arial" w:eastAsia="Times New Roman" w:hAnsi="Arial" w:cs="Arial"/>
                <w:b/>
                <w:bCs/>
              </w:rPr>
              <w:t>Tổng cộng</w:t>
            </w:r>
          </w:p>
        </w:tc>
        <w:tc>
          <w:tcPr>
            <w:tcW w:w="401" w:type="pct"/>
            <w:vAlign w:val="center"/>
            <w:hideMark/>
          </w:tcPr>
          <w:p w14:paraId="59DD6B21" w14:textId="3C0E487E" w:rsidR="00856614" w:rsidRPr="000F06D6" w:rsidRDefault="00856614" w:rsidP="00F86AC7">
            <w:pPr>
              <w:jc w:val="center"/>
              <w:rPr>
                <w:rFonts w:ascii="Arial" w:eastAsia="Times New Roman" w:hAnsi="Arial" w:cs="Arial"/>
              </w:rPr>
            </w:pPr>
          </w:p>
        </w:tc>
        <w:tc>
          <w:tcPr>
            <w:tcW w:w="422" w:type="pct"/>
            <w:vAlign w:val="center"/>
          </w:tcPr>
          <w:p w14:paraId="1E63C7E7" w14:textId="77777777" w:rsidR="00856614" w:rsidRPr="000F06D6" w:rsidRDefault="00856614" w:rsidP="00F86AC7">
            <w:pPr>
              <w:jc w:val="center"/>
              <w:rPr>
                <w:rFonts w:ascii="Arial" w:eastAsia="Times New Roman" w:hAnsi="Arial" w:cs="Arial"/>
              </w:rPr>
            </w:pPr>
          </w:p>
        </w:tc>
        <w:tc>
          <w:tcPr>
            <w:tcW w:w="391" w:type="pct"/>
            <w:vAlign w:val="center"/>
            <w:hideMark/>
          </w:tcPr>
          <w:p w14:paraId="74F8A682" w14:textId="0AFFE711" w:rsidR="00856614" w:rsidRPr="000F06D6" w:rsidRDefault="00856614" w:rsidP="00F86AC7">
            <w:pPr>
              <w:jc w:val="center"/>
              <w:rPr>
                <w:rFonts w:ascii="Arial" w:eastAsia="Times New Roman" w:hAnsi="Arial" w:cs="Arial"/>
              </w:rPr>
            </w:pPr>
          </w:p>
        </w:tc>
        <w:tc>
          <w:tcPr>
            <w:tcW w:w="471" w:type="pct"/>
            <w:vAlign w:val="center"/>
            <w:hideMark/>
          </w:tcPr>
          <w:p w14:paraId="0218AEE9" w14:textId="165020C4" w:rsidR="00856614" w:rsidRPr="000F06D6" w:rsidRDefault="00856614" w:rsidP="00F86AC7">
            <w:pPr>
              <w:jc w:val="center"/>
              <w:rPr>
                <w:rFonts w:ascii="Arial" w:eastAsia="Times New Roman" w:hAnsi="Arial" w:cs="Arial"/>
              </w:rPr>
            </w:pPr>
          </w:p>
        </w:tc>
        <w:tc>
          <w:tcPr>
            <w:tcW w:w="323" w:type="pct"/>
            <w:vAlign w:val="center"/>
            <w:hideMark/>
          </w:tcPr>
          <w:p w14:paraId="07FAC07E" w14:textId="1B05AB6A" w:rsidR="00856614" w:rsidRPr="000F06D6" w:rsidRDefault="00856614" w:rsidP="00F86AC7">
            <w:pPr>
              <w:jc w:val="center"/>
              <w:rPr>
                <w:rFonts w:ascii="Arial" w:eastAsia="Times New Roman" w:hAnsi="Arial" w:cs="Arial"/>
              </w:rPr>
            </w:pPr>
          </w:p>
        </w:tc>
        <w:tc>
          <w:tcPr>
            <w:tcW w:w="508" w:type="pct"/>
            <w:vAlign w:val="center"/>
            <w:hideMark/>
          </w:tcPr>
          <w:p w14:paraId="39B75CD2" w14:textId="438DBB6D" w:rsidR="00856614" w:rsidRPr="000F06D6" w:rsidRDefault="00856614" w:rsidP="00F86AC7">
            <w:pPr>
              <w:jc w:val="center"/>
              <w:rPr>
                <w:rFonts w:ascii="Arial" w:eastAsia="Times New Roman" w:hAnsi="Arial" w:cs="Arial"/>
              </w:rPr>
            </w:pPr>
          </w:p>
        </w:tc>
        <w:tc>
          <w:tcPr>
            <w:tcW w:w="452" w:type="pct"/>
            <w:vAlign w:val="center"/>
            <w:hideMark/>
          </w:tcPr>
          <w:p w14:paraId="4A70B3DA" w14:textId="2F5C2E19" w:rsidR="00856614" w:rsidRPr="000F06D6" w:rsidRDefault="00856614" w:rsidP="00F86AC7">
            <w:pPr>
              <w:jc w:val="center"/>
              <w:rPr>
                <w:rFonts w:ascii="Arial" w:eastAsia="Times New Roman" w:hAnsi="Arial" w:cs="Arial"/>
              </w:rPr>
            </w:pPr>
          </w:p>
        </w:tc>
        <w:tc>
          <w:tcPr>
            <w:tcW w:w="391" w:type="pct"/>
            <w:vAlign w:val="center"/>
            <w:hideMark/>
          </w:tcPr>
          <w:p w14:paraId="60B09F5D" w14:textId="7E614554" w:rsidR="00856614" w:rsidRPr="000F06D6" w:rsidRDefault="00856614" w:rsidP="00F86AC7">
            <w:pPr>
              <w:jc w:val="center"/>
              <w:rPr>
                <w:rFonts w:ascii="Arial" w:eastAsia="Times New Roman" w:hAnsi="Arial" w:cs="Arial"/>
              </w:rPr>
            </w:pPr>
          </w:p>
        </w:tc>
        <w:tc>
          <w:tcPr>
            <w:tcW w:w="548" w:type="pct"/>
            <w:vAlign w:val="center"/>
            <w:hideMark/>
          </w:tcPr>
          <w:p w14:paraId="72DEA593" w14:textId="74AD95F5" w:rsidR="00856614" w:rsidRPr="000F06D6" w:rsidRDefault="00856614" w:rsidP="00F86AC7">
            <w:pPr>
              <w:jc w:val="center"/>
              <w:rPr>
                <w:rFonts w:ascii="Arial" w:eastAsia="Times New Roman" w:hAnsi="Arial" w:cs="Arial"/>
              </w:rPr>
            </w:pPr>
          </w:p>
        </w:tc>
      </w:tr>
    </w:tbl>
    <w:p w14:paraId="515AD42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23"/>
        <w:gridCol w:w="4804"/>
      </w:tblGrid>
      <w:tr w:rsidR="00856614" w:rsidRPr="000F06D6" w14:paraId="658F8EAC" w14:textId="77777777" w:rsidTr="005632E0">
        <w:trPr>
          <w:trHeight w:val="120"/>
          <w:tblCellSpacing w:w="0" w:type="dxa"/>
        </w:trPr>
        <w:tc>
          <w:tcPr>
            <w:tcW w:w="2339" w:type="pct"/>
            <w:shd w:val="clear" w:color="auto" w:fill="FFFFFF"/>
            <w:tcMar>
              <w:top w:w="0" w:type="dxa"/>
              <w:left w:w="108" w:type="dxa"/>
              <w:bottom w:w="0" w:type="dxa"/>
              <w:right w:w="108" w:type="dxa"/>
            </w:tcMar>
            <w:hideMark/>
          </w:tcPr>
          <w:p w14:paraId="248A2E1E" w14:textId="77777777" w:rsidR="00856614" w:rsidRPr="000F06D6" w:rsidRDefault="00856614" w:rsidP="002963B7">
            <w:pPr>
              <w:spacing w:after="0" w:line="240" w:lineRule="auto"/>
              <w:jc w:val="center"/>
              <w:rPr>
                <w:rFonts w:ascii="Arial" w:eastAsia="Times New Roman" w:hAnsi="Arial" w:cs="Arial"/>
                <w:sz w:val="20"/>
                <w:szCs w:val="20"/>
              </w:rPr>
            </w:pPr>
          </w:p>
        </w:tc>
        <w:tc>
          <w:tcPr>
            <w:tcW w:w="2661" w:type="pct"/>
            <w:shd w:val="clear" w:color="auto" w:fill="FFFFFF"/>
            <w:tcMar>
              <w:top w:w="0" w:type="dxa"/>
              <w:left w:w="108" w:type="dxa"/>
              <w:bottom w:w="0" w:type="dxa"/>
              <w:right w:w="108" w:type="dxa"/>
            </w:tcMar>
            <w:hideMark/>
          </w:tcPr>
          <w:p w14:paraId="64180D16" w14:textId="77777777" w:rsidR="00856614" w:rsidRPr="000F06D6" w:rsidRDefault="00856614" w:rsidP="002963B7">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09BAFD2E" w14:textId="77777777" w:rsidR="00856614" w:rsidRPr="000F06D6" w:rsidRDefault="00856614" w:rsidP="002963B7">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4F6148D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p w14:paraId="0D8C1ECC" w14:textId="77777777" w:rsidR="00EA4E3F" w:rsidRDefault="00EA4E3F" w:rsidP="000F06D6">
      <w:pPr>
        <w:spacing w:after="120" w:line="240" w:lineRule="auto"/>
        <w:ind w:firstLine="720"/>
        <w:jc w:val="both"/>
        <w:rPr>
          <w:rFonts w:ascii="Arial" w:hAnsi="Arial" w:cs="Arial"/>
          <w:sz w:val="20"/>
          <w:szCs w:val="20"/>
        </w:rPr>
        <w:sectPr w:rsidR="00EA4E3F" w:rsidSect="00C32114">
          <w:pgSz w:w="11907" w:h="16840"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5503"/>
        <w:gridCol w:w="8457"/>
      </w:tblGrid>
      <w:tr w:rsidR="00856614" w:rsidRPr="000F06D6" w14:paraId="1857A19C" w14:textId="77777777" w:rsidTr="00B561C9">
        <w:trPr>
          <w:trHeight w:val="120"/>
          <w:tblCellSpacing w:w="0" w:type="dxa"/>
          <w:jc w:val="center"/>
        </w:trPr>
        <w:tc>
          <w:tcPr>
            <w:tcW w:w="1971" w:type="pct"/>
            <w:tcMar>
              <w:top w:w="0" w:type="dxa"/>
              <w:left w:w="108" w:type="dxa"/>
              <w:bottom w:w="0" w:type="dxa"/>
              <w:right w:w="108" w:type="dxa"/>
            </w:tcMar>
            <w:hideMark/>
          </w:tcPr>
          <w:p w14:paraId="7B20A608" w14:textId="6980CED8" w:rsidR="00856614" w:rsidRPr="000F06D6" w:rsidRDefault="00856614" w:rsidP="00B561C9">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2E8E854E" w14:textId="77777777" w:rsidR="00856614" w:rsidRPr="000F06D6" w:rsidRDefault="00856614" w:rsidP="00B561C9">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w:t>
            </w:r>
          </w:p>
        </w:tc>
        <w:tc>
          <w:tcPr>
            <w:tcW w:w="3029" w:type="pct"/>
            <w:tcMar>
              <w:top w:w="0" w:type="dxa"/>
              <w:left w:w="108" w:type="dxa"/>
              <w:bottom w:w="0" w:type="dxa"/>
              <w:right w:w="108" w:type="dxa"/>
            </w:tcMar>
            <w:hideMark/>
          </w:tcPr>
          <w:p w14:paraId="2C9CD9AE" w14:textId="77777777" w:rsidR="00856614" w:rsidRPr="000F06D6" w:rsidRDefault="00856614" w:rsidP="00B561C9">
            <w:pPr>
              <w:spacing w:after="0" w:line="240" w:lineRule="auto"/>
              <w:jc w:val="right"/>
              <w:rPr>
                <w:rFonts w:ascii="Arial" w:eastAsia="Times New Roman" w:hAnsi="Arial" w:cs="Arial"/>
                <w:sz w:val="20"/>
                <w:szCs w:val="20"/>
              </w:rPr>
            </w:pPr>
            <w:bookmarkStart w:id="60" w:name="chuong_pl_13"/>
            <w:r w:rsidRPr="000F06D6">
              <w:rPr>
                <w:rFonts w:ascii="Arial" w:eastAsia="Times New Roman" w:hAnsi="Arial" w:cs="Arial"/>
                <w:b/>
                <w:bCs/>
                <w:sz w:val="20"/>
                <w:szCs w:val="20"/>
                <w:shd w:val="clear" w:color="auto" w:fill="FFFFFF"/>
              </w:rPr>
              <w:t>Mẫu số 03D</w:t>
            </w:r>
            <w:bookmarkEnd w:id="60"/>
          </w:p>
        </w:tc>
      </w:tr>
    </w:tbl>
    <w:p w14:paraId="74DF9664" w14:textId="367FCE45" w:rsidR="00856614" w:rsidRPr="000F06D6" w:rsidRDefault="00856614" w:rsidP="00B561C9">
      <w:pPr>
        <w:shd w:val="clear" w:color="auto" w:fill="FFFFFF"/>
        <w:spacing w:after="0" w:line="240" w:lineRule="auto"/>
        <w:jc w:val="center"/>
        <w:rPr>
          <w:rFonts w:ascii="Arial" w:eastAsia="Times New Roman" w:hAnsi="Arial" w:cs="Arial"/>
          <w:sz w:val="20"/>
          <w:szCs w:val="20"/>
        </w:rPr>
      </w:pPr>
    </w:p>
    <w:p w14:paraId="4099676D" w14:textId="77777777" w:rsidR="00856614" w:rsidRPr="000F06D6" w:rsidRDefault="00856614" w:rsidP="00B561C9">
      <w:pPr>
        <w:shd w:val="clear" w:color="auto" w:fill="FFFFFF"/>
        <w:spacing w:after="0" w:line="240" w:lineRule="auto"/>
        <w:jc w:val="center"/>
        <w:rPr>
          <w:rFonts w:ascii="Arial" w:eastAsia="Times New Roman" w:hAnsi="Arial" w:cs="Arial"/>
          <w:b/>
          <w:bCs/>
          <w:sz w:val="20"/>
          <w:szCs w:val="20"/>
        </w:rPr>
      </w:pPr>
      <w:bookmarkStart w:id="61" w:name="chuong_pl_13_name"/>
    </w:p>
    <w:p w14:paraId="5821860E" w14:textId="6018FC7D" w:rsidR="00856614" w:rsidRPr="000F06D6" w:rsidRDefault="00856614" w:rsidP="00B561C9">
      <w:pPr>
        <w:shd w:val="clear" w:color="auto" w:fill="FFFFFF"/>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BÁO CÁO TỔNG HỢP TÌNH HÌNH TĂNG, GIẢM</w:t>
      </w:r>
    </w:p>
    <w:p w14:paraId="1920AF8A" w14:textId="77777777" w:rsidR="00856614" w:rsidRPr="000F06D6" w:rsidRDefault="00856614" w:rsidP="00B561C9">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 xml:space="preserve">TÀI SẢN KẾT CẤU HẠ TẦNG </w:t>
      </w:r>
      <w:bookmarkEnd w:id="61"/>
      <w:r w:rsidRPr="000F06D6">
        <w:rPr>
          <w:rFonts w:ascii="Arial" w:eastAsia="Times New Roman" w:hAnsi="Arial" w:cs="Arial"/>
          <w:b/>
          <w:bCs/>
          <w:sz w:val="20"/>
          <w:szCs w:val="20"/>
        </w:rPr>
        <w:t>THỦY LỢI</w:t>
      </w:r>
    </w:p>
    <w:p w14:paraId="15FAFC8E" w14:textId="77777777" w:rsidR="00856614" w:rsidRPr="000F06D6" w:rsidRDefault="00856614" w:rsidP="00B561C9">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sz w:val="20"/>
          <w:szCs w:val="20"/>
          <w:shd w:val="clear" w:color="auto" w:fill="FFFFFF"/>
        </w:rPr>
        <w:t>Kỳ báo cáo ………</w:t>
      </w:r>
      <w:proofErr w:type="gramStart"/>
      <w:r w:rsidRPr="000F06D6">
        <w:rPr>
          <w:rFonts w:ascii="Arial" w:eastAsia="Times New Roman" w:hAnsi="Arial" w:cs="Arial"/>
          <w:sz w:val="20"/>
          <w:szCs w:val="20"/>
          <w:shd w:val="clear" w:color="auto" w:fill="FFFFFF"/>
        </w:rPr>
        <w:t>…..</w:t>
      </w:r>
      <w:proofErr w:type="gramEnd"/>
    </w:p>
    <w:p w14:paraId="58B788A2" w14:textId="77777777" w:rsidR="00856614" w:rsidRPr="000F06D6" w:rsidRDefault="00856614" w:rsidP="00B561C9">
      <w:pPr>
        <w:shd w:val="clear" w:color="auto" w:fill="FFFFFF"/>
        <w:spacing w:after="0" w:line="240" w:lineRule="auto"/>
        <w:jc w:val="center"/>
        <w:rPr>
          <w:rFonts w:ascii="Arial" w:eastAsia="Times New Roman" w:hAnsi="Arial" w:cs="Arial"/>
          <w:sz w:val="20"/>
          <w:szCs w:val="20"/>
        </w:rPr>
      </w:pPr>
    </w:p>
    <w:tbl>
      <w:tblPr>
        <w:tblStyle w:val="TableGrid"/>
        <w:tblW w:w="5000" w:type="pct"/>
        <w:tblLook w:val="04A0" w:firstRow="1" w:lastRow="0" w:firstColumn="1" w:lastColumn="0" w:noHBand="0" w:noVBand="1"/>
      </w:tblPr>
      <w:tblGrid>
        <w:gridCol w:w="574"/>
        <w:gridCol w:w="1043"/>
        <w:gridCol w:w="912"/>
        <w:gridCol w:w="1055"/>
        <w:gridCol w:w="946"/>
        <w:gridCol w:w="912"/>
        <w:gridCol w:w="1055"/>
        <w:gridCol w:w="946"/>
        <w:gridCol w:w="912"/>
        <w:gridCol w:w="1055"/>
        <w:gridCol w:w="946"/>
        <w:gridCol w:w="912"/>
        <w:gridCol w:w="1055"/>
        <w:gridCol w:w="946"/>
        <w:gridCol w:w="681"/>
      </w:tblGrid>
      <w:tr w:rsidR="00856614" w:rsidRPr="000F06D6" w14:paraId="779B0F50" w14:textId="77777777" w:rsidTr="00076BBA">
        <w:trPr>
          <w:trHeight w:val="20"/>
        </w:trPr>
        <w:tc>
          <w:tcPr>
            <w:tcW w:w="206" w:type="pct"/>
            <w:vMerge w:val="restart"/>
            <w:vAlign w:val="center"/>
            <w:hideMark/>
          </w:tcPr>
          <w:p w14:paraId="14019FC6"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TT</w:t>
            </w:r>
          </w:p>
        </w:tc>
        <w:tc>
          <w:tcPr>
            <w:tcW w:w="374" w:type="pct"/>
            <w:vMerge w:val="restart"/>
            <w:vAlign w:val="center"/>
            <w:hideMark/>
          </w:tcPr>
          <w:p w14:paraId="1D5B1825"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Đối tượng được giao quản lý/Danh mục tài sản</w:t>
            </w:r>
          </w:p>
        </w:tc>
        <w:tc>
          <w:tcPr>
            <w:tcW w:w="1044" w:type="pct"/>
            <w:gridSpan w:val="3"/>
            <w:vAlign w:val="center"/>
            <w:hideMark/>
          </w:tcPr>
          <w:p w14:paraId="4AB9F32C"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đầu kỳ</w:t>
            </w:r>
          </w:p>
        </w:tc>
        <w:tc>
          <w:tcPr>
            <w:tcW w:w="1044" w:type="pct"/>
            <w:gridSpan w:val="3"/>
            <w:vAlign w:val="center"/>
            <w:hideMark/>
          </w:tcPr>
          <w:p w14:paraId="5AB2AD82"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Tăng trong kỳ</w:t>
            </w:r>
          </w:p>
        </w:tc>
        <w:tc>
          <w:tcPr>
            <w:tcW w:w="1044" w:type="pct"/>
            <w:gridSpan w:val="3"/>
            <w:vAlign w:val="center"/>
            <w:hideMark/>
          </w:tcPr>
          <w:p w14:paraId="13B73BDB"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Giảm trong kỳ</w:t>
            </w:r>
          </w:p>
        </w:tc>
        <w:tc>
          <w:tcPr>
            <w:tcW w:w="1044" w:type="pct"/>
            <w:gridSpan w:val="3"/>
            <w:vAlign w:val="center"/>
            <w:hideMark/>
          </w:tcPr>
          <w:p w14:paraId="777FFC0C"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cuối kỳ</w:t>
            </w:r>
          </w:p>
        </w:tc>
        <w:tc>
          <w:tcPr>
            <w:tcW w:w="245" w:type="pct"/>
            <w:vMerge w:val="restart"/>
            <w:vAlign w:val="center"/>
            <w:hideMark/>
          </w:tcPr>
          <w:p w14:paraId="03F5611C"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Ghi chú</w:t>
            </w:r>
          </w:p>
        </w:tc>
      </w:tr>
      <w:tr w:rsidR="00076BBA" w:rsidRPr="000F06D6" w14:paraId="298895AD" w14:textId="77777777" w:rsidTr="00076BBA">
        <w:trPr>
          <w:trHeight w:val="20"/>
        </w:trPr>
        <w:tc>
          <w:tcPr>
            <w:tcW w:w="206" w:type="pct"/>
            <w:vMerge/>
            <w:vAlign w:val="center"/>
            <w:hideMark/>
          </w:tcPr>
          <w:p w14:paraId="12A76D58" w14:textId="77777777" w:rsidR="00856614" w:rsidRPr="000F06D6" w:rsidRDefault="00856614" w:rsidP="00076BBA">
            <w:pPr>
              <w:jc w:val="center"/>
              <w:rPr>
                <w:rFonts w:ascii="Arial" w:eastAsia="Times New Roman" w:hAnsi="Arial" w:cs="Arial"/>
              </w:rPr>
            </w:pPr>
          </w:p>
        </w:tc>
        <w:tc>
          <w:tcPr>
            <w:tcW w:w="374" w:type="pct"/>
            <w:vMerge/>
            <w:vAlign w:val="center"/>
            <w:hideMark/>
          </w:tcPr>
          <w:p w14:paraId="3C1A976B" w14:textId="77777777" w:rsidR="00856614" w:rsidRPr="000F06D6" w:rsidRDefault="00856614" w:rsidP="00076BBA">
            <w:pPr>
              <w:jc w:val="center"/>
              <w:rPr>
                <w:rFonts w:ascii="Arial" w:eastAsia="Times New Roman" w:hAnsi="Arial" w:cs="Arial"/>
              </w:rPr>
            </w:pPr>
          </w:p>
        </w:tc>
        <w:tc>
          <w:tcPr>
            <w:tcW w:w="327" w:type="pct"/>
            <w:vMerge w:val="restart"/>
            <w:vAlign w:val="center"/>
            <w:hideMark/>
          </w:tcPr>
          <w:p w14:paraId="632FC487"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lượng</w:t>
            </w:r>
          </w:p>
        </w:tc>
        <w:tc>
          <w:tcPr>
            <w:tcW w:w="717" w:type="pct"/>
            <w:gridSpan w:val="2"/>
            <w:vAlign w:val="center"/>
            <w:hideMark/>
          </w:tcPr>
          <w:p w14:paraId="3A935505"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Trong đó</w:t>
            </w:r>
          </w:p>
        </w:tc>
        <w:tc>
          <w:tcPr>
            <w:tcW w:w="327" w:type="pct"/>
            <w:vMerge w:val="restart"/>
            <w:vAlign w:val="center"/>
            <w:hideMark/>
          </w:tcPr>
          <w:p w14:paraId="413182D3"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lượng</w:t>
            </w:r>
          </w:p>
        </w:tc>
        <w:tc>
          <w:tcPr>
            <w:tcW w:w="717" w:type="pct"/>
            <w:gridSpan w:val="2"/>
            <w:vAlign w:val="center"/>
            <w:hideMark/>
          </w:tcPr>
          <w:p w14:paraId="2374A29C"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Trong đó</w:t>
            </w:r>
          </w:p>
        </w:tc>
        <w:tc>
          <w:tcPr>
            <w:tcW w:w="327" w:type="pct"/>
            <w:vMerge w:val="restart"/>
            <w:vAlign w:val="center"/>
            <w:hideMark/>
          </w:tcPr>
          <w:p w14:paraId="4C8EF8DD"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lượng</w:t>
            </w:r>
          </w:p>
        </w:tc>
        <w:tc>
          <w:tcPr>
            <w:tcW w:w="717" w:type="pct"/>
            <w:gridSpan w:val="2"/>
            <w:vAlign w:val="center"/>
            <w:hideMark/>
          </w:tcPr>
          <w:p w14:paraId="23EE06FC"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Trong đó</w:t>
            </w:r>
          </w:p>
        </w:tc>
        <w:tc>
          <w:tcPr>
            <w:tcW w:w="327" w:type="pct"/>
            <w:vMerge w:val="restart"/>
            <w:vAlign w:val="center"/>
            <w:hideMark/>
          </w:tcPr>
          <w:p w14:paraId="7D8EBD12"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Số lượng</w:t>
            </w:r>
          </w:p>
        </w:tc>
        <w:tc>
          <w:tcPr>
            <w:tcW w:w="717" w:type="pct"/>
            <w:gridSpan w:val="2"/>
            <w:vAlign w:val="center"/>
            <w:hideMark/>
          </w:tcPr>
          <w:p w14:paraId="67F85F56"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Trong đó</w:t>
            </w:r>
          </w:p>
        </w:tc>
        <w:tc>
          <w:tcPr>
            <w:tcW w:w="245" w:type="pct"/>
            <w:vMerge/>
            <w:vAlign w:val="center"/>
            <w:hideMark/>
          </w:tcPr>
          <w:p w14:paraId="3E6E5390" w14:textId="77777777" w:rsidR="00856614" w:rsidRPr="000F06D6" w:rsidRDefault="00856614" w:rsidP="00076BBA">
            <w:pPr>
              <w:jc w:val="center"/>
              <w:rPr>
                <w:rFonts w:ascii="Arial" w:eastAsia="Times New Roman" w:hAnsi="Arial" w:cs="Arial"/>
              </w:rPr>
            </w:pPr>
          </w:p>
        </w:tc>
      </w:tr>
      <w:tr w:rsidR="00076BBA" w:rsidRPr="000F06D6" w14:paraId="33427670" w14:textId="77777777" w:rsidTr="00076BBA">
        <w:trPr>
          <w:trHeight w:val="20"/>
        </w:trPr>
        <w:tc>
          <w:tcPr>
            <w:tcW w:w="206" w:type="pct"/>
            <w:vMerge/>
            <w:vAlign w:val="center"/>
            <w:hideMark/>
          </w:tcPr>
          <w:p w14:paraId="77E2E9EE" w14:textId="77777777" w:rsidR="00856614" w:rsidRPr="000F06D6" w:rsidRDefault="00856614" w:rsidP="00076BBA">
            <w:pPr>
              <w:jc w:val="center"/>
              <w:rPr>
                <w:rFonts w:ascii="Arial" w:eastAsia="Times New Roman" w:hAnsi="Arial" w:cs="Arial"/>
              </w:rPr>
            </w:pPr>
          </w:p>
        </w:tc>
        <w:tc>
          <w:tcPr>
            <w:tcW w:w="374" w:type="pct"/>
            <w:vMerge/>
            <w:vAlign w:val="center"/>
            <w:hideMark/>
          </w:tcPr>
          <w:p w14:paraId="573558BA" w14:textId="77777777" w:rsidR="00856614" w:rsidRPr="000F06D6" w:rsidRDefault="00856614" w:rsidP="00076BBA">
            <w:pPr>
              <w:jc w:val="center"/>
              <w:rPr>
                <w:rFonts w:ascii="Arial" w:eastAsia="Times New Roman" w:hAnsi="Arial" w:cs="Arial"/>
              </w:rPr>
            </w:pPr>
          </w:p>
        </w:tc>
        <w:tc>
          <w:tcPr>
            <w:tcW w:w="327" w:type="pct"/>
            <w:vMerge/>
            <w:vAlign w:val="center"/>
            <w:hideMark/>
          </w:tcPr>
          <w:p w14:paraId="3499CEC8" w14:textId="77777777" w:rsidR="00856614" w:rsidRPr="000F06D6" w:rsidRDefault="00856614" w:rsidP="00076BBA">
            <w:pPr>
              <w:jc w:val="center"/>
              <w:rPr>
                <w:rFonts w:ascii="Arial" w:eastAsia="Times New Roman" w:hAnsi="Arial" w:cs="Arial"/>
              </w:rPr>
            </w:pPr>
          </w:p>
        </w:tc>
        <w:tc>
          <w:tcPr>
            <w:tcW w:w="378" w:type="pct"/>
            <w:vAlign w:val="center"/>
            <w:hideMark/>
          </w:tcPr>
          <w:p w14:paraId="0B9EA820"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Nguyên giá (đồng)</w:t>
            </w:r>
          </w:p>
        </w:tc>
        <w:tc>
          <w:tcPr>
            <w:tcW w:w="339" w:type="pct"/>
            <w:vAlign w:val="center"/>
            <w:hideMark/>
          </w:tcPr>
          <w:p w14:paraId="60A48274"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Giá trị còn lại (đồng)</w:t>
            </w:r>
          </w:p>
        </w:tc>
        <w:tc>
          <w:tcPr>
            <w:tcW w:w="327" w:type="pct"/>
            <w:vMerge/>
            <w:vAlign w:val="center"/>
            <w:hideMark/>
          </w:tcPr>
          <w:p w14:paraId="222D8A23" w14:textId="77777777" w:rsidR="00856614" w:rsidRPr="000F06D6" w:rsidRDefault="00856614" w:rsidP="00076BBA">
            <w:pPr>
              <w:jc w:val="center"/>
              <w:rPr>
                <w:rFonts w:ascii="Arial" w:eastAsia="Times New Roman" w:hAnsi="Arial" w:cs="Arial"/>
              </w:rPr>
            </w:pPr>
          </w:p>
        </w:tc>
        <w:tc>
          <w:tcPr>
            <w:tcW w:w="378" w:type="pct"/>
            <w:vAlign w:val="center"/>
            <w:hideMark/>
          </w:tcPr>
          <w:p w14:paraId="48192D11"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Nguyên giá (đồng)</w:t>
            </w:r>
          </w:p>
        </w:tc>
        <w:tc>
          <w:tcPr>
            <w:tcW w:w="339" w:type="pct"/>
            <w:vAlign w:val="center"/>
            <w:hideMark/>
          </w:tcPr>
          <w:p w14:paraId="08E2C28A"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Giá trị còn lại (đồng)</w:t>
            </w:r>
          </w:p>
        </w:tc>
        <w:tc>
          <w:tcPr>
            <w:tcW w:w="327" w:type="pct"/>
            <w:vMerge/>
            <w:vAlign w:val="center"/>
            <w:hideMark/>
          </w:tcPr>
          <w:p w14:paraId="7E4DE80B" w14:textId="77777777" w:rsidR="00856614" w:rsidRPr="000F06D6" w:rsidRDefault="00856614" w:rsidP="00076BBA">
            <w:pPr>
              <w:jc w:val="center"/>
              <w:rPr>
                <w:rFonts w:ascii="Arial" w:eastAsia="Times New Roman" w:hAnsi="Arial" w:cs="Arial"/>
              </w:rPr>
            </w:pPr>
          </w:p>
        </w:tc>
        <w:tc>
          <w:tcPr>
            <w:tcW w:w="378" w:type="pct"/>
            <w:vAlign w:val="center"/>
            <w:hideMark/>
          </w:tcPr>
          <w:p w14:paraId="0DCBEBE1"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Nguyên giá (đồng)</w:t>
            </w:r>
          </w:p>
        </w:tc>
        <w:tc>
          <w:tcPr>
            <w:tcW w:w="339" w:type="pct"/>
            <w:vAlign w:val="center"/>
            <w:hideMark/>
          </w:tcPr>
          <w:p w14:paraId="6324D035"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Giá trị còn lại (đồng)</w:t>
            </w:r>
          </w:p>
        </w:tc>
        <w:tc>
          <w:tcPr>
            <w:tcW w:w="327" w:type="pct"/>
            <w:vMerge/>
            <w:vAlign w:val="center"/>
            <w:hideMark/>
          </w:tcPr>
          <w:p w14:paraId="1654674F" w14:textId="77777777" w:rsidR="00856614" w:rsidRPr="000F06D6" w:rsidRDefault="00856614" w:rsidP="00076BBA">
            <w:pPr>
              <w:jc w:val="center"/>
              <w:rPr>
                <w:rFonts w:ascii="Arial" w:eastAsia="Times New Roman" w:hAnsi="Arial" w:cs="Arial"/>
              </w:rPr>
            </w:pPr>
          </w:p>
        </w:tc>
        <w:tc>
          <w:tcPr>
            <w:tcW w:w="378" w:type="pct"/>
            <w:vAlign w:val="center"/>
            <w:hideMark/>
          </w:tcPr>
          <w:p w14:paraId="3F0C0450"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Nguyên giá (đồng)</w:t>
            </w:r>
          </w:p>
        </w:tc>
        <w:tc>
          <w:tcPr>
            <w:tcW w:w="339" w:type="pct"/>
            <w:vAlign w:val="center"/>
            <w:hideMark/>
          </w:tcPr>
          <w:p w14:paraId="4B0E36E5"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shd w:val="clear" w:color="auto" w:fill="FFFFFF"/>
              </w:rPr>
              <w:t>Giá trị còn lại (đồng)</w:t>
            </w:r>
          </w:p>
        </w:tc>
        <w:tc>
          <w:tcPr>
            <w:tcW w:w="245" w:type="pct"/>
            <w:vMerge/>
            <w:vAlign w:val="center"/>
            <w:hideMark/>
          </w:tcPr>
          <w:p w14:paraId="7B5CD41E" w14:textId="77777777" w:rsidR="00856614" w:rsidRPr="000F06D6" w:rsidRDefault="00856614" w:rsidP="00076BBA">
            <w:pPr>
              <w:jc w:val="center"/>
              <w:rPr>
                <w:rFonts w:ascii="Arial" w:eastAsia="Times New Roman" w:hAnsi="Arial" w:cs="Arial"/>
              </w:rPr>
            </w:pPr>
          </w:p>
        </w:tc>
      </w:tr>
      <w:tr w:rsidR="00076BBA" w:rsidRPr="000F06D6" w14:paraId="32F65F83" w14:textId="77777777" w:rsidTr="00076BBA">
        <w:trPr>
          <w:trHeight w:val="20"/>
        </w:trPr>
        <w:tc>
          <w:tcPr>
            <w:tcW w:w="206" w:type="pct"/>
            <w:vAlign w:val="center"/>
            <w:hideMark/>
          </w:tcPr>
          <w:p w14:paraId="17C68420"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w:t>
            </w:r>
          </w:p>
        </w:tc>
        <w:tc>
          <w:tcPr>
            <w:tcW w:w="374" w:type="pct"/>
            <w:vAlign w:val="center"/>
            <w:hideMark/>
          </w:tcPr>
          <w:p w14:paraId="35C78682"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2</w:t>
            </w:r>
          </w:p>
        </w:tc>
        <w:tc>
          <w:tcPr>
            <w:tcW w:w="327" w:type="pct"/>
            <w:vAlign w:val="center"/>
            <w:hideMark/>
          </w:tcPr>
          <w:p w14:paraId="427FFC9F"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3</w:t>
            </w:r>
          </w:p>
        </w:tc>
        <w:tc>
          <w:tcPr>
            <w:tcW w:w="378" w:type="pct"/>
            <w:vAlign w:val="center"/>
            <w:hideMark/>
          </w:tcPr>
          <w:p w14:paraId="430B3FF8"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4</w:t>
            </w:r>
          </w:p>
        </w:tc>
        <w:tc>
          <w:tcPr>
            <w:tcW w:w="339" w:type="pct"/>
            <w:vAlign w:val="center"/>
            <w:hideMark/>
          </w:tcPr>
          <w:p w14:paraId="21A1EFA0"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5</w:t>
            </w:r>
          </w:p>
        </w:tc>
        <w:tc>
          <w:tcPr>
            <w:tcW w:w="327" w:type="pct"/>
            <w:vAlign w:val="center"/>
            <w:hideMark/>
          </w:tcPr>
          <w:p w14:paraId="5C72A17E"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6</w:t>
            </w:r>
          </w:p>
        </w:tc>
        <w:tc>
          <w:tcPr>
            <w:tcW w:w="378" w:type="pct"/>
            <w:vAlign w:val="center"/>
            <w:hideMark/>
          </w:tcPr>
          <w:p w14:paraId="34AA4CD8"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7</w:t>
            </w:r>
          </w:p>
        </w:tc>
        <w:tc>
          <w:tcPr>
            <w:tcW w:w="339" w:type="pct"/>
            <w:vAlign w:val="center"/>
            <w:hideMark/>
          </w:tcPr>
          <w:p w14:paraId="0452CDCB"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8</w:t>
            </w:r>
          </w:p>
        </w:tc>
        <w:tc>
          <w:tcPr>
            <w:tcW w:w="327" w:type="pct"/>
            <w:vAlign w:val="center"/>
            <w:hideMark/>
          </w:tcPr>
          <w:p w14:paraId="77AD979F"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9</w:t>
            </w:r>
          </w:p>
        </w:tc>
        <w:tc>
          <w:tcPr>
            <w:tcW w:w="378" w:type="pct"/>
            <w:vAlign w:val="center"/>
            <w:hideMark/>
          </w:tcPr>
          <w:p w14:paraId="599E956A"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10</w:t>
            </w:r>
          </w:p>
        </w:tc>
        <w:tc>
          <w:tcPr>
            <w:tcW w:w="339" w:type="pct"/>
            <w:vAlign w:val="center"/>
            <w:hideMark/>
          </w:tcPr>
          <w:p w14:paraId="33D6D7A7"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11</w:t>
            </w:r>
          </w:p>
        </w:tc>
        <w:tc>
          <w:tcPr>
            <w:tcW w:w="327" w:type="pct"/>
            <w:vAlign w:val="center"/>
            <w:hideMark/>
          </w:tcPr>
          <w:p w14:paraId="541BFAD5"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12</w:t>
            </w:r>
          </w:p>
        </w:tc>
        <w:tc>
          <w:tcPr>
            <w:tcW w:w="378" w:type="pct"/>
            <w:vAlign w:val="center"/>
            <w:hideMark/>
          </w:tcPr>
          <w:p w14:paraId="50729D10"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13</w:t>
            </w:r>
          </w:p>
        </w:tc>
        <w:tc>
          <w:tcPr>
            <w:tcW w:w="339" w:type="pct"/>
            <w:vAlign w:val="center"/>
            <w:hideMark/>
          </w:tcPr>
          <w:p w14:paraId="580046ED"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14</w:t>
            </w:r>
          </w:p>
        </w:tc>
        <w:tc>
          <w:tcPr>
            <w:tcW w:w="245" w:type="pct"/>
            <w:vAlign w:val="center"/>
            <w:hideMark/>
          </w:tcPr>
          <w:p w14:paraId="1DADE351"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shd w:val="clear" w:color="auto" w:fill="FFFFFF"/>
              </w:rPr>
              <w:t>15</w:t>
            </w:r>
          </w:p>
        </w:tc>
      </w:tr>
      <w:tr w:rsidR="00076BBA" w:rsidRPr="000F06D6" w14:paraId="538962B0" w14:textId="77777777" w:rsidTr="00076BBA">
        <w:trPr>
          <w:trHeight w:val="20"/>
        </w:trPr>
        <w:tc>
          <w:tcPr>
            <w:tcW w:w="206" w:type="pct"/>
            <w:vAlign w:val="center"/>
            <w:hideMark/>
          </w:tcPr>
          <w:p w14:paraId="30BAEA33" w14:textId="121404DE" w:rsidR="00856614" w:rsidRPr="000F06D6" w:rsidRDefault="00856614" w:rsidP="00076BBA">
            <w:pPr>
              <w:jc w:val="center"/>
              <w:rPr>
                <w:rFonts w:ascii="Arial" w:eastAsia="Times New Roman" w:hAnsi="Arial" w:cs="Arial"/>
              </w:rPr>
            </w:pPr>
          </w:p>
        </w:tc>
        <w:tc>
          <w:tcPr>
            <w:tcW w:w="374" w:type="pct"/>
            <w:vAlign w:val="center"/>
            <w:hideMark/>
          </w:tcPr>
          <w:p w14:paraId="0DB7768E" w14:textId="250B653C" w:rsidR="00856614" w:rsidRPr="000F06D6" w:rsidRDefault="00856614" w:rsidP="00076BBA">
            <w:pPr>
              <w:jc w:val="center"/>
              <w:rPr>
                <w:rFonts w:ascii="Arial" w:eastAsia="Times New Roman" w:hAnsi="Arial" w:cs="Arial"/>
              </w:rPr>
            </w:pPr>
          </w:p>
        </w:tc>
        <w:tc>
          <w:tcPr>
            <w:tcW w:w="327" w:type="pct"/>
            <w:vAlign w:val="center"/>
            <w:hideMark/>
          </w:tcPr>
          <w:p w14:paraId="524BD8C3" w14:textId="41376532" w:rsidR="00856614" w:rsidRPr="000F06D6" w:rsidRDefault="00856614" w:rsidP="00076BBA">
            <w:pPr>
              <w:jc w:val="center"/>
              <w:rPr>
                <w:rFonts w:ascii="Arial" w:eastAsia="Times New Roman" w:hAnsi="Arial" w:cs="Arial"/>
              </w:rPr>
            </w:pPr>
          </w:p>
        </w:tc>
        <w:tc>
          <w:tcPr>
            <w:tcW w:w="378" w:type="pct"/>
            <w:vAlign w:val="center"/>
            <w:hideMark/>
          </w:tcPr>
          <w:p w14:paraId="42C78D00" w14:textId="05320410" w:rsidR="00856614" w:rsidRPr="000F06D6" w:rsidRDefault="00856614" w:rsidP="00076BBA">
            <w:pPr>
              <w:jc w:val="center"/>
              <w:rPr>
                <w:rFonts w:ascii="Arial" w:eastAsia="Times New Roman" w:hAnsi="Arial" w:cs="Arial"/>
              </w:rPr>
            </w:pPr>
          </w:p>
        </w:tc>
        <w:tc>
          <w:tcPr>
            <w:tcW w:w="339" w:type="pct"/>
            <w:vAlign w:val="center"/>
            <w:hideMark/>
          </w:tcPr>
          <w:p w14:paraId="7C7922DF" w14:textId="6AD28591" w:rsidR="00856614" w:rsidRPr="000F06D6" w:rsidRDefault="00856614" w:rsidP="00076BBA">
            <w:pPr>
              <w:jc w:val="center"/>
              <w:rPr>
                <w:rFonts w:ascii="Arial" w:eastAsia="Times New Roman" w:hAnsi="Arial" w:cs="Arial"/>
              </w:rPr>
            </w:pPr>
          </w:p>
        </w:tc>
        <w:tc>
          <w:tcPr>
            <w:tcW w:w="327" w:type="pct"/>
            <w:vAlign w:val="center"/>
            <w:hideMark/>
          </w:tcPr>
          <w:p w14:paraId="4E3BB81A" w14:textId="295B0EE0" w:rsidR="00856614" w:rsidRPr="000F06D6" w:rsidRDefault="00856614" w:rsidP="00076BBA">
            <w:pPr>
              <w:jc w:val="center"/>
              <w:rPr>
                <w:rFonts w:ascii="Arial" w:eastAsia="Times New Roman" w:hAnsi="Arial" w:cs="Arial"/>
              </w:rPr>
            </w:pPr>
          </w:p>
        </w:tc>
        <w:tc>
          <w:tcPr>
            <w:tcW w:w="378" w:type="pct"/>
            <w:vAlign w:val="center"/>
            <w:hideMark/>
          </w:tcPr>
          <w:p w14:paraId="64129748" w14:textId="25568350" w:rsidR="00856614" w:rsidRPr="000F06D6" w:rsidRDefault="00856614" w:rsidP="00076BBA">
            <w:pPr>
              <w:jc w:val="center"/>
              <w:rPr>
                <w:rFonts w:ascii="Arial" w:eastAsia="Times New Roman" w:hAnsi="Arial" w:cs="Arial"/>
              </w:rPr>
            </w:pPr>
          </w:p>
        </w:tc>
        <w:tc>
          <w:tcPr>
            <w:tcW w:w="339" w:type="pct"/>
            <w:vAlign w:val="center"/>
            <w:hideMark/>
          </w:tcPr>
          <w:p w14:paraId="38429D31" w14:textId="02F86909" w:rsidR="00856614" w:rsidRPr="000F06D6" w:rsidRDefault="00856614" w:rsidP="00076BBA">
            <w:pPr>
              <w:jc w:val="center"/>
              <w:rPr>
                <w:rFonts w:ascii="Arial" w:eastAsia="Times New Roman" w:hAnsi="Arial" w:cs="Arial"/>
              </w:rPr>
            </w:pPr>
          </w:p>
        </w:tc>
        <w:tc>
          <w:tcPr>
            <w:tcW w:w="327" w:type="pct"/>
            <w:vAlign w:val="center"/>
            <w:hideMark/>
          </w:tcPr>
          <w:p w14:paraId="6E953A30" w14:textId="0EE23100" w:rsidR="00856614" w:rsidRPr="000F06D6" w:rsidRDefault="00856614" w:rsidP="00076BBA">
            <w:pPr>
              <w:jc w:val="center"/>
              <w:rPr>
                <w:rFonts w:ascii="Arial" w:eastAsia="Times New Roman" w:hAnsi="Arial" w:cs="Arial"/>
              </w:rPr>
            </w:pPr>
          </w:p>
        </w:tc>
        <w:tc>
          <w:tcPr>
            <w:tcW w:w="378" w:type="pct"/>
            <w:vAlign w:val="center"/>
            <w:hideMark/>
          </w:tcPr>
          <w:p w14:paraId="6DE63806" w14:textId="167E7F5B" w:rsidR="00856614" w:rsidRPr="000F06D6" w:rsidRDefault="00856614" w:rsidP="00076BBA">
            <w:pPr>
              <w:jc w:val="center"/>
              <w:rPr>
                <w:rFonts w:ascii="Arial" w:eastAsia="Times New Roman" w:hAnsi="Arial" w:cs="Arial"/>
              </w:rPr>
            </w:pPr>
          </w:p>
        </w:tc>
        <w:tc>
          <w:tcPr>
            <w:tcW w:w="339" w:type="pct"/>
            <w:vAlign w:val="center"/>
            <w:hideMark/>
          </w:tcPr>
          <w:p w14:paraId="3400304C" w14:textId="0DE892F0" w:rsidR="00856614" w:rsidRPr="000F06D6" w:rsidRDefault="00856614" w:rsidP="00076BBA">
            <w:pPr>
              <w:jc w:val="center"/>
              <w:rPr>
                <w:rFonts w:ascii="Arial" w:eastAsia="Times New Roman" w:hAnsi="Arial" w:cs="Arial"/>
              </w:rPr>
            </w:pPr>
          </w:p>
        </w:tc>
        <w:tc>
          <w:tcPr>
            <w:tcW w:w="327" w:type="pct"/>
            <w:vAlign w:val="center"/>
            <w:hideMark/>
          </w:tcPr>
          <w:p w14:paraId="06499FAA" w14:textId="2E59C29A" w:rsidR="00856614" w:rsidRPr="000F06D6" w:rsidRDefault="00856614" w:rsidP="00076BBA">
            <w:pPr>
              <w:jc w:val="center"/>
              <w:rPr>
                <w:rFonts w:ascii="Arial" w:eastAsia="Times New Roman" w:hAnsi="Arial" w:cs="Arial"/>
              </w:rPr>
            </w:pPr>
          </w:p>
        </w:tc>
        <w:tc>
          <w:tcPr>
            <w:tcW w:w="378" w:type="pct"/>
            <w:vAlign w:val="center"/>
            <w:hideMark/>
          </w:tcPr>
          <w:p w14:paraId="517EFE3F" w14:textId="448B5760" w:rsidR="00856614" w:rsidRPr="000F06D6" w:rsidRDefault="00856614" w:rsidP="00076BBA">
            <w:pPr>
              <w:jc w:val="center"/>
              <w:rPr>
                <w:rFonts w:ascii="Arial" w:eastAsia="Times New Roman" w:hAnsi="Arial" w:cs="Arial"/>
              </w:rPr>
            </w:pPr>
          </w:p>
        </w:tc>
        <w:tc>
          <w:tcPr>
            <w:tcW w:w="339" w:type="pct"/>
            <w:vAlign w:val="center"/>
            <w:hideMark/>
          </w:tcPr>
          <w:p w14:paraId="0FEC874A" w14:textId="30A3D804" w:rsidR="00856614" w:rsidRPr="000F06D6" w:rsidRDefault="00856614" w:rsidP="00076BBA">
            <w:pPr>
              <w:jc w:val="center"/>
              <w:rPr>
                <w:rFonts w:ascii="Arial" w:eastAsia="Times New Roman" w:hAnsi="Arial" w:cs="Arial"/>
              </w:rPr>
            </w:pPr>
          </w:p>
        </w:tc>
        <w:tc>
          <w:tcPr>
            <w:tcW w:w="245" w:type="pct"/>
            <w:vAlign w:val="center"/>
            <w:hideMark/>
          </w:tcPr>
          <w:p w14:paraId="000ED18B" w14:textId="18A2D8A3" w:rsidR="00856614" w:rsidRPr="000F06D6" w:rsidRDefault="00856614" w:rsidP="00076BBA">
            <w:pPr>
              <w:jc w:val="center"/>
              <w:rPr>
                <w:rFonts w:ascii="Arial" w:eastAsia="Times New Roman" w:hAnsi="Arial" w:cs="Arial"/>
              </w:rPr>
            </w:pPr>
          </w:p>
        </w:tc>
      </w:tr>
      <w:tr w:rsidR="00076BBA" w:rsidRPr="000F06D6" w14:paraId="39540443" w14:textId="77777777" w:rsidTr="00076BBA">
        <w:trPr>
          <w:trHeight w:val="20"/>
        </w:trPr>
        <w:tc>
          <w:tcPr>
            <w:tcW w:w="206" w:type="pct"/>
            <w:vAlign w:val="center"/>
            <w:hideMark/>
          </w:tcPr>
          <w:p w14:paraId="589BE5AF" w14:textId="3A5DAE1F" w:rsidR="00856614" w:rsidRPr="000F06D6" w:rsidRDefault="00856614" w:rsidP="00076BBA">
            <w:pPr>
              <w:jc w:val="center"/>
              <w:rPr>
                <w:rFonts w:ascii="Arial" w:eastAsia="Times New Roman" w:hAnsi="Arial" w:cs="Arial"/>
              </w:rPr>
            </w:pPr>
          </w:p>
        </w:tc>
        <w:tc>
          <w:tcPr>
            <w:tcW w:w="374" w:type="pct"/>
            <w:vAlign w:val="center"/>
            <w:hideMark/>
          </w:tcPr>
          <w:p w14:paraId="6FC759B1" w14:textId="36EDAAFC" w:rsidR="00856614" w:rsidRPr="000F06D6" w:rsidRDefault="00856614" w:rsidP="00076BBA">
            <w:pPr>
              <w:jc w:val="center"/>
              <w:rPr>
                <w:rFonts w:ascii="Arial" w:eastAsia="Times New Roman" w:hAnsi="Arial" w:cs="Arial"/>
              </w:rPr>
            </w:pPr>
          </w:p>
        </w:tc>
        <w:tc>
          <w:tcPr>
            <w:tcW w:w="327" w:type="pct"/>
            <w:vAlign w:val="center"/>
            <w:hideMark/>
          </w:tcPr>
          <w:p w14:paraId="4DC8C373" w14:textId="56C56993" w:rsidR="00856614" w:rsidRPr="000F06D6" w:rsidRDefault="00856614" w:rsidP="00076BBA">
            <w:pPr>
              <w:jc w:val="center"/>
              <w:rPr>
                <w:rFonts w:ascii="Arial" w:eastAsia="Times New Roman" w:hAnsi="Arial" w:cs="Arial"/>
              </w:rPr>
            </w:pPr>
          </w:p>
        </w:tc>
        <w:tc>
          <w:tcPr>
            <w:tcW w:w="378" w:type="pct"/>
            <w:vAlign w:val="center"/>
            <w:hideMark/>
          </w:tcPr>
          <w:p w14:paraId="29FEFF33" w14:textId="6E70190C" w:rsidR="00856614" w:rsidRPr="000F06D6" w:rsidRDefault="00856614" w:rsidP="00076BBA">
            <w:pPr>
              <w:jc w:val="center"/>
              <w:rPr>
                <w:rFonts w:ascii="Arial" w:eastAsia="Times New Roman" w:hAnsi="Arial" w:cs="Arial"/>
              </w:rPr>
            </w:pPr>
          </w:p>
        </w:tc>
        <w:tc>
          <w:tcPr>
            <w:tcW w:w="339" w:type="pct"/>
            <w:vAlign w:val="center"/>
            <w:hideMark/>
          </w:tcPr>
          <w:p w14:paraId="36911B00" w14:textId="5D7DC9BC" w:rsidR="00856614" w:rsidRPr="000F06D6" w:rsidRDefault="00856614" w:rsidP="00076BBA">
            <w:pPr>
              <w:jc w:val="center"/>
              <w:rPr>
                <w:rFonts w:ascii="Arial" w:eastAsia="Times New Roman" w:hAnsi="Arial" w:cs="Arial"/>
              </w:rPr>
            </w:pPr>
          </w:p>
        </w:tc>
        <w:tc>
          <w:tcPr>
            <w:tcW w:w="327" w:type="pct"/>
            <w:vAlign w:val="center"/>
            <w:hideMark/>
          </w:tcPr>
          <w:p w14:paraId="77C58FCF" w14:textId="3DB10C2F" w:rsidR="00856614" w:rsidRPr="000F06D6" w:rsidRDefault="00856614" w:rsidP="00076BBA">
            <w:pPr>
              <w:jc w:val="center"/>
              <w:rPr>
                <w:rFonts w:ascii="Arial" w:eastAsia="Times New Roman" w:hAnsi="Arial" w:cs="Arial"/>
              </w:rPr>
            </w:pPr>
          </w:p>
        </w:tc>
        <w:tc>
          <w:tcPr>
            <w:tcW w:w="378" w:type="pct"/>
            <w:vAlign w:val="center"/>
            <w:hideMark/>
          </w:tcPr>
          <w:p w14:paraId="712AFCF8" w14:textId="4C2D4D93" w:rsidR="00856614" w:rsidRPr="000F06D6" w:rsidRDefault="00856614" w:rsidP="00076BBA">
            <w:pPr>
              <w:jc w:val="center"/>
              <w:rPr>
                <w:rFonts w:ascii="Arial" w:eastAsia="Times New Roman" w:hAnsi="Arial" w:cs="Arial"/>
              </w:rPr>
            </w:pPr>
          </w:p>
        </w:tc>
        <w:tc>
          <w:tcPr>
            <w:tcW w:w="339" w:type="pct"/>
            <w:vAlign w:val="center"/>
            <w:hideMark/>
          </w:tcPr>
          <w:p w14:paraId="1937B134" w14:textId="0105ECD4" w:rsidR="00856614" w:rsidRPr="000F06D6" w:rsidRDefault="00856614" w:rsidP="00076BBA">
            <w:pPr>
              <w:jc w:val="center"/>
              <w:rPr>
                <w:rFonts w:ascii="Arial" w:eastAsia="Times New Roman" w:hAnsi="Arial" w:cs="Arial"/>
              </w:rPr>
            </w:pPr>
          </w:p>
        </w:tc>
        <w:tc>
          <w:tcPr>
            <w:tcW w:w="327" w:type="pct"/>
            <w:vAlign w:val="center"/>
            <w:hideMark/>
          </w:tcPr>
          <w:p w14:paraId="0895DC27" w14:textId="5B5B2E1F" w:rsidR="00856614" w:rsidRPr="000F06D6" w:rsidRDefault="00856614" w:rsidP="00076BBA">
            <w:pPr>
              <w:jc w:val="center"/>
              <w:rPr>
                <w:rFonts w:ascii="Arial" w:eastAsia="Times New Roman" w:hAnsi="Arial" w:cs="Arial"/>
              </w:rPr>
            </w:pPr>
          </w:p>
        </w:tc>
        <w:tc>
          <w:tcPr>
            <w:tcW w:w="378" w:type="pct"/>
            <w:vAlign w:val="center"/>
            <w:hideMark/>
          </w:tcPr>
          <w:p w14:paraId="782B89D9" w14:textId="54054270" w:rsidR="00856614" w:rsidRPr="000F06D6" w:rsidRDefault="00856614" w:rsidP="00076BBA">
            <w:pPr>
              <w:jc w:val="center"/>
              <w:rPr>
                <w:rFonts w:ascii="Arial" w:eastAsia="Times New Roman" w:hAnsi="Arial" w:cs="Arial"/>
              </w:rPr>
            </w:pPr>
          </w:p>
        </w:tc>
        <w:tc>
          <w:tcPr>
            <w:tcW w:w="339" w:type="pct"/>
            <w:vAlign w:val="center"/>
            <w:hideMark/>
          </w:tcPr>
          <w:p w14:paraId="39544730" w14:textId="68D2AC8F" w:rsidR="00856614" w:rsidRPr="000F06D6" w:rsidRDefault="00856614" w:rsidP="00076BBA">
            <w:pPr>
              <w:jc w:val="center"/>
              <w:rPr>
                <w:rFonts w:ascii="Arial" w:eastAsia="Times New Roman" w:hAnsi="Arial" w:cs="Arial"/>
              </w:rPr>
            </w:pPr>
          </w:p>
        </w:tc>
        <w:tc>
          <w:tcPr>
            <w:tcW w:w="327" w:type="pct"/>
            <w:vAlign w:val="center"/>
            <w:hideMark/>
          </w:tcPr>
          <w:p w14:paraId="713BD1EE" w14:textId="7532DD09" w:rsidR="00856614" w:rsidRPr="000F06D6" w:rsidRDefault="00856614" w:rsidP="00076BBA">
            <w:pPr>
              <w:jc w:val="center"/>
              <w:rPr>
                <w:rFonts w:ascii="Arial" w:eastAsia="Times New Roman" w:hAnsi="Arial" w:cs="Arial"/>
              </w:rPr>
            </w:pPr>
          </w:p>
        </w:tc>
        <w:tc>
          <w:tcPr>
            <w:tcW w:w="378" w:type="pct"/>
            <w:vAlign w:val="center"/>
            <w:hideMark/>
          </w:tcPr>
          <w:p w14:paraId="1EF17AF8" w14:textId="3B56A279" w:rsidR="00856614" w:rsidRPr="000F06D6" w:rsidRDefault="00856614" w:rsidP="00076BBA">
            <w:pPr>
              <w:jc w:val="center"/>
              <w:rPr>
                <w:rFonts w:ascii="Arial" w:eastAsia="Times New Roman" w:hAnsi="Arial" w:cs="Arial"/>
              </w:rPr>
            </w:pPr>
          </w:p>
        </w:tc>
        <w:tc>
          <w:tcPr>
            <w:tcW w:w="339" w:type="pct"/>
            <w:vAlign w:val="center"/>
            <w:hideMark/>
          </w:tcPr>
          <w:p w14:paraId="310737F6" w14:textId="05A3CDB5" w:rsidR="00856614" w:rsidRPr="000F06D6" w:rsidRDefault="00856614" w:rsidP="00076BBA">
            <w:pPr>
              <w:jc w:val="center"/>
              <w:rPr>
                <w:rFonts w:ascii="Arial" w:eastAsia="Times New Roman" w:hAnsi="Arial" w:cs="Arial"/>
              </w:rPr>
            </w:pPr>
          </w:p>
        </w:tc>
        <w:tc>
          <w:tcPr>
            <w:tcW w:w="245" w:type="pct"/>
            <w:vAlign w:val="center"/>
            <w:hideMark/>
          </w:tcPr>
          <w:p w14:paraId="7CFAB739" w14:textId="781752BF" w:rsidR="00856614" w:rsidRPr="000F06D6" w:rsidRDefault="00856614" w:rsidP="00076BBA">
            <w:pPr>
              <w:jc w:val="center"/>
              <w:rPr>
                <w:rFonts w:ascii="Arial" w:eastAsia="Times New Roman" w:hAnsi="Arial" w:cs="Arial"/>
              </w:rPr>
            </w:pPr>
          </w:p>
        </w:tc>
      </w:tr>
      <w:tr w:rsidR="00076BBA" w:rsidRPr="000F06D6" w14:paraId="4C5F30AD" w14:textId="77777777" w:rsidTr="00076BBA">
        <w:trPr>
          <w:trHeight w:val="20"/>
        </w:trPr>
        <w:tc>
          <w:tcPr>
            <w:tcW w:w="206" w:type="pct"/>
            <w:vAlign w:val="center"/>
            <w:hideMark/>
          </w:tcPr>
          <w:p w14:paraId="6734503C" w14:textId="31CE59DB" w:rsidR="00856614" w:rsidRPr="000F06D6" w:rsidRDefault="00856614" w:rsidP="00076BBA">
            <w:pPr>
              <w:jc w:val="center"/>
              <w:rPr>
                <w:rFonts w:ascii="Arial" w:eastAsia="Times New Roman" w:hAnsi="Arial" w:cs="Arial"/>
              </w:rPr>
            </w:pPr>
          </w:p>
        </w:tc>
        <w:tc>
          <w:tcPr>
            <w:tcW w:w="374" w:type="pct"/>
            <w:vAlign w:val="center"/>
            <w:hideMark/>
          </w:tcPr>
          <w:p w14:paraId="5CF6FC17" w14:textId="5459F2C2" w:rsidR="00856614" w:rsidRPr="000F06D6" w:rsidRDefault="00856614" w:rsidP="00076BBA">
            <w:pPr>
              <w:jc w:val="center"/>
              <w:rPr>
                <w:rFonts w:ascii="Arial" w:eastAsia="Times New Roman" w:hAnsi="Arial" w:cs="Arial"/>
              </w:rPr>
            </w:pPr>
          </w:p>
        </w:tc>
        <w:tc>
          <w:tcPr>
            <w:tcW w:w="327" w:type="pct"/>
            <w:vAlign w:val="center"/>
            <w:hideMark/>
          </w:tcPr>
          <w:p w14:paraId="0A31E696" w14:textId="19C2F244" w:rsidR="00856614" w:rsidRPr="000F06D6" w:rsidRDefault="00856614" w:rsidP="00076BBA">
            <w:pPr>
              <w:jc w:val="center"/>
              <w:rPr>
                <w:rFonts w:ascii="Arial" w:eastAsia="Times New Roman" w:hAnsi="Arial" w:cs="Arial"/>
              </w:rPr>
            </w:pPr>
          </w:p>
        </w:tc>
        <w:tc>
          <w:tcPr>
            <w:tcW w:w="378" w:type="pct"/>
            <w:vAlign w:val="center"/>
            <w:hideMark/>
          </w:tcPr>
          <w:p w14:paraId="3767AF02" w14:textId="66D4E2DB" w:rsidR="00856614" w:rsidRPr="000F06D6" w:rsidRDefault="00856614" w:rsidP="00076BBA">
            <w:pPr>
              <w:jc w:val="center"/>
              <w:rPr>
                <w:rFonts w:ascii="Arial" w:eastAsia="Times New Roman" w:hAnsi="Arial" w:cs="Arial"/>
              </w:rPr>
            </w:pPr>
          </w:p>
        </w:tc>
        <w:tc>
          <w:tcPr>
            <w:tcW w:w="339" w:type="pct"/>
            <w:vAlign w:val="center"/>
            <w:hideMark/>
          </w:tcPr>
          <w:p w14:paraId="1FB1A124" w14:textId="100FE8B1" w:rsidR="00856614" w:rsidRPr="000F06D6" w:rsidRDefault="00856614" w:rsidP="00076BBA">
            <w:pPr>
              <w:jc w:val="center"/>
              <w:rPr>
                <w:rFonts w:ascii="Arial" w:eastAsia="Times New Roman" w:hAnsi="Arial" w:cs="Arial"/>
              </w:rPr>
            </w:pPr>
          </w:p>
        </w:tc>
        <w:tc>
          <w:tcPr>
            <w:tcW w:w="327" w:type="pct"/>
            <w:vAlign w:val="center"/>
            <w:hideMark/>
          </w:tcPr>
          <w:p w14:paraId="7C7FAB81" w14:textId="4D5E8ED0" w:rsidR="00856614" w:rsidRPr="000F06D6" w:rsidRDefault="00856614" w:rsidP="00076BBA">
            <w:pPr>
              <w:jc w:val="center"/>
              <w:rPr>
                <w:rFonts w:ascii="Arial" w:eastAsia="Times New Roman" w:hAnsi="Arial" w:cs="Arial"/>
              </w:rPr>
            </w:pPr>
          </w:p>
        </w:tc>
        <w:tc>
          <w:tcPr>
            <w:tcW w:w="378" w:type="pct"/>
            <w:vAlign w:val="center"/>
            <w:hideMark/>
          </w:tcPr>
          <w:p w14:paraId="48E3745D" w14:textId="3F99AA76" w:rsidR="00856614" w:rsidRPr="000F06D6" w:rsidRDefault="00856614" w:rsidP="00076BBA">
            <w:pPr>
              <w:jc w:val="center"/>
              <w:rPr>
                <w:rFonts w:ascii="Arial" w:eastAsia="Times New Roman" w:hAnsi="Arial" w:cs="Arial"/>
              </w:rPr>
            </w:pPr>
          </w:p>
        </w:tc>
        <w:tc>
          <w:tcPr>
            <w:tcW w:w="339" w:type="pct"/>
            <w:vAlign w:val="center"/>
            <w:hideMark/>
          </w:tcPr>
          <w:p w14:paraId="58F40167" w14:textId="052D5619" w:rsidR="00856614" w:rsidRPr="000F06D6" w:rsidRDefault="00856614" w:rsidP="00076BBA">
            <w:pPr>
              <w:jc w:val="center"/>
              <w:rPr>
                <w:rFonts w:ascii="Arial" w:eastAsia="Times New Roman" w:hAnsi="Arial" w:cs="Arial"/>
              </w:rPr>
            </w:pPr>
          </w:p>
        </w:tc>
        <w:tc>
          <w:tcPr>
            <w:tcW w:w="327" w:type="pct"/>
            <w:vAlign w:val="center"/>
            <w:hideMark/>
          </w:tcPr>
          <w:p w14:paraId="23E6C2A8" w14:textId="374CBFC5" w:rsidR="00856614" w:rsidRPr="000F06D6" w:rsidRDefault="00856614" w:rsidP="00076BBA">
            <w:pPr>
              <w:jc w:val="center"/>
              <w:rPr>
                <w:rFonts w:ascii="Arial" w:eastAsia="Times New Roman" w:hAnsi="Arial" w:cs="Arial"/>
              </w:rPr>
            </w:pPr>
          </w:p>
        </w:tc>
        <w:tc>
          <w:tcPr>
            <w:tcW w:w="378" w:type="pct"/>
            <w:vAlign w:val="center"/>
            <w:hideMark/>
          </w:tcPr>
          <w:p w14:paraId="66C672A2" w14:textId="1665B55F" w:rsidR="00856614" w:rsidRPr="000F06D6" w:rsidRDefault="00856614" w:rsidP="00076BBA">
            <w:pPr>
              <w:jc w:val="center"/>
              <w:rPr>
                <w:rFonts w:ascii="Arial" w:eastAsia="Times New Roman" w:hAnsi="Arial" w:cs="Arial"/>
              </w:rPr>
            </w:pPr>
          </w:p>
        </w:tc>
        <w:tc>
          <w:tcPr>
            <w:tcW w:w="339" w:type="pct"/>
            <w:vAlign w:val="center"/>
            <w:hideMark/>
          </w:tcPr>
          <w:p w14:paraId="66289541" w14:textId="56EBB7F4" w:rsidR="00856614" w:rsidRPr="000F06D6" w:rsidRDefault="00856614" w:rsidP="00076BBA">
            <w:pPr>
              <w:jc w:val="center"/>
              <w:rPr>
                <w:rFonts w:ascii="Arial" w:eastAsia="Times New Roman" w:hAnsi="Arial" w:cs="Arial"/>
              </w:rPr>
            </w:pPr>
          </w:p>
        </w:tc>
        <w:tc>
          <w:tcPr>
            <w:tcW w:w="327" w:type="pct"/>
            <w:vAlign w:val="center"/>
            <w:hideMark/>
          </w:tcPr>
          <w:p w14:paraId="3DF2C7BD" w14:textId="2BFCFF8E" w:rsidR="00856614" w:rsidRPr="000F06D6" w:rsidRDefault="00856614" w:rsidP="00076BBA">
            <w:pPr>
              <w:jc w:val="center"/>
              <w:rPr>
                <w:rFonts w:ascii="Arial" w:eastAsia="Times New Roman" w:hAnsi="Arial" w:cs="Arial"/>
              </w:rPr>
            </w:pPr>
          </w:p>
        </w:tc>
        <w:tc>
          <w:tcPr>
            <w:tcW w:w="378" w:type="pct"/>
            <w:vAlign w:val="center"/>
            <w:hideMark/>
          </w:tcPr>
          <w:p w14:paraId="25E5716F" w14:textId="23E4C45A" w:rsidR="00856614" w:rsidRPr="000F06D6" w:rsidRDefault="00856614" w:rsidP="00076BBA">
            <w:pPr>
              <w:jc w:val="center"/>
              <w:rPr>
                <w:rFonts w:ascii="Arial" w:eastAsia="Times New Roman" w:hAnsi="Arial" w:cs="Arial"/>
              </w:rPr>
            </w:pPr>
          </w:p>
        </w:tc>
        <w:tc>
          <w:tcPr>
            <w:tcW w:w="339" w:type="pct"/>
            <w:vAlign w:val="center"/>
            <w:hideMark/>
          </w:tcPr>
          <w:p w14:paraId="6E3D65A5" w14:textId="1A4D7B67" w:rsidR="00856614" w:rsidRPr="000F06D6" w:rsidRDefault="00856614" w:rsidP="00076BBA">
            <w:pPr>
              <w:jc w:val="center"/>
              <w:rPr>
                <w:rFonts w:ascii="Arial" w:eastAsia="Times New Roman" w:hAnsi="Arial" w:cs="Arial"/>
              </w:rPr>
            </w:pPr>
          </w:p>
        </w:tc>
        <w:tc>
          <w:tcPr>
            <w:tcW w:w="245" w:type="pct"/>
            <w:vAlign w:val="center"/>
            <w:hideMark/>
          </w:tcPr>
          <w:p w14:paraId="44715F3B" w14:textId="2983D591" w:rsidR="00856614" w:rsidRPr="000F06D6" w:rsidRDefault="00856614" w:rsidP="00076BBA">
            <w:pPr>
              <w:jc w:val="center"/>
              <w:rPr>
                <w:rFonts w:ascii="Arial" w:eastAsia="Times New Roman" w:hAnsi="Arial" w:cs="Arial"/>
              </w:rPr>
            </w:pPr>
          </w:p>
        </w:tc>
      </w:tr>
      <w:tr w:rsidR="00076BBA" w:rsidRPr="000F06D6" w14:paraId="48C56D5F" w14:textId="77777777" w:rsidTr="00076BBA">
        <w:trPr>
          <w:trHeight w:val="20"/>
        </w:trPr>
        <w:tc>
          <w:tcPr>
            <w:tcW w:w="206" w:type="pct"/>
            <w:vAlign w:val="center"/>
            <w:hideMark/>
          </w:tcPr>
          <w:p w14:paraId="7ADB394E" w14:textId="41A4E987" w:rsidR="00856614" w:rsidRPr="000F06D6" w:rsidRDefault="00856614" w:rsidP="00076BBA">
            <w:pPr>
              <w:jc w:val="center"/>
              <w:rPr>
                <w:rFonts w:ascii="Arial" w:eastAsia="Times New Roman" w:hAnsi="Arial" w:cs="Arial"/>
              </w:rPr>
            </w:pPr>
          </w:p>
        </w:tc>
        <w:tc>
          <w:tcPr>
            <w:tcW w:w="374" w:type="pct"/>
            <w:vAlign w:val="center"/>
            <w:hideMark/>
          </w:tcPr>
          <w:p w14:paraId="47326B15" w14:textId="6E9FAF51" w:rsidR="00856614" w:rsidRPr="000F06D6" w:rsidRDefault="00856614" w:rsidP="00076BBA">
            <w:pPr>
              <w:jc w:val="center"/>
              <w:rPr>
                <w:rFonts w:ascii="Arial" w:eastAsia="Times New Roman" w:hAnsi="Arial" w:cs="Arial"/>
              </w:rPr>
            </w:pPr>
          </w:p>
        </w:tc>
        <w:tc>
          <w:tcPr>
            <w:tcW w:w="327" w:type="pct"/>
            <w:vAlign w:val="center"/>
            <w:hideMark/>
          </w:tcPr>
          <w:p w14:paraId="7442E74E" w14:textId="7F159701" w:rsidR="00856614" w:rsidRPr="000F06D6" w:rsidRDefault="00856614" w:rsidP="00076BBA">
            <w:pPr>
              <w:jc w:val="center"/>
              <w:rPr>
                <w:rFonts w:ascii="Arial" w:eastAsia="Times New Roman" w:hAnsi="Arial" w:cs="Arial"/>
              </w:rPr>
            </w:pPr>
          </w:p>
        </w:tc>
        <w:tc>
          <w:tcPr>
            <w:tcW w:w="378" w:type="pct"/>
            <w:vAlign w:val="center"/>
            <w:hideMark/>
          </w:tcPr>
          <w:p w14:paraId="45B0A401" w14:textId="7A4F06CF" w:rsidR="00856614" w:rsidRPr="000F06D6" w:rsidRDefault="00856614" w:rsidP="00076BBA">
            <w:pPr>
              <w:jc w:val="center"/>
              <w:rPr>
                <w:rFonts w:ascii="Arial" w:eastAsia="Times New Roman" w:hAnsi="Arial" w:cs="Arial"/>
              </w:rPr>
            </w:pPr>
          </w:p>
        </w:tc>
        <w:tc>
          <w:tcPr>
            <w:tcW w:w="339" w:type="pct"/>
            <w:vAlign w:val="center"/>
            <w:hideMark/>
          </w:tcPr>
          <w:p w14:paraId="2490A031" w14:textId="44C5205F" w:rsidR="00856614" w:rsidRPr="000F06D6" w:rsidRDefault="00856614" w:rsidP="00076BBA">
            <w:pPr>
              <w:jc w:val="center"/>
              <w:rPr>
                <w:rFonts w:ascii="Arial" w:eastAsia="Times New Roman" w:hAnsi="Arial" w:cs="Arial"/>
              </w:rPr>
            </w:pPr>
          </w:p>
        </w:tc>
        <w:tc>
          <w:tcPr>
            <w:tcW w:w="327" w:type="pct"/>
            <w:vAlign w:val="center"/>
            <w:hideMark/>
          </w:tcPr>
          <w:p w14:paraId="5B5E4BDE" w14:textId="5977A903" w:rsidR="00856614" w:rsidRPr="000F06D6" w:rsidRDefault="00856614" w:rsidP="00076BBA">
            <w:pPr>
              <w:jc w:val="center"/>
              <w:rPr>
                <w:rFonts w:ascii="Arial" w:eastAsia="Times New Roman" w:hAnsi="Arial" w:cs="Arial"/>
              </w:rPr>
            </w:pPr>
          </w:p>
        </w:tc>
        <w:tc>
          <w:tcPr>
            <w:tcW w:w="378" w:type="pct"/>
            <w:vAlign w:val="center"/>
            <w:hideMark/>
          </w:tcPr>
          <w:p w14:paraId="4B917C35" w14:textId="5E9BC363" w:rsidR="00856614" w:rsidRPr="000F06D6" w:rsidRDefault="00856614" w:rsidP="00076BBA">
            <w:pPr>
              <w:jc w:val="center"/>
              <w:rPr>
                <w:rFonts w:ascii="Arial" w:eastAsia="Times New Roman" w:hAnsi="Arial" w:cs="Arial"/>
              </w:rPr>
            </w:pPr>
          </w:p>
        </w:tc>
        <w:tc>
          <w:tcPr>
            <w:tcW w:w="339" w:type="pct"/>
            <w:vAlign w:val="center"/>
            <w:hideMark/>
          </w:tcPr>
          <w:p w14:paraId="2756E10F" w14:textId="18A38B01" w:rsidR="00856614" w:rsidRPr="000F06D6" w:rsidRDefault="00856614" w:rsidP="00076BBA">
            <w:pPr>
              <w:jc w:val="center"/>
              <w:rPr>
                <w:rFonts w:ascii="Arial" w:eastAsia="Times New Roman" w:hAnsi="Arial" w:cs="Arial"/>
              </w:rPr>
            </w:pPr>
          </w:p>
        </w:tc>
        <w:tc>
          <w:tcPr>
            <w:tcW w:w="327" w:type="pct"/>
            <w:vAlign w:val="center"/>
            <w:hideMark/>
          </w:tcPr>
          <w:p w14:paraId="4B04D431" w14:textId="55185744" w:rsidR="00856614" w:rsidRPr="000F06D6" w:rsidRDefault="00856614" w:rsidP="00076BBA">
            <w:pPr>
              <w:jc w:val="center"/>
              <w:rPr>
                <w:rFonts w:ascii="Arial" w:eastAsia="Times New Roman" w:hAnsi="Arial" w:cs="Arial"/>
              </w:rPr>
            </w:pPr>
          </w:p>
        </w:tc>
        <w:tc>
          <w:tcPr>
            <w:tcW w:w="378" w:type="pct"/>
            <w:vAlign w:val="center"/>
            <w:hideMark/>
          </w:tcPr>
          <w:p w14:paraId="134D2A2E" w14:textId="21D8A47F" w:rsidR="00856614" w:rsidRPr="000F06D6" w:rsidRDefault="00856614" w:rsidP="00076BBA">
            <w:pPr>
              <w:jc w:val="center"/>
              <w:rPr>
                <w:rFonts w:ascii="Arial" w:eastAsia="Times New Roman" w:hAnsi="Arial" w:cs="Arial"/>
              </w:rPr>
            </w:pPr>
          </w:p>
        </w:tc>
        <w:tc>
          <w:tcPr>
            <w:tcW w:w="339" w:type="pct"/>
            <w:vAlign w:val="center"/>
            <w:hideMark/>
          </w:tcPr>
          <w:p w14:paraId="1257DA0A" w14:textId="0F2B58FB" w:rsidR="00856614" w:rsidRPr="000F06D6" w:rsidRDefault="00856614" w:rsidP="00076BBA">
            <w:pPr>
              <w:jc w:val="center"/>
              <w:rPr>
                <w:rFonts w:ascii="Arial" w:eastAsia="Times New Roman" w:hAnsi="Arial" w:cs="Arial"/>
              </w:rPr>
            </w:pPr>
          </w:p>
        </w:tc>
        <w:tc>
          <w:tcPr>
            <w:tcW w:w="327" w:type="pct"/>
            <w:vAlign w:val="center"/>
            <w:hideMark/>
          </w:tcPr>
          <w:p w14:paraId="4F54755E" w14:textId="0D015B8B" w:rsidR="00856614" w:rsidRPr="000F06D6" w:rsidRDefault="00856614" w:rsidP="00076BBA">
            <w:pPr>
              <w:jc w:val="center"/>
              <w:rPr>
                <w:rFonts w:ascii="Arial" w:eastAsia="Times New Roman" w:hAnsi="Arial" w:cs="Arial"/>
              </w:rPr>
            </w:pPr>
          </w:p>
        </w:tc>
        <w:tc>
          <w:tcPr>
            <w:tcW w:w="378" w:type="pct"/>
            <w:vAlign w:val="center"/>
            <w:hideMark/>
          </w:tcPr>
          <w:p w14:paraId="762778C7" w14:textId="0821AC7B" w:rsidR="00856614" w:rsidRPr="000F06D6" w:rsidRDefault="00856614" w:rsidP="00076BBA">
            <w:pPr>
              <w:jc w:val="center"/>
              <w:rPr>
                <w:rFonts w:ascii="Arial" w:eastAsia="Times New Roman" w:hAnsi="Arial" w:cs="Arial"/>
              </w:rPr>
            </w:pPr>
          </w:p>
        </w:tc>
        <w:tc>
          <w:tcPr>
            <w:tcW w:w="339" w:type="pct"/>
            <w:vAlign w:val="center"/>
            <w:hideMark/>
          </w:tcPr>
          <w:p w14:paraId="63515E21" w14:textId="0EE29B04" w:rsidR="00856614" w:rsidRPr="000F06D6" w:rsidRDefault="00856614" w:rsidP="00076BBA">
            <w:pPr>
              <w:jc w:val="center"/>
              <w:rPr>
                <w:rFonts w:ascii="Arial" w:eastAsia="Times New Roman" w:hAnsi="Arial" w:cs="Arial"/>
              </w:rPr>
            </w:pPr>
          </w:p>
        </w:tc>
        <w:tc>
          <w:tcPr>
            <w:tcW w:w="245" w:type="pct"/>
            <w:vAlign w:val="center"/>
            <w:hideMark/>
          </w:tcPr>
          <w:p w14:paraId="4395114C" w14:textId="2661A200" w:rsidR="00856614" w:rsidRPr="000F06D6" w:rsidRDefault="00856614" w:rsidP="00076BBA">
            <w:pPr>
              <w:jc w:val="center"/>
              <w:rPr>
                <w:rFonts w:ascii="Arial" w:eastAsia="Times New Roman" w:hAnsi="Arial" w:cs="Arial"/>
              </w:rPr>
            </w:pPr>
          </w:p>
        </w:tc>
      </w:tr>
      <w:tr w:rsidR="00076BBA" w:rsidRPr="000F06D6" w14:paraId="3BEF4805" w14:textId="77777777" w:rsidTr="00076BBA">
        <w:trPr>
          <w:trHeight w:val="20"/>
        </w:trPr>
        <w:tc>
          <w:tcPr>
            <w:tcW w:w="206" w:type="pct"/>
            <w:vAlign w:val="center"/>
            <w:hideMark/>
          </w:tcPr>
          <w:p w14:paraId="5901AA67" w14:textId="0A90A0A9" w:rsidR="00856614" w:rsidRPr="000F06D6" w:rsidRDefault="00856614" w:rsidP="00076BBA">
            <w:pPr>
              <w:jc w:val="center"/>
              <w:rPr>
                <w:rFonts w:ascii="Arial" w:eastAsia="Times New Roman" w:hAnsi="Arial" w:cs="Arial"/>
              </w:rPr>
            </w:pPr>
          </w:p>
        </w:tc>
        <w:tc>
          <w:tcPr>
            <w:tcW w:w="374" w:type="pct"/>
            <w:vAlign w:val="center"/>
            <w:hideMark/>
          </w:tcPr>
          <w:p w14:paraId="2FF329E7" w14:textId="77777777" w:rsidR="00856614" w:rsidRPr="000F06D6" w:rsidRDefault="00856614" w:rsidP="00076BBA">
            <w:pPr>
              <w:jc w:val="center"/>
              <w:rPr>
                <w:rFonts w:ascii="Arial" w:eastAsia="Times New Roman" w:hAnsi="Arial" w:cs="Arial"/>
              </w:rPr>
            </w:pPr>
            <w:r w:rsidRPr="000F06D6">
              <w:rPr>
                <w:rFonts w:ascii="Arial" w:eastAsia="Times New Roman" w:hAnsi="Arial" w:cs="Arial"/>
                <w:b/>
                <w:bCs/>
              </w:rPr>
              <w:t>Tổng cộng</w:t>
            </w:r>
          </w:p>
        </w:tc>
        <w:tc>
          <w:tcPr>
            <w:tcW w:w="327" w:type="pct"/>
            <w:vAlign w:val="center"/>
            <w:hideMark/>
          </w:tcPr>
          <w:p w14:paraId="1E9B5FC2" w14:textId="697031E2" w:rsidR="00856614" w:rsidRPr="000F06D6" w:rsidRDefault="00856614" w:rsidP="00076BBA">
            <w:pPr>
              <w:jc w:val="center"/>
              <w:rPr>
                <w:rFonts w:ascii="Arial" w:eastAsia="Times New Roman" w:hAnsi="Arial" w:cs="Arial"/>
              </w:rPr>
            </w:pPr>
          </w:p>
        </w:tc>
        <w:tc>
          <w:tcPr>
            <w:tcW w:w="378" w:type="pct"/>
            <w:vAlign w:val="center"/>
            <w:hideMark/>
          </w:tcPr>
          <w:p w14:paraId="49B54AFA" w14:textId="103697AD" w:rsidR="00856614" w:rsidRPr="000F06D6" w:rsidRDefault="00856614" w:rsidP="00076BBA">
            <w:pPr>
              <w:jc w:val="center"/>
              <w:rPr>
                <w:rFonts w:ascii="Arial" w:eastAsia="Times New Roman" w:hAnsi="Arial" w:cs="Arial"/>
              </w:rPr>
            </w:pPr>
          </w:p>
        </w:tc>
        <w:tc>
          <w:tcPr>
            <w:tcW w:w="339" w:type="pct"/>
            <w:vAlign w:val="center"/>
            <w:hideMark/>
          </w:tcPr>
          <w:p w14:paraId="4B0A26D2" w14:textId="196582E5" w:rsidR="00856614" w:rsidRPr="000F06D6" w:rsidRDefault="00856614" w:rsidP="00076BBA">
            <w:pPr>
              <w:jc w:val="center"/>
              <w:rPr>
                <w:rFonts w:ascii="Arial" w:eastAsia="Times New Roman" w:hAnsi="Arial" w:cs="Arial"/>
              </w:rPr>
            </w:pPr>
          </w:p>
        </w:tc>
        <w:tc>
          <w:tcPr>
            <w:tcW w:w="327" w:type="pct"/>
            <w:vAlign w:val="center"/>
            <w:hideMark/>
          </w:tcPr>
          <w:p w14:paraId="5F802380" w14:textId="665B43C3" w:rsidR="00856614" w:rsidRPr="000F06D6" w:rsidRDefault="00856614" w:rsidP="00076BBA">
            <w:pPr>
              <w:jc w:val="center"/>
              <w:rPr>
                <w:rFonts w:ascii="Arial" w:eastAsia="Times New Roman" w:hAnsi="Arial" w:cs="Arial"/>
              </w:rPr>
            </w:pPr>
          </w:p>
        </w:tc>
        <w:tc>
          <w:tcPr>
            <w:tcW w:w="378" w:type="pct"/>
            <w:vAlign w:val="center"/>
            <w:hideMark/>
          </w:tcPr>
          <w:p w14:paraId="51DEBDD7" w14:textId="56436EFF" w:rsidR="00856614" w:rsidRPr="000F06D6" w:rsidRDefault="00856614" w:rsidP="00076BBA">
            <w:pPr>
              <w:jc w:val="center"/>
              <w:rPr>
                <w:rFonts w:ascii="Arial" w:eastAsia="Times New Roman" w:hAnsi="Arial" w:cs="Arial"/>
              </w:rPr>
            </w:pPr>
          </w:p>
        </w:tc>
        <w:tc>
          <w:tcPr>
            <w:tcW w:w="339" w:type="pct"/>
            <w:vAlign w:val="center"/>
            <w:hideMark/>
          </w:tcPr>
          <w:p w14:paraId="6925C0DD" w14:textId="740620B3" w:rsidR="00856614" w:rsidRPr="000F06D6" w:rsidRDefault="00856614" w:rsidP="00076BBA">
            <w:pPr>
              <w:jc w:val="center"/>
              <w:rPr>
                <w:rFonts w:ascii="Arial" w:eastAsia="Times New Roman" w:hAnsi="Arial" w:cs="Arial"/>
              </w:rPr>
            </w:pPr>
          </w:p>
        </w:tc>
        <w:tc>
          <w:tcPr>
            <w:tcW w:w="327" w:type="pct"/>
            <w:vAlign w:val="center"/>
            <w:hideMark/>
          </w:tcPr>
          <w:p w14:paraId="6864BD5E" w14:textId="2A215ABB" w:rsidR="00856614" w:rsidRPr="000F06D6" w:rsidRDefault="00856614" w:rsidP="00076BBA">
            <w:pPr>
              <w:jc w:val="center"/>
              <w:rPr>
                <w:rFonts w:ascii="Arial" w:eastAsia="Times New Roman" w:hAnsi="Arial" w:cs="Arial"/>
              </w:rPr>
            </w:pPr>
          </w:p>
        </w:tc>
        <w:tc>
          <w:tcPr>
            <w:tcW w:w="378" w:type="pct"/>
            <w:vAlign w:val="center"/>
            <w:hideMark/>
          </w:tcPr>
          <w:p w14:paraId="7BC1AC3E" w14:textId="5CA27A65" w:rsidR="00856614" w:rsidRPr="000F06D6" w:rsidRDefault="00856614" w:rsidP="00076BBA">
            <w:pPr>
              <w:jc w:val="center"/>
              <w:rPr>
                <w:rFonts w:ascii="Arial" w:eastAsia="Times New Roman" w:hAnsi="Arial" w:cs="Arial"/>
              </w:rPr>
            </w:pPr>
          </w:p>
        </w:tc>
        <w:tc>
          <w:tcPr>
            <w:tcW w:w="339" w:type="pct"/>
            <w:vAlign w:val="center"/>
            <w:hideMark/>
          </w:tcPr>
          <w:p w14:paraId="4FF9B258" w14:textId="603E52F3" w:rsidR="00856614" w:rsidRPr="000F06D6" w:rsidRDefault="00856614" w:rsidP="00076BBA">
            <w:pPr>
              <w:jc w:val="center"/>
              <w:rPr>
                <w:rFonts w:ascii="Arial" w:eastAsia="Times New Roman" w:hAnsi="Arial" w:cs="Arial"/>
              </w:rPr>
            </w:pPr>
          </w:p>
        </w:tc>
        <w:tc>
          <w:tcPr>
            <w:tcW w:w="327" w:type="pct"/>
            <w:vAlign w:val="center"/>
            <w:hideMark/>
          </w:tcPr>
          <w:p w14:paraId="393BC27F" w14:textId="52012172" w:rsidR="00856614" w:rsidRPr="000F06D6" w:rsidRDefault="00856614" w:rsidP="00076BBA">
            <w:pPr>
              <w:jc w:val="center"/>
              <w:rPr>
                <w:rFonts w:ascii="Arial" w:eastAsia="Times New Roman" w:hAnsi="Arial" w:cs="Arial"/>
              </w:rPr>
            </w:pPr>
          </w:p>
        </w:tc>
        <w:tc>
          <w:tcPr>
            <w:tcW w:w="378" w:type="pct"/>
            <w:vAlign w:val="center"/>
            <w:hideMark/>
          </w:tcPr>
          <w:p w14:paraId="44A14486" w14:textId="106D0535" w:rsidR="00856614" w:rsidRPr="000F06D6" w:rsidRDefault="00856614" w:rsidP="00076BBA">
            <w:pPr>
              <w:jc w:val="center"/>
              <w:rPr>
                <w:rFonts w:ascii="Arial" w:eastAsia="Times New Roman" w:hAnsi="Arial" w:cs="Arial"/>
              </w:rPr>
            </w:pPr>
          </w:p>
        </w:tc>
        <w:tc>
          <w:tcPr>
            <w:tcW w:w="339" w:type="pct"/>
            <w:vAlign w:val="center"/>
            <w:hideMark/>
          </w:tcPr>
          <w:p w14:paraId="79CE9FF8" w14:textId="416D8038" w:rsidR="00856614" w:rsidRPr="000F06D6" w:rsidRDefault="00856614" w:rsidP="00076BBA">
            <w:pPr>
              <w:jc w:val="center"/>
              <w:rPr>
                <w:rFonts w:ascii="Arial" w:eastAsia="Times New Roman" w:hAnsi="Arial" w:cs="Arial"/>
              </w:rPr>
            </w:pPr>
          </w:p>
        </w:tc>
        <w:tc>
          <w:tcPr>
            <w:tcW w:w="245" w:type="pct"/>
            <w:vAlign w:val="center"/>
            <w:hideMark/>
          </w:tcPr>
          <w:p w14:paraId="06DBDE64" w14:textId="20DCC681" w:rsidR="00856614" w:rsidRPr="000F06D6" w:rsidRDefault="00856614" w:rsidP="00076BBA">
            <w:pPr>
              <w:jc w:val="center"/>
              <w:rPr>
                <w:rFonts w:ascii="Arial" w:eastAsia="Times New Roman" w:hAnsi="Arial" w:cs="Arial"/>
              </w:rPr>
            </w:pPr>
          </w:p>
        </w:tc>
      </w:tr>
    </w:tbl>
    <w:p w14:paraId="65AAA94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5855"/>
        <w:gridCol w:w="8105"/>
      </w:tblGrid>
      <w:tr w:rsidR="00856614" w:rsidRPr="000F06D6" w14:paraId="33759602" w14:textId="77777777" w:rsidTr="00076BBA">
        <w:trPr>
          <w:trHeight w:val="120"/>
          <w:tblCellSpacing w:w="0" w:type="dxa"/>
          <w:jc w:val="center"/>
        </w:trPr>
        <w:tc>
          <w:tcPr>
            <w:tcW w:w="2097" w:type="pct"/>
            <w:tcMar>
              <w:top w:w="0" w:type="dxa"/>
              <w:left w:w="108" w:type="dxa"/>
              <w:bottom w:w="0" w:type="dxa"/>
              <w:right w:w="108" w:type="dxa"/>
            </w:tcMar>
            <w:hideMark/>
          </w:tcPr>
          <w:p w14:paraId="5F2DE5BB" w14:textId="77777777" w:rsidR="00856614" w:rsidRPr="000F06D6" w:rsidRDefault="00856614" w:rsidP="00076BBA">
            <w:pPr>
              <w:spacing w:after="0" w:line="240" w:lineRule="auto"/>
              <w:jc w:val="center"/>
              <w:rPr>
                <w:rFonts w:ascii="Arial" w:eastAsia="Times New Roman" w:hAnsi="Arial" w:cs="Arial"/>
                <w:sz w:val="20"/>
                <w:szCs w:val="20"/>
              </w:rPr>
            </w:pPr>
          </w:p>
        </w:tc>
        <w:tc>
          <w:tcPr>
            <w:tcW w:w="2903" w:type="pct"/>
            <w:tcMar>
              <w:top w:w="0" w:type="dxa"/>
              <w:left w:w="108" w:type="dxa"/>
              <w:bottom w:w="0" w:type="dxa"/>
              <w:right w:w="108" w:type="dxa"/>
            </w:tcMar>
            <w:hideMark/>
          </w:tcPr>
          <w:p w14:paraId="7ED33350" w14:textId="77777777" w:rsidR="00856614" w:rsidRPr="000F06D6" w:rsidRDefault="00856614" w:rsidP="00076BBA">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076471FC" w14:textId="77777777" w:rsidR="00856614" w:rsidRPr="000F06D6" w:rsidRDefault="00856614" w:rsidP="00076BBA">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41088CD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p w14:paraId="105CDF5D" w14:textId="77777777" w:rsidR="00076BBA" w:rsidRDefault="00076BBA" w:rsidP="000F06D6">
      <w:pPr>
        <w:spacing w:after="120" w:line="240" w:lineRule="auto"/>
        <w:ind w:firstLine="720"/>
        <w:jc w:val="both"/>
        <w:rPr>
          <w:rFonts w:ascii="Arial" w:hAnsi="Arial" w:cs="Arial"/>
          <w:sz w:val="20"/>
          <w:szCs w:val="20"/>
        </w:rPr>
        <w:sectPr w:rsidR="00076BBA" w:rsidSect="004D1796">
          <w:pgSz w:w="16840" w:h="11907" w:orient="landscape" w:code="9"/>
          <w:pgMar w:top="1440" w:right="1440" w:bottom="1440" w:left="1440" w:header="0" w:footer="0" w:gutter="0"/>
          <w:cols w:space="720"/>
          <w:titlePg/>
          <w:docGrid w:linePitch="360"/>
        </w:sectPr>
      </w:pPr>
    </w:p>
    <w:tbl>
      <w:tblPr>
        <w:tblW w:w="5000" w:type="pct"/>
        <w:jc w:val="center"/>
        <w:tblCellSpacing w:w="0" w:type="dxa"/>
        <w:tblCellMar>
          <w:left w:w="0" w:type="dxa"/>
          <w:right w:w="0" w:type="dxa"/>
        </w:tblCellMar>
        <w:tblLook w:val="04A0" w:firstRow="1" w:lastRow="0" w:firstColumn="1" w:lastColumn="0" w:noHBand="0" w:noVBand="1"/>
      </w:tblPr>
      <w:tblGrid>
        <w:gridCol w:w="5405"/>
        <w:gridCol w:w="8555"/>
      </w:tblGrid>
      <w:tr w:rsidR="00856614" w:rsidRPr="000F06D6" w14:paraId="722F1A5C" w14:textId="77777777" w:rsidTr="00076BBA">
        <w:trPr>
          <w:trHeight w:val="120"/>
          <w:tblCellSpacing w:w="0" w:type="dxa"/>
          <w:jc w:val="center"/>
        </w:trPr>
        <w:tc>
          <w:tcPr>
            <w:tcW w:w="1936" w:type="pct"/>
            <w:tcMar>
              <w:top w:w="0" w:type="dxa"/>
              <w:left w:w="108" w:type="dxa"/>
              <w:bottom w:w="0" w:type="dxa"/>
              <w:right w:w="108" w:type="dxa"/>
            </w:tcMar>
            <w:hideMark/>
          </w:tcPr>
          <w:p w14:paraId="571AB061" w14:textId="3413B809" w:rsidR="00856614" w:rsidRPr="000F06D6" w:rsidRDefault="00856614" w:rsidP="00076BBA">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00076BBA">
              <w:rPr>
                <w:rFonts w:ascii="Arial" w:eastAsia="Times New Roman" w:hAnsi="Arial" w:cs="Arial"/>
                <w:sz w:val="20"/>
                <w:szCs w:val="20"/>
              </w:rPr>
              <w:t xml:space="preserve"> </w:t>
            </w:r>
            <w:r w:rsidRPr="000F06D6">
              <w:rPr>
                <w:rFonts w:ascii="Arial" w:eastAsia="Times New Roman" w:hAnsi="Arial" w:cs="Arial"/>
                <w:sz w:val="20"/>
                <w:szCs w:val="20"/>
              </w:rPr>
              <w:t xml:space="preserve">BỘ NN&amp;PTNT/UBND </w:t>
            </w:r>
            <w:r w:rsidRPr="000F06D6">
              <w:rPr>
                <w:rFonts w:ascii="Arial" w:eastAsia="Times New Roman" w:hAnsi="Arial" w:cs="Arial"/>
                <w:sz w:val="20"/>
                <w:szCs w:val="20"/>
              </w:rPr>
              <w:br/>
            </w:r>
            <w:r w:rsidRPr="000F06D6">
              <w:rPr>
                <w:rFonts w:ascii="Arial" w:eastAsia="Times New Roman" w:hAnsi="Arial" w:cs="Arial"/>
                <w:b/>
                <w:bCs/>
                <w:sz w:val="20"/>
                <w:szCs w:val="20"/>
              </w:rPr>
              <w:t>ĐỐI TƯỢNG BÁO CÁO</w:t>
            </w:r>
          </w:p>
          <w:p w14:paraId="35ED6A28" w14:textId="77777777" w:rsidR="00856614" w:rsidRPr="000F06D6" w:rsidRDefault="00856614" w:rsidP="00076BBA">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w:t>
            </w:r>
          </w:p>
        </w:tc>
        <w:tc>
          <w:tcPr>
            <w:tcW w:w="3064" w:type="pct"/>
            <w:tcMar>
              <w:top w:w="0" w:type="dxa"/>
              <w:left w:w="108" w:type="dxa"/>
              <w:bottom w:w="0" w:type="dxa"/>
              <w:right w:w="108" w:type="dxa"/>
            </w:tcMar>
            <w:hideMark/>
          </w:tcPr>
          <w:p w14:paraId="700E5DBD" w14:textId="77777777" w:rsidR="00856614" w:rsidRPr="000F06D6" w:rsidRDefault="00856614" w:rsidP="00076BBA">
            <w:pPr>
              <w:spacing w:after="0" w:line="240" w:lineRule="auto"/>
              <w:jc w:val="right"/>
              <w:rPr>
                <w:rFonts w:ascii="Arial" w:eastAsia="Times New Roman" w:hAnsi="Arial" w:cs="Arial"/>
                <w:sz w:val="20"/>
                <w:szCs w:val="20"/>
              </w:rPr>
            </w:pPr>
            <w:bookmarkStart w:id="62" w:name="chuong_pl_14"/>
            <w:r w:rsidRPr="000F06D6">
              <w:rPr>
                <w:rFonts w:ascii="Arial" w:eastAsia="Times New Roman" w:hAnsi="Arial" w:cs="Arial"/>
                <w:b/>
                <w:bCs/>
                <w:sz w:val="20"/>
                <w:szCs w:val="20"/>
              </w:rPr>
              <w:t>Mẫu số 03Đ</w:t>
            </w:r>
            <w:bookmarkEnd w:id="62"/>
          </w:p>
        </w:tc>
      </w:tr>
    </w:tbl>
    <w:p w14:paraId="1413419F" w14:textId="66211F65" w:rsidR="00856614" w:rsidRDefault="00856614" w:rsidP="0012387F">
      <w:pPr>
        <w:shd w:val="clear" w:color="auto" w:fill="FFFFFF"/>
        <w:spacing w:after="0" w:line="240" w:lineRule="auto"/>
        <w:jc w:val="center"/>
        <w:rPr>
          <w:rFonts w:ascii="Arial" w:eastAsia="Times New Roman" w:hAnsi="Arial" w:cs="Arial"/>
          <w:sz w:val="20"/>
          <w:szCs w:val="20"/>
        </w:rPr>
      </w:pPr>
    </w:p>
    <w:p w14:paraId="0EAD2753" w14:textId="77777777" w:rsidR="0012387F" w:rsidRPr="000F06D6" w:rsidRDefault="0012387F" w:rsidP="0012387F">
      <w:pPr>
        <w:shd w:val="clear" w:color="auto" w:fill="FFFFFF"/>
        <w:spacing w:after="0" w:line="240" w:lineRule="auto"/>
        <w:jc w:val="center"/>
        <w:rPr>
          <w:rFonts w:ascii="Arial" w:eastAsia="Times New Roman" w:hAnsi="Arial" w:cs="Arial"/>
          <w:sz w:val="20"/>
          <w:szCs w:val="20"/>
        </w:rPr>
      </w:pPr>
    </w:p>
    <w:p w14:paraId="41C93087" w14:textId="77777777" w:rsidR="00856614" w:rsidRPr="000F06D6" w:rsidRDefault="00856614" w:rsidP="0012387F">
      <w:pPr>
        <w:shd w:val="clear" w:color="auto" w:fill="FFFFFF"/>
        <w:spacing w:after="0" w:line="240" w:lineRule="auto"/>
        <w:jc w:val="center"/>
        <w:rPr>
          <w:rFonts w:ascii="Arial" w:eastAsia="Times New Roman" w:hAnsi="Arial" w:cs="Arial"/>
          <w:sz w:val="20"/>
          <w:szCs w:val="20"/>
        </w:rPr>
      </w:pPr>
      <w:bookmarkStart w:id="63" w:name="chuong_pl_14_name"/>
      <w:r w:rsidRPr="000F06D6">
        <w:rPr>
          <w:rFonts w:ascii="Arial" w:eastAsia="Times New Roman" w:hAnsi="Arial" w:cs="Arial"/>
          <w:b/>
          <w:bCs/>
          <w:sz w:val="20"/>
          <w:szCs w:val="20"/>
        </w:rPr>
        <w:t xml:space="preserve">BÁO CÁO TỔNG HỢP TÌNH HÌNH QUẢN LÝ, SỬ DỤNG SỐ TIỀN THU TỪ KHAI THÁC TÀI SẢN KẾT CẤU HẠ TẦNG </w:t>
      </w:r>
      <w:bookmarkEnd w:id="63"/>
      <w:r w:rsidRPr="000F06D6">
        <w:rPr>
          <w:rFonts w:ascii="Arial" w:eastAsia="Times New Roman" w:hAnsi="Arial" w:cs="Arial"/>
          <w:b/>
          <w:bCs/>
          <w:sz w:val="20"/>
          <w:szCs w:val="20"/>
        </w:rPr>
        <w:t>THỦY LỢI</w:t>
      </w:r>
    </w:p>
    <w:p w14:paraId="5E57749F" w14:textId="23CA5CDE" w:rsidR="00856614" w:rsidRDefault="00856614" w:rsidP="0012387F">
      <w:pPr>
        <w:shd w:val="clear" w:color="auto" w:fill="FFFFFF"/>
        <w:spacing w:after="0" w:line="240" w:lineRule="auto"/>
        <w:jc w:val="center"/>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Kỳ báo cáo: ………….</w:t>
      </w:r>
    </w:p>
    <w:p w14:paraId="25596F97" w14:textId="77777777" w:rsidR="0012387F" w:rsidRPr="000F06D6" w:rsidRDefault="0012387F" w:rsidP="0012387F">
      <w:pPr>
        <w:shd w:val="clear" w:color="auto" w:fill="FFFFFF"/>
        <w:spacing w:after="0" w:line="240" w:lineRule="auto"/>
        <w:jc w:val="center"/>
        <w:rPr>
          <w:rFonts w:ascii="Arial" w:eastAsia="Times New Roman" w:hAnsi="Arial" w:cs="Arial"/>
          <w:sz w:val="20"/>
          <w:szCs w:val="20"/>
        </w:rPr>
      </w:pPr>
    </w:p>
    <w:p w14:paraId="5C21DFD6" w14:textId="77777777" w:rsidR="00856614" w:rsidRPr="000F06D6" w:rsidRDefault="00856614" w:rsidP="0012387F">
      <w:pPr>
        <w:shd w:val="clear" w:color="auto" w:fill="FFFFFF"/>
        <w:spacing w:after="120" w:line="240" w:lineRule="auto"/>
        <w:ind w:firstLine="720"/>
        <w:jc w:val="right"/>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Đơn vị tính: đồng</w:t>
      </w:r>
    </w:p>
    <w:tbl>
      <w:tblPr>
        <w:tblStyle w:val="TableGrid"/>
        <w:tblW w:w="5000" w:type="pct"/>
        <w:tblLook w:val="04A0" w:firstRow="1" w:lastRow="0" w:firstColumn="1" w:lastColumn="0" w:noHBand="0" w:noVBand="1"/>
      </w:tblPr>
      <w:tblGrid>
        <w:gridCol w:w="637"/>
        <w:gridCol w:w="1072"/>
        <w:gridCol w:w="1401"/>
        <w:gridCol w:w="803"/>
        <w:gridCol w:w="737"/>
        <w:gridCol w:w="592"/>
        <w:gridCol w:w="803"/>
        <w:gridCol w:w="682"/>
        <w:gridCol w:w="737"/>
        <w:gridCol w:w="707"/>
        <w:gridCol w:w="1001"/>
        <w:gridCol w:w="803"/>
        <w:gridCol w:w="628"/>
        <w:gridCol w:w="737"/>
        <w:gridCol w:w="729"/>
        <w:gridCol w:w="836"/>
        <w:gridCol w:w="1045"/>
      </w:tblGrid>
      <w:tr w:rsidR="00856614" w:rsidRPr="000F06D6" w14:paraId="61F5B6B7" w14:textId="77777777" w:rsidTr="0012387F">
        <w:trPr>
          <w:trHeight w:val="15"/>
        </w:trPr>
        <w:tc>
          <w:tcPr>
            <w:tcW w:w="248" w:type="pct"/>
            <w:vMerge w:val="restart"/>
            <w:vAlign w:val="center"/>
            <w:hideMark/>
          </w:tcPr>
          <w:p w14:paraId="60496803"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TT</w:t>
            </w:r>
          </w:p>
        </w:tc>
        <w:tc>
          <w:tcPr>
            <w:tcW w:w="404" w:type="pct"/>
            <w:vMerge w:val="restart"/>
            <w:vAlign w:val="center"/>
            <w:hideMark/>
          </w:tcPr>
          <w:p w14:paraId="7B282A21"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Đối tượng được giao quản lý/Danh mục tài sản</w:t>
            </w:r>
          </w:p>
        </w:tc>
        <w:tc>
          <w:tcPr>
            <w:tcW w:w="522" w:type="pct"/>
            <w:vMerge w:val="restart"/>
            <w:vAlign w:val="center"/>
            <w:hideMark/>
          </w:tcPr>
          <w:p w14:paraId="4EE53B88"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Tổng số công trình được giao quản lý, sử dụng và khai thác</w:t>
            </w:r>
          </w:p>
        </w:tc>
        <w:tc>
          <w:tcPr>
            <w:tcW w:w="700" w:type="pct"/>
            <w:gridSpan w:val="3"/>
            <w:vAlign w:val="center"/>
            <w:hideMark/>
          </w:tcPr>
          <w:p w14:paraId="4B29C0E0" w14:textId="587FD7BB"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Trực tiếp tổ chức thực hiện khai thác</w:t>
            </w:r>
          </w:p>
        </w:tc>
        <w:tc>
          <w:tcPr>
            <w:tcW w:w="1415" w:type="pct"/>
            <w:gridSpan w:val="5"/>
            <w:vAlign w:val="center"/>
            <w:hideMark/>
          </w:tcPr>
          <w:p w14:paraId="1BD91D81"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Cho thuê quyền khai thác</w:t>
            </w:r>
          </w:p>
        </w:tc>
        <w:tc>
          <w:tcPr>
            <w:tcW w:w="1317" w:type="pct"/>
            <w:gridSpan w:val="5"/>
            <w:vAlign w:val="center"/>
            <w:hideMark/>
          </w:tcPr>
          <w:p w14:paraId="734DA651"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Chuyển nhượng có thời hạn quyền khai thác</w:t>
            </w:r>
          </w:p>
        </w:tc>
        <w:tc>
          <w:tcPr>
            <w:tcW w:w="394" w:type="pct"/>
            <w:vMerge w:val="restart"/>
            <w:vAlign w:val="center"/>
            <w:hideMark/>
          </w:tcPr>
          <w:p w14:paraId="04F26412"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Ghi chú</w:t>
            </w:r>
          </w:p>
        </w:tc>
      </w:tr>
      <w:tr w:rsidR="0012387F" w:rsidRPr="000F06D6" w14:paraId="75CCEDFC" w14:textId="77777777" w:rsidTr="0012387F">
        <w:trPr>
          <w:trHeight w:val="15"/>
        </w:trPr>
        <w:tc>
          <w:tcPr>
            <w:tcW w:w="248" w:type="pct"/>
            <w:vMerge/>
            <w:vAlign w:val="center"/>
            <w:hideMark/>
          </w:tcPr>
          <w:p w14:paraId="2A6F82D1" w14:textId="77777777" w:rsidR="00856614" w:rsidRPr="000F06D6" w:rsidRDefault="00856614" w:rsidP="0012387F">
            <w:pPr>
              <w:jc w:val="center"/>
              <w:rPr>
                <w:rFonts w:ascii="Arial" w:eastAsia="Times New Roman" w:hAnsi="Arial" w:cs="Arial"/>
              </w:rPr>
            </w:pPr>
          </w:p>
        </w:tc>
        <w:tc>
          <w:tcPr>
            <w:tcW w:w="404" w:type="pct"/>
            <w:vMerge/>
            <w:vAlign w:val="center"/>
            <w:hideMark/>
          </w:tcPr>
          <w:p w14:paraId="12FA5AD4" w14:textId="77777777" w:rsidR="00856614" w:rsidRPr="000F06D6" w:rsidRDefault="00856614" w:rsidP="0012387F">
            <w:pPr>
              <w:jc w:val="center"/>
              <w:rPr>
                <w:rFonts w:ascii="Arial" w:eastAsia="Times New Roman" w:hAnsi="Arial" w:cs="Arial"/>
              </w:rPr>
            </w:pPr>
          </w:p>
        </w:tc>
        <w:tc>
          <w:tcPr>
            <w:tcW w:w="522" w:type="pct"/>
            <w:vMerge/>
            <w:vAlign w:val="center"/>
            <w:hideMark/>
          </w:tcPr>
          <w:p w14:paraId="297B34C2" w14:textId="77777777" w:rsidR="00856614" w:rsidRPr="000F06D6" w:rsidRDefault="00856614" w:rsidP="0012387F">
            <w:pPr>
              <w:jc w:val="center"/>
              <w:rPr>
                <w:rFonts w:ascii="Arial" w:eastAsia="Times New Roman" w:hAnsi="Arial" w:cs="Arial"/>
              </w:rPr>
            </w:pPr>
          </w:p>
        </w:tc>
        <w:tc>
          <w:tcPr>
            <w:tcW w:w="264" w:type="pct"/>
            <w:vAlign w:val="center"/>
            <w:hideMark/>
          </w:tcPr>
          <w:p w14:paraId="76A3C3BA"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lượng công trình</w:t>
            </w:r>
          </w:p>
        </w:tc>
        <w:tc>
          <w:tcPr>
            <w:tcW w:w="204" w:type="pct"/>
            <w:vAlign w:val="center"/>
            <w:hideMark/>
          </w:tcPr>
          <w:p w14:paraId="03989AD4"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tiền thu được</w:t>
            </w:r>
          </w:p>
        </w:tc>
        <w:tc>
          <w:tcPr>
            <w:tcW w:w="232" w:type="pct"/>
            <w:vAlign w:val="center"/>
            <w:hideMark/>
          </w:tcPr>
          <w:p w14:paraId="10786BFE"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Chi phí bảo trì</w:t>
            </w:r>
          </w:p>
        </w:tc>
        <w:tc>
          <w:tcPr>
            <w:tcW w:w="217" w:type="pct"/>
            <w:vAlign w:val="center"/>
            <w:hideMark/>
          </w:tcPr>
          <w:p w14:paraId="76D3B2DB" w14:textId="3B83F3E1"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lượng công trình</w:t>
            </w:r>
          </w:p>
        </w:tc>
        <w:tc>
          <w:tcPr>
            <w:tcW w:w="264" w:type="pct"/>
            <w:vAlign w:val="center"/>
            <w:hideMark/>
          </w:tcPr>
          <w:p w14:paraId="3281759E"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tiền phải thu</w:t>
            </w:r>
          </w:p>
        </w:tc>
        <w:tc>
          <w:tcPr>
            <w:tcW w:w="278" w:type="pct"/>
            <w:vAlign w:val="center"/>
            <w:hideMark/>
          </w:tcPr>
          <w:p w14:paraId="2B8A0431"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tiền đã thu được</w:t>
            </w:r>
          </w:p>
        </w:tc>
        <w:tc>
          <w:tcPr>
            <w:tcW w:w="278" w:type="pct"/>
            <w:vAlign w:val="center"/>
            <w:hideMark/>
          </w:tcPr>
          <w:p w14:paraId="68CFA4D0"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Chi phí có liên quan</w:t>
            </w:r>
          </w:p>
        </w:tc>
        <w:tc>
          <w:tcPr>
            <w:tcW w:w="378" w:type="pct"/>
            <w:vAlign w:val="center"/>
            <w:hideMark/>
          </w:tcPr>
          <w:p w14:paraId="00F2B7AD"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shd w:val="clear" w:color="auto" w:fill="FFFFFF"/>
              </w:rPr>
              <w:t>Số tiền nộp NSNN</w:t>
            </w:r>
          </w:p>
        </w:tc>
        <w:tc>
          <w:tcPr>
            <w:tcW w:w="239" w:type="pct"/>
            <w:vAlign w:val="center"/>
            <w:hideMark/>
          </w:tcPr>
          <w:p w14:paraId="7A7D21D7"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Số lượng công trình</w:t>
            </w:r>
          </w:p>
        </w:tc>
        <w:tc>
          <w:tcPr>
            <w:tcW w:w="234" w:type="pct"/>
            <w:vAlign w:val="center"/>
          </w:tcPr>
          <w:p w14:paraId="2D882593"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Số tiền phải thu</w:t>
            </w:r>
          </w:p>
        </w:tc>
        <w:tc>
          <w:tcPr>
            <w:tcW w:w="234" w:type="pct"/>
            <w:vAlign w:val="center"/>
            <w:hideMark/>
          </w:tcPr>
          <w:p w14:paraId="5B165024"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Số tiền đã thu được</w:t>
            </w:r>
          </w:p>
        </w:tc>
        <w:tc>
          <w:tcPr>
            <w:tcW w:w="291" w:type="pct"/>
            <w:vAlign w:val="center"/>
            <w:hideMark/>
          </w:tcPr>
          <w:p w14:paraId="020D69D2"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Chi phí có liên quan</w:t>
            </w:r>
          </w:p>
        </w:tc>
        <w:tc>
          <w:tcPr>
            <w:tcW w:w="319" w:type="pct"/>
            <w:vAlign w:val="center"/>
            <w:hideMark/>
          </w:tcPr>
          <w:p w14:paraId="57A1509D" w14:textId="77777777" w:rsidR="00856614" w:rsidRPr="000F06D6" w:rsidRDefault="00856614" w:rsidP="0012387F">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Số tiền nộp NSNN</w:t>
            </w:r>
          </w:p>
        </w:tc>
        <w:tc>
          <w:tcPr>
            <w:tcW w:w="394" w:type="pct"/>
            <w:vMerge/>
            <w:vAlign w:val="center"/>
            <w:hideMark/>
          </w:tcPr>
          <w:p w14:paraId="629E8122" w14:textId="77777777" w:rsidR="00856614" w:rsidRPr="000F06D6" w:rsidRDefault="00856614" w:rsidP="0012387F">
            <w:pPr>
              <w:jc w:val="center"/>
              <w:rPr>
                <w:rFonts w:ascii="Arial" w:eastAsia="Times New Roman" w:hAnsi="Arial" w:cs="Arial"/>
                <w:b/>
                <w:bCs/>
                <w:shd w:val="clear" w:color="auto" w:fill="FFFFFF"/>
              </w:rPr>
            </w:pPr>
          </w:p>
        </w:tc>
      </w:tr>
      <w:tr w:rsidR="0012387F" w:rsidRPr="000F06D6" w14:paraId="31FC37E9" w14:textId="77777777" w:rsidTr="0012387F">
        <w:trPr>
          <w:trHeight w:val="15"/>
        </w:trPr>
        <w:tc>
          <w:tcPr>
            <w:tcW w:w="248" w:type="pct"/>
            <w:vAlign w:val="center"/>
            <w:hideMark/>
          </w:tcPr>
          <w:p w14:paraId="51D2C752"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1</w:t>
            </w:r>
          </w:p>
        </w:tc>
        <w:tc>
          <w:tcPr>
            <w:tcW w:w="404" w:type="pct"/>
            <w:vAlign w:val="center"/>
            <w:hideMark/>
          </w:tcPr>
          <w:p w14:paraId="1E35687D"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2</w:t>
            </w:r>
          </w:p>
        </w:tc>
        <w:tc>
          <w:tcPr>
            <w:tcW w:w="522" w:type="pct"/>
            <w:vAlign w:val="center"/>
            <w:hideMark/>
          </w:tcPr>
          <w:p w14:paraId="01F632C5"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3</w:t>
            </w:r>
          </w:p>
        </w:tc>
        <w:tc>
          <w:tcPr>
            <w:tcW w:w="264" w:type="pct"/>
            <w:vAlign w:val="center"/>
            <w:hideMark/>
          </w:tcPr>
          <w:p w14:paraId="5D065B40"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4</w:t>
            </w:r>
          </w:p>
        </w:tc>
        <w:tc>
          <w:tcPr>
            <w:tcW w:w="204" w:type="pct"/>
            <w:vAlign w:val="center"/>
            <w:hideMark/>
          </w:tcPr>
          <w:p w14:paraId="57E77C1E"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5</w:t>
            </w:r>
          </w:p>
        </w:tc>
        <w:tc>
          <w:tcPr>
            <w:tcW w:w="232" w:type="pct"/>
            <w:vAlign w:val="center"/>
            <w:hideMark/>
          </w:tcPr>
          <w:p w14:paraId="669181E2"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6</w:t>
            </w:r>
          </w:p>
        </w:tc>
        <w:tc>
          <w:tcPr>
            <w:tcW w:w="217" w:type="pct"/>
            <w:vAlign w:val="center"/>
            <w:hideMark/>
          </w:tcPr>
          <w:p w14:paraId="7730A605"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7</w:t>
            </w:r>
          </w:p>
        </w:tc>
        <w:tc>
          <w:tcPr>
            <w:tcW w:w="264" w:type="pct"/>
            <w:vAlign w:val="center"/>
            <w:hideMark/>
          </w:tcPr>
          <w:p w14:paraId="205E15BD"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8</w:t>
            </w:r>
          </w:p>
        </w:tc>
        <w:tc>
          <w:tcPr>
            <w:tcW w:w="278" w:type="pct"/>
            <w:vAlign w:val="center"/>
            <w:hideMark/>
          </w:tcPr>
          <w:p w14:paraId="5474BA51"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9</w:t>
            </w:r>
          </w:p>
        </w:tc>
        <w:tc>
          <w:tcPr>
            <w:tcW w:w="278" w:type="pct"/>
            <w:vAlign w:val="center"/>
            <w:hideMark/>
          </w:tcPr>
          <w:p w14:paraId="1D1C9A48"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10</w:t>
            </w:r>
          </w:p>
        </w:tc>
        <w:tc>
          <w:tcPr>
            <w:tcW w:w="378" w:type="pct"/>
            <w:vAlign w:val="center"/>
            <w:hideMark/>
          </w:tcPr>
          <w:p w14:paraId="6D57825D"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shd w:val="clear" w:color="auto" w:fill="FFFFFF"/>
              </w:rPr>
              <w:t>11 (8-10)</w:t>
            </w:r>
          </w:p>
        </w:tc>
        <w:tc>
          <w:tcPr>
            <w:tcW w:w="239" w:type="pct"/>
            <w:vAlign w:val="center"/>
            <w:hideMark/>
          </w:tcPr>
          <w:p w14:paraId="51310B31"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12</w:t>
            </w:r>
          </w:p>
        </w:tc>
        <w:tc>
          <w:tcPr>
            <w:tcW w:w="234" w:type="pct"/>
            <w:vAlign w:val="center"/>
          </w:tcPr>
          <w:p w14:paraId="618735BC"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13</w:t>
            </w:r>
          </w:p>
        </w:tc>
        <w:tc>
          <w:tcPr>
            <w:tcW w:w="234" w:type="pct"/>
            <w:vAlign w:val="center"/>
            <w:hideMark/>
          </w:tcPr>
          <w:p w14:paraId="1B254C75"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14</w:t>
            </w:r>
          </w:p>
        </w:tc>
        <w:tc>
          <w:tcPr>
            <w:tcW w:w="291" w:type="pct"/>
            <w:vAlign w:val="center"/>
            <w:hideMark/>
          </w:tcPr>
          <w:p w14:paraId="00F2F235"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15</w:t>
            </w:r>
          </w:p>
        </w:tc>
        <w:tc>
          <w:tcPr>
            <w:tcW w:w="319" w:type="pct"/>
            <w:vAlign w:val="center"/>
            <w:hideMark/>
          </w:tcPr>
          <w:p w14:paraId="03429C98" w14:textId="502FDB80"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16</w:t>
            </w:r>
          </w:p>
          <w:p w14:paraId="2D7E35AF"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(13-15)</w:t>
            </w:r>
          </w:p>
        </w:tc>
        <w:tc>
          <w:tcPr>
            <w:tcW w:w="394" w:type="pct"/>
            <w:vAlign w:val="center"/>
            <w:hideMark/>
          </w:tcPr>
          <w:p w14:paraId="5DDE3DF8" w14:textId="77777777" w:rsidR="00856614" w:rsidRPr="000F06D6" w:rsidRDefault="00856614" w:rsidP="0012387F">
            <w:pPr>
              <w:jc w:val="center"/>
              <w:rPr>
                <w:rFonts w:ascii="Arial" w:eastAsia="Times New Roman" w:hAnsi="Arial" w:cs="Arial"/>
                <w:bCs/>
                <w:shd w:val="clear" w:color="auto" w:fill="FFFFFF"/>
              </w:rPr>
            </w:pPr>
            <w:r w:rsidRPr="000F06D6">
              <w:rPr>
                <w:rFonts w:ascii="Arial" w:eastAsia="Times New Roman" w:hAnsi="Arial" w:cs="Arial"/>
                <w:bCs/>
                <w:shd w:val="clear" w:color="auto" w:fill="FFFFFF"/>
              </w:rPr>
              <w:t>17</w:t>
            </w:r>
          </w:p>
        </w:tc>
      </w:tr>
      <w:tr w:rsidR="0012387F" w:rsidRPr="000F06D6" w14:paraId="1D8AA119" w14:textId="77777777" w:rsidTr="0012387F">
        <w:trPr>
          <w:trHeight w:val="15"/>
        </w:trPr>
        <w:tc>
          <w:tcPr>
            <w:tcW w:w="248" w:type="pct"/>
            <w:vAlign w:val="center"/>
            <w:hideMark/>
          </w:tcPr>
          <w:p w14:paraId="33F9BB83" w14:textId="57049265" w:rsidR="00856614" w:rsidRPr="000F06D6" w:rsidRDefault="00856614" w:rsidP="0012387F">
            <w:pPr>
              <w:jc w:val="center"/>
              <w:rPr>
                <w:rFonts w:ascii="Arial" w:eastAsia="Times New Roman" w:hAnsi="Arial" w:cs="Arial"/>
              </w:rPr>
            </w:pPr>
          </w:p>
        </w:tc>
        <w:tc>
          <w:tcPr>
            <w:tcW w:w="404" w:type="pct"/>
            <w:vAlign w:val="center"/>
            <w:hideMark/>
          </w:tcPr>
          <w:p w14:paraId="0E9B7094" w14:textId="6570FED0" w:rsidR="00856614" w:rsidRPr="000F06D6" w:rsidRDefault="00856614" w:rsidP="0012387F">
            <w:pPr>
              <w:jc w:val="center"/>
              <w:rPr>
                <w:rFonts w:ascii="Arial" w:eastAsia="Times New Roman" w:hAnsi="Arial" w:cs="Arial"/>
              </w:rPr>
            </w:pPr>
          </w:p>
        </w:tc>
        <w:tc>
          <w:tcPr>
            <w:tcW w:w="522" w:type="pct"/>
            <w:vAlign w:val="center"/>
            <w:hideMark/>
          </w:tcPr>
          <w:p w14:paraId="7C3A8506" w14:textId="3AEC4E66" w:rsidR="00856614" w:rsidRPr="000F06D6" w:rsidRDefault="00856614" w:rsidP="0012387F">
            <w:pPr>
              <w:jc w:val="center"/>
              <w:rPr>
                <w:rFonts w:ascii="Arial" w:eastAsia="Times New Roman" w:hAnsi="Arial" w:cs="Arial"/>
              </w:rPr>
            </w:pPr>
          </w:p>
        </w:tc>
        <w:tc>
          <w:tcPr>
            <w:tcW w:w="264" w:type="pct"/>
            <w:vAlign w:val="center"/>
            <w:hideMark/>
          </w:tcPr>
          <w:p w14:paraId="6C0E3E46" w14:textId="16887AEB" w:rsidR="00856614" w:rsidRPr="000F06D6" w:rsidRDefault="00856614" w:rsidP="0012387F">
            <w:pPr>
              <w:jc w:val="center"/>
              <w:rPr>
                <w:rFonts w:ascii="Arial" w:eastAsia="Times New Roman" w:hAnsi="Arial" w:cs="Arial"/>
              </w:rPr>
            </w:pPr>
          </w:p>
        </w:tc>
        <w:tc>
          <w:tcPr>
            <w:tcW w:w="204" w:type="pct"/>
            <w:vAlign w:val="center"/>
            <w:hideMark/>
          </w:tcPr>
          <w:p w14:paraId="7977F072" w14:textId="0CE05760" w:rsidR="00856614" w:rsidRPr="000F06D6" w:rsidRDefault="00856614" w:rsidP="0012387F">
            <w:pPr>
              <w:jc w:val="center"/>
              <w:rPr>
                <w:rFonts w:ascii="Arial" w:eastAsia="Times New Roman" w:hAnsi="Arial" w:cs="Arial"/>
              </w:rPr>
            </w:pPr>
          </w:p>
        </w:tc>
        <w:tc>
          <w:tcPr>
            <w:tcW w:w="232" w:type="pct"/>
            <w:vAlign w:val="center"/>
            <w:hideMark/>
          </w:tcPr>
          <w:p w14:paraId="095050B6" w14:textId="1584B4BA" w:rsidR="00856614" w:rsidRPr="000F06D6" w:rsidRDefault="00856614" w:rsidP="0012387F">
            <w:pPr>
              <w:jc w:val="center"/>
              <w:rPr>
                <w:rFonts w:ascii="Arial" w:eastAsia="Times New Roman" w:hAnsi="Arial" w:cs="Arial"/>
              </w:rPr>
            </w:pPr>
          </w:p>
        </w:tc>
        <w:tc>
          <w:tcPr>
            <w:tcW w:w="217" w:type="pct"/>
            <w:vAlign w:val="center"/>
            <w:hideMark/>
          </w:tcPr>
          <w:p w14:paraId="6934FD01" w14:textId="1F15F58D" w:rsidR="00856614" w:rsidRPr="000F06D6" w:rsidRDefault="00856614" w:rsidP="0012387F">
            <w:pPr>
              <w:jc w:val="center"/>
              <w:rPr>
                <w:rFonts w:ascii="Arial" w:eastAsia="Times New Roman" w:hAnsi="Arial" w:cs="Arial"/>
              </w:rPr>
            </w:pPr>
          </w:p>
        </w:tc>
        <w:tc>
          <w:tcPr>
            <w:tcW w:w="264" w:type="pct"/>
            <w:vAlign w:val="center"/>
            <w:hideMark/>
          </w:tcPr>
          <w:p w14:paraId="30DAF39E" w14:textId="2879DB9F" w:rsidR="00856614" w:rsidRPr="000F06D6" w:rsidRDefault="00856614" w:rsidP="0012387F">
            <w:pPr>
              <w:jc w:val="center"/>
              <w:rPr>
                <w:rFonts w:ascii="Arial" w:eastAsia="Times New Roman" w:hAnsi="Arial" w:cs="Arial"/>
              </w:rPr>
            </w:pPr>
          </w:p>
        </w:tc>
        <w:tc>
          <w:tcPr>
            <w:tcW w:w="278" w:type="pct"/>
            <w:vAlign w:val="center"/>
            <w:hideMark/>
          </w:tcPr>
          <w:p w14:paraId="5AC0CF96" w14:textId="65EB1B7B" w:rsidR="00856614" w:rsidRPr="000F06D6" w:rsidRDefault="00856614" w:rsidP="0012387F">
            <w:pPr>
              <w:jc w:val="center"/>
              <w:rPr>
                <w:rFonts w:ascii="Arial" w:eastAsia="Times New Roman" w:hAnsi="Arial" w:cs="Arial"/>
              </w:rPr>
            </w:pPr>
          </w:p>
        </w:tc>
        <w:tc>
          <w:tcPr>
            <w:tcW w:w="278" w:type="pct"/>
            <w:vAlign w:val="center"/>
            <w:hideMark/>
          </w:tcPr>
          <w:p w14:paraId="31E88981" w14:textId="078A2AC8" w:rsidR="00856614" w:rsidRPr="000F06D6" w:rsidRDefault="00856614" w:rsidP="0012387F">
            <w:pPr>
              <w:jc w:val="center"/>
              <w:rPr>
                <w:rFonts w:ascii="Arial" w:eastAsia="Times New Roman" w:hAnsi="Arial" w:cs="Arial"/>
              </w:rPr>
            </w:pPr>
          </w:p>
        </w:tc>
        <w:tc>
          <w:tcPr>
            <w:tcW w:w="378" w:type="pct"/>
            <w:vAlign w:val="center"/>
            <w:hideMark/>
          </w:tcPr>
          <w:p w14:paraId="40EFF5CD" w14:textId="5A98001D" w:rsidR="00856614" w:rsidRPr="000F06D6" w:rsidRDefault="00856614" w:rsidP="0012387F">
            <w:pPr>
              <w:jc w:val="center"/>
              <w:rPr>
                <w:rFonts w:ascii="Arial" w:eastAsia="Times New Roman" w:hAnsi="Arial" w:cs="Arial"/>
              </w:rPr>
            </w:pPr>
          </w:p>
        </w:tc>
        <w:tc>
          <w:tcPr>
            <w:tcW w:w="239" w:type="pct"/>
            <w:vAlign w:val="center"/>
            <w:hideMark/>
          </w:tcPr>
          <w:p w14:paraId="50B58E71" w14:textId="144940FD" w:rsidR="00856614" w:rsidRPr="000F06D6" w:rsidRDefault="00856614" w:rsidP="0012387F">
            <w:pPr>
              <w:jc w:val="center"/>
              <w:rPr>
                <w:rFonts w:ascii="Arial" w:eastAsia="Times New Roman" w:hAnsi="Arial" w:cs="Arial"/>
              </w:rPr>
            </w:pPr>
          </w:p>
        </w:tc>
        <w:tc>
          <w:tcPr>
            <w:tcW w:w="234" w:type="pct"/>
            <w:vAlign w:val="center"/>
          </w:tcPr>
          <w:p w14:paraId="60265E24" w14:textId="77777777" w:rsidR="00856614" w:rsidRPr="000F06D6" w:rsidRDefault="00856614" w:rsidP="0012387F">
            <w:pPr>
              <w:jc w:val="center"/>
              <w:rPr>
                <w:rFonts w:ascii="Arial" w:eastAsia="Times New Roman" w:hAnsi="Arial" w:cs="Arial"/>
              </w:rPr>
            </w:pPr>
          </w:p>
        </w:tc>
        <w:tc>
          <w:tcPr>
            <w:tcW w:w="234" w:type="pct"/>
            <w:vAlign w:val="center"/>
            <w:hideMark/>
          </w:tcPr>
          <w:p w14:paraId="3AF663CB" w14:textId="594EE554" w:rsidR="00856614" w:rsidRPr="000F06D6" w:rsidRDefault="00856614" w:rsidP="0012387F">
            <w:pPr>
              <w:jc w:val="center"/>
              <w:rPr>
                <w:rFonts w:ascii="Arial" w:eastAsia="Times New Roman" w:hAnsi="Arial" w:cs="Arial"/>
              </w:rPr>
            </w:pPr>
          </w:p>
        </w:tc>
        <w:tc>
          <w:tcPr>
            <w:tcW w:w="291" w:type="pct"/>
            <w:vAlign w:val="center"/>
            <w:hideMark/>
          </w:tcPr>
          <w:p w14:paraId="195F3EFC" w14:textId="42C0A2EE" w:rsidR="00856614" w:rsidRPr="000F06D6" w:rsidRDefault="00856614" w:rsidP="0012387F">
            <w:pPr>
              <w:jc w:val="center"/>
              <w:rPr>
                <w:rFonts w:ascii="Arial" w:eastAsia="Times New Roman" w:hAnsi="Arial" w:cs="Arial"/>
              </w:rPr>
            </w:pPr>
          </w:p>
        </w:tc>
        <w:tc>
          <w:tcPr>
            <w:tcW w:w="319" w:type="pct"/>
            <w:vAlign w:val="center"/>
            <w:hideMark/>
          </w:tcPr>
          <w:p w14:paraId="76001406" w14:textId="73374F03" w:rsidR="00856614" w:rsidRPr="000F06D6" w:rsidRDefault="00856614" w:rsidP="0012387F">
            <w:pPr>
              <w:jc w:val="center"/>
              <w:rPr>
                <w:rFonts w:ascii="Arial" w:eastAsia="Times New Roman" w:hAnsi="Arial" w:cs="Arial"/>
              </w:rPr>
            </w:pPr>
          </w:p>
        </w:tc>
        <w:tc>
          <w:tcPr>
            <w:tcW w:w="394" w:type="pct"/>
            <w:vAlign w:val="center"/>
            <w:hideMark/>
          </w:tcPr>
          <w:p w14:paraId="7C0D1925" w14:textId="2BDF1C07" w:rsidR="00856614" w:rsidRPr="000F06D6" w:rsidRDefault="00856614" w:rsidP="0012387F">
            <w:pPr>
              <w:jc w:val="center"/>
              <w:rPr>
                <w:rFonts w:ascii="Arial" w:eastAsia="Times New Roman" w:hAnsi="Arial" w:cs="Arial"/>
              </w:rPr>
            </w:pPr>
          </w:p>
        </w:tc>
      </w:tr>
      <w:tr w:rsidR="0012387F" w:rsidRPr="000F06D6" w14:paraId="63C8E196" w14:textId="77777777" w:rsidTr="0012387F">
        <w:trPr>
          <w:trHeight w:val="15"/>
        </w:trPr>
        <w:tc>
          <w:tcPr>
            <w:tcW w:w="248" w:type="pct"/>
            <w:vAlign w:val="center"/>
            <w:hideMark/>
          </w:tcPr>
          <w:p w14:paraId="6A52EAE9" w14:textId="29430ECA" w:rsidR="00856614" w:rsidRPr="000F06D6" w:rsidRDefault="00856614" w:rsidP="0012387F">
            <w:pPr>
              <w:jc w:val="center"/>
              <w:rPr>
                <w:rFonts w:ascii="Arial" w:eastAsia="Times New Roman" w:hAnsi="Arial" w:cs="Arial"/>
              </w:rPr>
            </w:pPr>
          </w:p>
        </w:tc>
        <w:tc>
          <w:tcPr>
            <w:tcW w:w="404" w:type="pct"/>
            <w:vAlign w:val="center"/>
            <w:hideMark/>
          </w:tcPr>
          <w:p w14:paraId="0A0ADAA5" w14:textId="0C9B117C" w:rsidR="00856614" w:rsidRPr="000F06D6" w:rsidRDefault="00856614" w:rsidP="0012387F">
            <w:pPr>
              <w:jc w:val="center"/>
              <w:rPr>
                <w:rFonts w:ascii="Arial" w:eastAsia="Times New Roman" w:hAnsi="Arial" w:cs="Arial"/>
              </w:rPr>
            </w:pPr>
          </w:p>
        </w:tc>
        <w:tc>
          <w:tcPr>
            <w:tcW w:w="522" w:type="pct"/>
            <w:vAlign w:val="center"/>
            <w:hideMark/>
          </w:tcPr>
          <w:p w14:paraId="5D7291EE" w14:textId="33FA7B12" w:rsidR="00856614" w:rsidRPr="000F06D6" w:rsidRDefault="00856614" w:rsidP="0012387F">
            <w:pPr>
              <w:jc w:val="center"/>
              <w:rPr>
                <w:rFonts w:ascii="Arial" w:eastAsia="Times New Roman" w:hAnsi="Arial" w:cs="Arial"/>
              </w:rPr>
            </w:pPr>
          </w:p>
        </w:tc>
        <w:tc>
          <w:tcPr>
            <w:tcW w:w="264" w:type="pct"/>
            <w:vAlign w:val="center"/>
            <w:hideMark/>
          </w:tcPr>
          <w:p w14:paraId="0F5534D3" w14:textId="2B501DC8" w:rsidR="00856614" w:rsidRPr="000F06D6" w:rsidRDefault="00856614" w:rsidP="0012387F">
            <w:pPr>
              <w:jc w:val="center"/>
              <w:rPr>
                <w:rFonts w:ascii="Arial" w:eastAsia="Times New Roman" w:hAnsi="Arial" w:cs="Arial"/>
              </w:rPr>
            </w:pPr>
          </w:p>
        </w:tc>
        <w:tc>
          <w:tcPr>
            <w:tcW w:w="204" w:type="pct"/>
            <w:vAlign w:val="center"/>
            <w:hideMark/>
          </w:tcPr>
          <w:p w14:paraId="52D84291" w14:textId="3B935CFF" w:rsidR="00856614" w:rsidRPr="000F06D6" w:rsidRDefault="00856614" w:rsidP="0012387F">
            <w:pPr>
              <w:jc w:val="center"/>
              <w:rPr>
                <w:rFonts w:ascii="Arial" w:eastAsia="Times New Roman" w:hAnsi="Arial" w:cs="Arial"/>
              </w:rPr>
            </w:pPr>
          </w:p>
        </w:tc>
        <w:tc>
          <w:tcPr>
            <w:tcW w:w="232" w:type="pct"/>
            <w:vAlign w:val="center"/>
            <w:hideMark/>
          </w:tcPr>
          <w:p w14:paraId="4D7E8C31" w14:textId="1F636639" w:rsidR="00856614" w:rsidRPr="000F06D6" w:rsidRDefault="00856614" w:rsidP="0012387F">
            <w:pPr>
              <w:jc w:val="center"/>
              <w:rPr>
                <w:rFonts w:ascii="Arial" w:eastAsia="Times New Roman" w:hAnsi="Arial" w:cs="Arial"/>
              </w:rPr>
            </w:pPr>
          </w:p>
        </w:tc>
        <w:tc>
          <w:tcPr>
            <w:tcW w:w="217" w:type="pct"/>
            <w:vAlign w:val="center"/>
            <w:hideMark/>
          </w:tcPr>
          <w:p w14:paraId="0AD513A3" w14:textId="43556C67" w:rsidR="00856614" w:rsidRPr="000F06D6" w:rsidRDefault="00856614" w:rsidP="0012387F">
            <w:pPr>
              <w:jc w:val="center"/>
              <w:rPr>
                <w:rFonts w:ascii="Arial" w:eastAsia="Times New Roman" w:hAnsi="Arial" w:cs="Arial"/>
              </w:rPr>
            </w:pPr>
          </w:p>
        </w:tc>
        <w:tc>
          <w:tcPr>
            <w:tcW w:w="264" w:type="pct"/>
            <w:vAlign w:val="center"/>
            <w:hideMark/>
          </w:tcPr>
          <w:p w14:paraId="2B5F13E8" w14:textId="3F2C8123" w:rsidR="00856614" w:rsidRPr="000F06D6" w:rsidRDefault="00856614" w:rsidP="0012387F">
            <w:pPr>
              <w:jc w:val="center"/>
              <w:rPr>
                <w:rFonts w:ascii="Arial" w:eastAsia="Times New Roman" w:hAnsi="Arial" w:cs="Arial"/>
              </w:rPr>
            </w:pPr>
          </w:p>
        </w:tc>
        <w:tc>
          <w:tcPr>
            <w:tcW w:w="278" w:type="pct"/>
            <w:vAlign w:val="center"/>
            <w:hideMark/>
          </w:tcPr>
          <w:p w14:paraId="798B6DE4" w14:textId="2962EDC3" w:rsidR="00856614" w:rsidRPr="000F06D6" w:rsidRDefault="00856614" w:rsidP="0012387F">
            <w:pPr>
              <w:jc w:val="center"/>
              <w:rPr>
                <w:rFonts w:ascii="Arial" w:eastAsia="Times New Roman" w:hAnsi="Arial" w:cs="Arial"/>
              </w:rPr>
            </w:pPr>
          </w:p>
        </w:tc>
        <w:tc>
          <w:tcPr>
            <w:tcW w:w="278" w:type="pct"/>
            <w:vAlign w:val="center"/>
            <w:hideMark/>
          </w:tcPr>
          <w:p w14:paraId="7503B006" w14:textId="534827B5" w:rsidR="00856614" w:rsidRPr="000F06D6" w:rsidRDefault="00856614" w:rsidP="0012387F">
            <w:pPr>
              <w:jc w:val="center"/>
              <w:rPr>
                <w:rFonts w:ascii="Arial" w:eastAsia="Times New Roman" w:hAnsi="Arial" w:cs="Arial"/>
              </w:rPr>
            </w:pPr>
          </w:p>
        </w:tc>
        <w:tc>
          <w:tcPr>
            <w:tcW w:w="378" w:type="pct"/>
            <w:vAlign w:val="center"/>
            <w:hideMark/>
          </w:tcPr>
          <w:p w14:paraId="2984BB1C" w14:textId="12282ABD" w:rsidR="00856614" w:rsidRPr="000F06D6" w:rsidRDefault="00856614" w:rsidP="0012387F">
            <w:pPr>
              <w:jc w:val="center"/>
              <w:rPr>
                <w:rFonts w:ascii="Arial" w:eastAsia="Times New Roman" w:hAnsi="Arial" w:cs="Arial"/>
              </w:rPr>
            </w:pPr>
          </w:p>
        </w:tc>
        <w:tc>
          <w:tcPr>
            <w:tcW w:w="239" w:type="pct"/>
            <w:vAlign w:val="center"/>
            <w:hideMark/>
          </w:tcPr>
          <w:p w14:paraId="640AEE6C" w14:textId="29FC624A" w:rsidR="00856614" w:rsidRPr="000F06D6" w:rsidRDefault="00856614" w:rsidP="0012387F">
            <w:pPr>
              <w:jc w:val="center"/>
              <w:rPr>
                <w:rFonts w:ascii="Arial" w:eastAsia="Times New Roman" w:hAnsi="Arial" w:cs="Arial"/>
              </w:rPr>
            </w:pPr>
          </w:p>
        </w:tc>
        <w:tc>
          <w:tcPr>
            <w:tcW w:w="234" w:type="pct"/>
            <w:vAlign w:val="center"/>
          </w:tcPr>
          <w:p w14:paraId="1269897E" w14:textId="77777777" w:rsidR="00856614" w:rsidRPr="000F06D6" w:rsidRDefault="00856614" w:rsidP="0012387F">
            <w:pPr>
              <w:jc w:val="center"/>
              <w:rPr>
                <w:rFonts w:ascii="Arial" w:eastAsia="Times New Roman" w:hAnsi="Arial" w:cs="Arial"/>
              </w:rPr>
            </w:pPr>
          </w:p>
        </w:tc>
        <w:tc>
          <w:tcPr>
            <w:tcW w:w="234" w:type="pct"/>
            <w:vAlign w:val="center"/>
            <w:hideMark/>
          </w:tcPr>
          <w:p w14:paraId="75CC5B98" w14:textId="52536B40" w:rsidR="00856614" w:rsidRPr="000F06D6" w:rsidRDefault="00856614" w:rsidP="0012387F">
            <w:pPr>
              <w:jc w:val="center"/>
              <w:rPr>
                <w:rFonts w:ascii="Arial" w:eastAsia="Times New Roman" w:hAnsi="Arial" w:cs="Arial"/>
              </w:rPr>
            </w:pPr>
          </w:p>
        </w:tc>
        <w:tc>
          <w:tcPr>
            <w:tcW w:w="291" w:type="pct"/>
            <w:vAlign w:val="center"/>
            <w:hideMark/>
          </w:tcPr>
          <w:p w14:paraId="3BE2D898" w14:textId="65466332" w:rsidR="00856614" w:rsidRPr="000F06D6" w:rsidRDefault="00856614" w:rsidP="0012387F">
            <w:pPr>
              <w:jc w:val="center"/>
              <w:rPr>
                <w:rFonts w:ascii="Arial" w:eastAsia="Times New Roman" w:hAnsi="Arial" w:cs="Arial"/>
              </w:rPr>
            </w:pPr>
          </w:p>
        </w:tc>
        <w:tc>
          <w:tcPr>
            <w:tcW w:w="319" w:type="pct"/>
            <w:vAlign w:val="center"/>
            <w:hideMark/>
          </w:tcPr>
          <w:p w14:paraId="089C1B29" w14:textId="5858530C" w:rsidR="00856614" w:rsidRPr="000F06D6" w:rsidRDefault="00856614" w:rsidP="0012387F">
            <w:pPr>
              <w:jc w:val="center"/>
              <w:rPr>
                <w:rFonts w:ascii="Arial" w:eastAsia="Times New Roman" w:hAnsi="Arial" w:cs="Arial"/>
              </w:rPr>
            </w:pPr>
          </w:p>
        </w:tc>
        <w:tc>
          <w:tcPr>
            <w:tcW w:w="394" w:type="pct"/>
            <w:vAlign w:val="center"/>
            <w:hideMark/>
          </w:tcPr>
          <w:p w14:paraId="67CAA27F" w14:textId="4F76E40D" w:rsidR="00856614" w:rsidRPr="000F06D6" w:rsidRDefault="00856614" w:rsidP="0012387F">
            <w:pPr>
              <w:jc w:val="center"/>
              <w:rPr>
                <w:rFonts w:ascii="Arial" w:eastAsia="Times New Roman" w:hAnsi="Arial" w:cs="Arial"/>
              </w:rPr>
            </w:pPr>
          </w:p>
        </w:tc>
      </w:tr>
      <w:tr w:rsidR="0012387F" w:rsidRPr="000F06D6" w14:paraId="05046FCA" w14:textId="77777777" w:rsidTr="0012387F">
        <w:trPr>
          <w:trHeight w:val="15"/>
        </w:trPr>
        <w:tc>
          <w:tcPr>
            <w:tcW w:w="248" w:type="pct"/>
            <w:vAlign w:val="center"/>
            <w:hideMark/>
          </w:tcPr>
          <w:p w14:paraId="2C833692" w14:textId="1F17A7C2" w:rsidR="00856614" w:rsidRPr="000F06D6" w:rsidRDefault="00856614" w:rsidP="0012387F">
            <w:pPr>
              <w:jc w:val="center"/>
              <w:rPr>
                <w:rFonts w:ascii="Arial" w:eastAsia="Times New Roman" w:hAnsi="Arial" w:cs="Arial"/>
              </w:rPr>
            </w:pPr>
          </w:p>
        </w:tc>
        <w:tc>
          <w:tcPr>
            <w:tcW w:w="404" w:type="pct"/>
            <w:vAlign w:val="center"/>
            <w:hideMark/>
          </w:tcPr>
          <w:p w14:paraId="40D15B47" w14:textId="698B7991" w:rsidR="00856614" w:rsidRPr="000F06D6" w:rsidRDefault="00856614" w:rsidP="0012387F">
            <w:pPr>
              <w:jc w:val="center"/>
              <w:rPr>
                <w:rFonts w:ascii="Arial" w:eastAsia="Times New Roman" w:hAnsi="Arial" w:cs="Arial"/>
              </w:rPr>
            </w:pPr>
          </w:p>
        </w:tc>
        <w:tc>
          <w:tcPr>
            <w:tcW w:w="522" w:type="pct"/>
            <w:vAlign w:val="center"/>
            <w:hideMark/>
          </w:tcPr>
          <w:p w14:paraId="3AA77D46" w14:textId="26C3A371" w:rsidR="00856614" w:rsidRPr="000F06D6" w:rsidRDefault="00856614" w:rsidP="0012387F">
            <w:pPr>
              <w:jc w:val="center"/>
              <w:rPr>
                <w:rFonts w:ascii="Arial" w:eastAsia="Times New Roman" w:hAnsi="Arial" w:cs="Arial"/>
              </w:rPr>
            </w:pPr>
          </w:p>
        </w:tc>
        <w:tc>
          <w:tcPr>
            <w:tcW w:w="264" w:type="pct"/>
            <w:vAlign w:val="center"/>
            <w:hideMark/>
          </w:tcPr>
          <w:p w14:paraId="467DAF09" w14:textId="3A61F1E1" w:rsidR="00856614" w:rsidRPr="000F06D6" w:rsidRDefault="00856614" w:rsidP="0012387F">
            <w:pPr>
              <w:jc w:val="center"/>
              <w:rPr>
                <w:rFonts w:ascii="Arial" w:eastAsia="Times New Roman" w:hAnsi="Arial" w:cs="Arial"/>
              </w:rPr>
            </w:pPr>
          </w:p>
        </w:tc>
        <w:tc>
          <w:tcPr>
            <w:tcW w:w="204" w:type="pct"/>
            <w:vAlign w:val="center"/>
            <w:hideMark/>
          </w:tcPr>
          <w:p w14:paraId="5EB0C67B" w14:textId="5A8917AF" w:rsidR="00856614" w:rsidRPr="000F06D6" w:rsidRDefault="00856614" w:rsidP="0012387F">
            <w:pPr>
              <w:jc w:val="center"/>
              <w:rPr>
                <w:rFonts w:ascii="Arial" w:eastAsia="Times New Roman" w:hAnsi="Arial" w:cs="Arial"/>
              </w:rPr>
            </w:pPr>
          </w:p>
        </w:tc>
        <w:tc>
          <w:tcPr>
            <w:tcW w:w="232" w:type="pct"/>
            <w:vAlign w:val="center"/>
            <w:hideMark/>
          </w:tcPr>
          <w:p w14:paraId="3EBB5133" w14:textId="585E7156" w:rsidR="00856614" w:rsidRPr="000F06D6" w:rsidRDefault="00856614" w:rsidP="0012387F">
            <w:pPr>
              <w:jc w:val="center"/>
              <w:rPr>
                <w:rFonts w:ascii="Arial" w:eastAsia="Times New Roman" w:hAnsi="Arial" w:cs="Arial"/>
              </w:rPr>
            </w:pPr>
          </w:p>
        </w:tc>
        <w:tc>
          <w:tcPr>
            <w:tcW w:w="217" w:type="pct"/>
            <w:vAlign w:val="center"/>
            <w:hideMark/>
          </w:tcPr>
          <w:p w14:paraId="3326D650" w14:textId="3A2EC523" w:rsidR="00856614" w:rsidRPr="000F06D6" w:rsidRDefault="00856614" w:rsidP="0012387F">
            <w:pPr>
              <w:jc w:val="center"/>
              <w:rPr>
                <w:rFonts w:ascii="Arial" w:eastAsia="Times New Roman" w:hAnsi="Arial" w:cs="Arial"/>
              </w:rPr>
            </w:pPr>
          </w:p>
        </w:tc>
        <w:tc>
          <w:tcPr>
            <w:tcW w:w="264" w:type="pct"/>
            <w:vAlign w:val="center"/>
            <w:hideMark/>
          </w:tcPr>
          <w:p w14:paraId="73F88B28" w14:textId="2F4DA1D6" w:rsidR="00856614" w:rsidRPr="000F06D6" w:rsidRDefault="00856614" w:rsidP="0012387F">
            <w:pPr>
              <w:jc w:val="center"/>
              <w:rPr>
                <w:rFonts w:ascii="Arial" w:eastAsia="Times New Roman" w:hAnsi="Arial" w:cs="Arial"/>
              </w:rPr>
            </w:pPr>
          </w:p>
        </w:tc>
        <w:tc>
          <w:tcPr>
            <w:tcW w:w="278" w:type="pct"/>
            <w:vAlign w:val="center"/>
            <w:hideMark/>
          </w:tcPr>
          <w:p w14:paraId="20FF8468" w14:textId="50466B94" w:rsidR="00856614" w:rsidRPr="000F06D6" w:rsidRDefault="00856614" w:rsidP="0012387F">
            <w:pPr>
              <w:jc w:val="center"/>
              <w:rPr>
                <w:rFonts w:ascii="Arial" w:eastAsia="Times New Roman" w:hAnsi="Arial" w:cs="Arial"/>
              </w:rPr>
            </w:pPr>
          </w:p>
        </w:tc>
        <w:tc>
          <w:tcPr>
            <w:tcW w:w="278" w:type="pct"/>
            <w:vAlign w:val="center"/>
            <w:hideMark/>
          </w:tcPr>
          <w:p w14:paraId="05873B76" w14:textId="3899E8A1" w:rsidR="00856614" w:rsidRPr="000F06D6" w:rsidRDefault="00856614" w:rsidP="0012387F">
            <w:pPr>
              <w:jc w:val="center"/>
              <w:rPr>
                <w:rFonts w:ascii="Arial" w:eastAsia="Times New Roman" w:hAnsi="Arial" w:cs="Arial"/>
              </w:rPr>
            </w:pPr>
          </w:p>
        </w:tc>
        <w:tc>
          <w:tcPr>
            <w:tcW w:w="378" w:type="pct"/>
            <w:vAlign w:val="center"/>
            <w:hideMark/>
          </w:tcPr>
          <w:p w14:paraId="3000E1C1" w14:textId="037E367E" w:rsidR="00856614" w:rsidRPr="000F06D6" w:rsidRDefault="00856614" w:rsidP="0012387F">
            <w:pPr>
              <w:jc w:val="center"/>
              <w:rPr>
                <w:rFonts w:ascii="Arial" w:eastAsia="Times New Roman" w:hAnsi="Arial" w:cs="Arial"/>
              </w:rPr>
            </w:pPr>
          </w:p>
        </w:tc>
        <w:tc>
          <w:tcPr>
            <w:tcW w:w="239" w:type="pct"/>
            <w:vAlign w:val="center"/>
            <w:hideMark/>
          </w:tcPr>
          <w:p w14:paraId="2CE17252" w14:textId="1BFD36A0" w:rsidR="00856614" w:rsidRPr="000F06D6" w:rsidRDefault="00856614" w:rsidP="0012387F">
            <w:pPr>
              <w:jc w:val="center"/>
              <w:rPr>
                <w:rFonts w:ascii="Arial" w:eastAsia="Times New Roman" w:hAnsi="Arial" w:cs="Arial"/>
              </w:rPr>
            </w:pPr>
          </w:p>
        </w:tc>
        <w:tc>
          <w:tcPr>
            <w:tcW w:w="234" w:type="pct"/>
            <w:vAlign w:val="center"/>
          </w:tcPr>
          <w:p w14:paraId="5FEB7905" w14:textId="77777777" w:rsidR="00856614" w:rsidRPr="000F06D6" w:rsidRDefault="00856614" w:rsidP="0012387F">
            <w:pPr>
              <w:jc w:val="center"/>
              <w:rPr>
                <w:rFonts w:ascii="Arial" w:eastAsia="Times New Roman" w:hAnsi="Arial" w:cs="Arial"/>
              </w:rPr>
            </w:pPr>
          </w:p>
        </w:tc>
        <w:tc>
          <w:tcPr>
            <w:tcW w:w="234" w:type="pct"/>
            <w:vAlign w:val="center"/>
            <w:hideMark/>
          </w:tcPr>
          <w:p w14:paraId="678EAEB9" w14:textId="5C254A1A" w:rsidR="00856614" w:rsidRPr="000F06D6" w:rsidRDefault="00856614" w:rsidP="0012387F">
            <w:pPr>
              <w:jc w:val="center"/>
              <w:rPr>
                <w:rFonts w:ascii="Arial" w:eastAsia="Times New Roman" w:hAnsi="Arial" w:cs="Arial"/>
              </w:rPr>
            </w:pPr>
          </w:p>
        </w:tc>
        <w:tc>
          <w:tcPr>
            <w:tcW w:w="291" w:type="pct"/>
            <w:vAlign w:val="center"/>
            <w:hideMark/>
          </w:tcPr>
          <w:p w14:paraId="67D1DD59" w14:textId="1D98A735" w:rsidR="00856614" w:rsidRPr="000F06D6" w:rsidRDefault="00856614" w:rsidP="0012387F">
            <w:pPr>
              <w:jc w:val="center"/>
              <w:rPr>
                <w:rFonts w:ascii="Arial" w:eastAsia="Times New Roman" w:hAnsi="Arial" w:cs="Arial"/>
              </w:rPr>
            </w:pPr>
          </w:p>
        </w:tc>
        <w:tc>
          <w:tcPr>
            <w:tcW w:w="319" w:type="pct"/>
            <w:vAlign w:val="center"/>
            <w:hideMark/>
          </w:tcPr>
          <w:p w14:paraId="79259FFB" w14:textId="045354FB" w:rsidR="00856614" w:rsidRPr="000F06D6" w:rsidRDefault="00856614" w:rsidP="0012387F">
            <w:pPr>
              <w:jc w:val="center"/>
              <w:rPr>
                <w:rFonts w:ascii="Arial" w:eastAsia="Times New Roman" w:hAnsi="Arial" w:cs="Arial"/>
              </w:rPr>
            </w:pPr>
          </w:p>
        </w:tc>
        <w:tc>
          <w:tcPr>
            <w:tcW w:w="394" w:type="pct"/>
            <w:vAlign w:val="center"/>
            <w:hideMark/>
          </w:tcPr>
          <w:p w14:paraId="33775BAB" w14:textId="0BEFC18E" w:rsidR="00856614" w:rsidRPr="000F06D6" w:rsidRDefault="00856614" w:rsidP="0012387F">
            <w:pPr>
              <w:jc w:val="center"/>
              <w:rPr>
                <w:rFonts w:ascii="Arial" w:eastAsia="Times New Roman" w:hAnsi="Arial" w:cs="Arial"/>
              </w:rPr>
            </w:pPr>
          </w:p>
        </w:tc>
      </w:tr>
      <w:tr w:rsidR="0012387F" w:rsidRPr="000F06D6" w14:paraId="718FD3C5" w14:textId="77777777" w:rsidTr="0012387F">
        <w:trPr>
          <w:trHeight w:val="15"/>
        </w:trPr>
        <w:tc>
          <w:tcPr>
            <w:tcW w:w="248" w:type="pct"/>
            <w:vAlign w:val="center"/>
            <w:hideMark/>
          </w:tcPr>
          <w:p w14:paraId="1641427F" w14:textId="07E12A0C" w:rsidR="00856614" w:rsidRPr="000F06D6" w:rsidRDefault="00856614" w:rsidP="0012387F">
            <w:pPr>
              <w:jc w:val="center"/>
              <w:rPr>
                <w:rFonts w:ascii="Arial" w:eastAsia="Times New Roman" w:hAnsi="Arial" w:cs="Arial"/>
              </w:rPr>
            </w:pPr>
          </w:p>
        </w:tc>
        <w:tc>
          <w:tcPr>
            <w:tcW w:w="404" w:type="pct"/>
            <w:vAlign w:val="center"/>
            <w:hideMark/>
          </w:tcPr>
          <w:p w14:paraId="60A0B8C2" w14:textId="6416D072" w:rsidR="00856614" w:rsidRPr="000F06D6" w:rsidRDefault="00856614" w:rsidP="0012387F">
            <w:pPr>
              <w:jc w:val="center"/>
              <w:rPr>
                <w:rFonts w:ascii="Arial" w:eastAsia="Times New Roman" w:hAnsi="Arial" w:cs="Arial"/>
              </w:rPr>
            </w:pPr>
          </w:p>
        </w:tc>
        <w:tc>
          <w:tcPr>
            <w:tcW w:w="522" w:type="pct"/>
            <w:vAlign w:val="center"/>
            <w:hideMark/>
          </w:tcPr>
          <w:p w14:paraId="10DCD447" w14:textId="5A478732" w:rsidR="00856614" w:rsidRPr="000F06D6" w:rsidRDefault="00856614" w:rsidP="0012387F">
            <w:pPr>
              <w:jc w:val="center"/>
              <w:rPr>
                <w:rFonts w:ascii="Arial" w:eastAsia="Times New Roman" w:hAnsi="Arial" w:cs="Arial"/>
              </w:rPr>
            </w:pPr>
          </w:p>
        </w:tc>
        <w:tc>
          <w:tcPr>
            <w:tcW w:w="264" w:type="pct"/>
            <w:vAlign w:val="center"/>
            <w:hideMark/>
          </w:tcPr>
          <w:p w14:paraId="02C86D8E" w14:textId="051A6495" w:rsidR="00856614" w:rsidRPr="000F06D6" w:rsidRDefault="00856614" w:rsidP="0012387F">
            <w:pPr>
              <w:jc w:val="center"/>
              <w:rPr>
                <w:rFonts w:ascii="Arial" w:eastAsia="Times New Roman" w:hAnsi="Arial" w:cs="Arial"/>
              </w:rPr>
            </w:pPr>
          </w:p>
        </w:tc>
        <w:tc>
          <w:tcPr>
            <w:tcW w:w="204" w:type="pct"/>
            <w:vAlign w:val="center"/>
            <w:hideMark/>
          </w:tcPr>
          <w:p w14:paraId="5E1F982E" w14:textId="60914C51" w:rsidR="00856614" w:rsidRPr="000F06D6" w:rsidRDefault="00856614" w:rsidP="0012387F">
            <w:pPr>
              <w:jc w:val="center"/>
              <w:rPr>
                <w:rFonts w:ascii="Arial" w:eastAsia="Times New Roman" w:hAnsi="Arial" w:cs="Arial"/>
              </w:rPr>
            </w:pPr>
          </w:p>
        </w:tc>
        <w:tc>
          <w:tcPr>
            <w:tcW w:w="232" w:type="pct"/>
            <w:vAlign w:val="center"/>
            <w:hideMark/>
          </w:tcPr>
          <w:p w14:paraId="7D1E145F" w14:textId="4129B55D" w:rsidR="00856614" w:rsidRPr="000F06D6" w:rsidRDefault="00856614" w:rsidP="0012387F">
            <w:pPr>
              <w:jc w:val="center"/>
              <w:rPr>
                <w:rFonts w:ascii="Arial" w:eastAsia="Times New Roman" w:hAnsi="Arial" w:cs="Arial"/>
              </w:rPr>
            </w:pPr>
          </w:p>
        </w:tc>
        <w:tc>
          <w:tcPr>
            <w:tcW w:w="217" w:type="pct"/>
            <w:vAlign w:val="center"/>
            <w:hideMark/>
          </w:tcPr>
          <w:p w14:paraId="0600746E" w14:textId="781F86E0" w:rsidR="00856614" w:rsidRPr="000F06D6" w:rsidRDefault="00856614" w:rsidP="0012387F">
            <w:pPr>
              <w:jc w:val="center"/>
              <w:rPr>
                <w:rFonts w:ascii="Arial" w:eastAsia="Times New Roman" w:hAnsi="Arial" w:cs="Arial"/>
              </w:rPr>
            </w:pPr>
          </w:p>
        </w:tc>
        <w:tc>
          <w:tcPr>
            <w:tcW w:w="264" w:type="pct"/>
            <w:vAlign w:val="center"/>
            <w:hideMark/>
          </w:tcPr>
          <w:p w14:paraId="5A7F536F" w14:textId="6C863443" w:rsidR="00856614" w:rsidRPr="000F06D6" w:rsidRDefault="00856614" w:rsidP="0012387F">
            <w:pPr>
              <w:jc w:val="center"/>
              <w:rPr>
                <w:rFonts w:ascii="Arial" w:eastAsia="Times New Roman" w:hAnsi="Arial" w:cs="Arial"/>
              </w:rPr>
            </w:pPr>
          </w:p>
        </w:tc>
        <w:tc>
          <w:tcPr>
            <w:tcW w:w="278" w:type="pct"/>
            <w:vAlign w:val="center"/>
            <w:hideMark/>
          </w:tcPr>
          <w:p w14:paraId="61B0C15C" w14:textId="738FD5F6" w:rsidR="00856614" w:rsidRPr="000F06D6" w:rsidRDefault="00856614" w:rsidP="0012387F">
            <w:pPr>
              <w:jc w:val="center"/>
              <w:rPr>
                <w:rFonts w:ascii="Arial" w:eastAsia="Times New Roman" w:hAnsi="Arial" w:cs="Arial"/>
              </w:rPr>
            </w:pPr>
          </w:p>
        </w:tc>
        <w:tc>
          <w:tcPr>
            <w:tcW w:w="278" w:type="pct"/>
            <w:vAlign w:val="center"/>
            <w:hideMark/>
          </w:tcPr>
          <w:p w14:paraId="54F6BFCF" w14:textId="701046A9" w:rsidR="00856614" w:rsidRPr="000F06D6" w:rsidRDefault="00856614" w:rsidP="0012387F">
            <w:pPr>
              <w:jc w:val="center"/>
              <w:rPr>
                <w:rFonts w:ascii="Arial" w:eastAsia="Times New Roman" w:hAnsi="Arial" w:cs="Arial"/>
              </w:rPr>
            </w:pPr>
          </w:p>
        </w:tc>
        <w:tc>
          <w:tcPr>
            <w:tcW w:w="378" w:type="pct"/>
            <w:vAlign w:val="center"/>
            <w:hideMark/>
          </w:tcPr>
          <w:p w14:paraId="19295CCA" w14:textId="3B73AAD2" w:rsidR="00856614" w:rsidRPr="000F06D6" w:rsidRDefault="00856614" w:rsidP="0012387F">
            <w:pPr>
              <w:jc w:val="center"/>
              <w:rPr>
                <w:rFonts w:ascii="Arial" w:eastAsia="Times New Roman" w:hAnsi="Arial" w:cs="Arial"/>
              </w:rPr>
            </w:pPr>
          </w:p>
        </w:tc>
        <w:tc>
          <w:tcPr>
            <w:tcW w:w="239" w:type="pct"/>
            <w:vAlign w:val="center"/>
            <w:hideMark/>
          </w:tcPr>
          <w:p w14:paraId="62D97D22" w14:textId="5F6D03A4" w:rsidR="00856614" w:rsidRPr="000F06D6" w:rsidRDefault="00856614" w:rsidP="0012387F">
            <w:pPr>
              <w:jc w:val="center"/>
              <w:rPr>
                <w:rFonts w:ascii="Arial" w:eastAsia="Times New Roman" w:hAnsi="Arial" w:cs="Arial"/>
              </w:rPr>
            </w:pPr>
          </w:p>
        </w:tc>
        <w:tc>
          <w:tcPr>
            <w:tcW w:w="234" w:type="pct"/>
            <w:vAlign w:val="center"/>
          </w:tcPr>
          <w:p w14:paraId="4CA273B1" w14:textId="77777777" w:rsidR="00856614" w:rsidRPr="000F06D6" w:rsidRDefault="00856614" w:rsidP="0012387F">
            <w:pPr>
              <w:jc w:val="center"/>
              <w:rPr>
                <w:rFonts w:ascii="Arial" w:eastAsia="Times New Roman" w:hAnsi="Arial" w:cs="Arial"/>
              </w:rPr>
            </w:pPr>
          </w:p>
        </w:tc>
        <w:tc>
          <w:tcPr>
            <w:tcW w:w="234" w:type="pct"/>
            <w:vAlign w:val="center"/>
            <w:hideMark/>
          </w:tcPr>
          <w:p w14:paraId="0F3D2E30" w14:textId="7431A41C" w:rsidR="00856614" w:rsidRPr="000F06D6" w:rsidRDefault="00856614" w:rsidP="0012387F">
            <w:pPr>
              <w:jc w:val="center"/>
              <w:rPr>
                <w:rFonts w:ascii="Arial" w:eastAsia="Times New Roman" w:hAnsi="Arial" w:cs="Arial"/>
              </w:rPr>
            </w:pPr>
          </w:p>
        </w:tc>
        <w:tc>
          <w:tcPr>
            <w:tcW w:w="291" w:type="pct"/>
            <w:vAlign w:val="center"/>
            <w:hideMark/>
          </w:tcPr>
          <w:p w14:paraId="39219598" w14:textId="2F71B7D7" w:rsidR="00856614" w:rsidRPr="000F06D6" w:rsidRDefault="00856614" w:rsidP="0012387F">
            <w:pPr>
              <w:jc w:val="center"/>
              <w:rPr>
                <w:rFonts w:ascii="Arial" w:eastAsia="Times New Roman" w:hAnsi="Arial" w:cs="Arial"/>
              </w:rPr>
            </w:pPr>
          </w:p>
        </w:tc>
        <w:tc>
          <w:tcPr>
            <w:tcW w:w="319" w:type="pct"/>
            <w:vAlign w:val="center"/>
            <w:hideMark/>
          </w:tcPr>
          <w:p w14:paraId="5874BDDC" w14:textId="38A67BB6" w:rsidR="00856614" w:rsidRPr="000F06D6" w:rsidRDefault="00856614" w:rsidP="0012387F">
            <w:pPr>
              <w:jc w:val="center"/>
              <w:rPr>
                <w:rFonts w:ascii="Arial" w:eastAsia="Times New Roman" w:hAnsi="Arial" w:cs="Arial"/>
              </w:rPr>
            </w:pPr>
          </w:p>
        </w:tc>
        <w:tc>
          <w:tcPr>
            <w:tcW w:w="394" w:type="pct"/>
            <w:vAlign w:val="center"/>
            <w:hideMark/>
          </w:tcPr>
          <w:p w14:paraId="11A4925E" w14:textId="65E4CF54" w:rsidR="00856614" w:rsidRPr="000F06D6" w:rsidRDefault="00856614" w:rsidP="0012387F">
            <w:pPr>
              <w:jc w:val="center"/>
              <w:rPr>
                <w:rFonts w:ascii="Arial" w:eastAsia="Times New Roman" w:hAnsi="Arial" w:cs="Arial"/>
              </w:rPr>
            </w:pPr>
          </w:p>
        </w:tc>
      </w:tr>
      <w:tr w:rsidR="0012387F" w:rsidRPr="000F06D6" w14:paraId="4BA461BB" w14:textId="77777777" w:rsidTr="0012387F">
        <w:trPr>
          <w:trHeight w:val="15"/>
        </w:trPr>
        <w:tc>
          <w:tcPr>
            <w:tcW w:w="248" w:type="pct"/>
            <w:vAlign w:val="center"/>
            <w:hideMark/>
          </w:tcPr>
          <w:p w14:paraId="35BC328A" w14:textId="15F2BE08" w:rsidR="00856614" w:rsidRPr="000F06D6" w:rsidRDefault="00856614" w:rsidP="0012387F">
            <w:pPr>
              <w:jc w:val="center"/>
              <w:rPr>
                <w:rFonts w:ascii="Arial" w:eastAsia="Times New Roman" w:hAnsi="Arial" w:cs="Arial"/>
              </w:rPr>
            </w:pPr>
          </w:p>
        </w:tc>
        <w:tc>
          <w:tcPr>
            <w:tcW w:w="404" w:type="pct"/>
            <w:vAlign w:val="center"/>
            <w:hideMark/>
          </w:tcPr>
          <w:p w14:paraId="0FEBA949" w14:textId="77777777" w:rsidR="00856614" w:rsidRPr="000F06D6" w:rsidRDefault="00856614" w:rsidP="0012387F">
            <w:pPr>
              <w:jc w:val="center"/>
              <w:rPr>
                <w:rFonts w:ascii="Arial" w:eastAsia="Times New Roman" w:hAnsi="Arial" w:cs="Arial"/>
              </w:rPr>
            </w:pPr>
            <w:r w:rsidRPr="000F06D6">
              <w:rPr>
                <w:rFonts w:ascii="Arial" w:eastAsia="Times New Roman" w:hAnsi="Arial" w:cs="Arial"/>
                <w:b/>
                <w:bCs/>
              </w:rPr>
              <w:t>Tổng cộng</w:t>
            </w:r>
          </w:p>
        </w:tc>
        <w:tc>
          <w:tcPr>
            <w:tcW w:w="522" w:type="pct"/>
            <w:vAlign w:val="center"/>
            <w:hideMark/>
          </w:tcPr>
          <w:p w14:paraId="5EC9FE21" w14:textId="1C70FDB1" w:rsidR="00856614" w:rsidRPr="000F06D6" w:rsidRDefault="00856614" w:rsidP="0012387F">
            <w:pPr>
              <w:jc w:val="center"/>
              <w:rPr>
                <w:rFonts w:ascii="Arial" w:eastAsia="Times New Roman" w:hAnsi="Arial" w:cs="Arial"/>
              </w:rPr>
            </w:pPr>
          </w:p>
        </w:tc>
        <w:tc>
          <w:tcPr>
            <w:tcW w:w="264" w:type="pct"/>
            <w:vAlign w:val="center"/>
            <w:hideMark/>
          </w:tcPr>
          <w:p w14:paraId="06272311" w14:textId="35C13F66" w:rsidR="00856614" w:rsidRPr="000F06D6" w:rsidRDefault="00856614" w:rsidP="0012387F">
            <w:pPr>
              <w:jc w:val="center"/>
              <w:rPr>
                <w:rFonts w:ascii="Arial" w:eastAsia="Times New Roman" w:hAnsi="Arial" w:cs="Arial"/>
              </w:rPr>
            </w:pPr>
          </w:p>
        </w:tc>
        <w:tc>
          <w:tcPr>
            <w:tcW w:w="204" w:type="pct"/>
            <w:vAlign w:val="center"/>
            <w:hideMark/>
          </w:tcPr>
          <w:p w14:paraId="2678E5F2" w14:textId="51AA0C90" w:rsidR="00856614" w:rsidRPr="000F06D6" w:rsidRDefault="00856614" w:rsidP="0012387F">
            <w:pPr>
              <w:jc w:val="center"/>
              <w:rPr>
                <w:rFonts w:ascii="Arial" w:eastAsia="Times New Roman" w:hAnsi="Arial" w:cs="Arial"/>
              </w:rPr>
            </w:pPr>
          </w:p>
        </w:tc>
        <w:tc>
          <w:tcPr>
            <w:tcW w:w="232" w:type="pct"/>
            <w:vAlign w:val="center"/>
            <w:hideMark/>
          </w:tcPr>
          <w:p w14:paraId="071A332F" w14:textId="03B0C85B" w:rsidR="00856614" w:rsidRPr="000F06D6" w:rsidRDefault="00856614" w:rsidP="0012387F">
            <w:pPr>
              <w:jc w:val="center"/>
              <w:rPr>
                <w:rFonts w:ascii="Arial" w:eastAsia="Times New Roman" w:hAnsi="Arial" w:cs="Arial"/>
              </w:rPr>
            </w:pPr>
          </w:p>
        </w:tc>
        <w:tc>
          <w:tcPr>
            <w:tcW w:w="217" w:type="pct"/>
            <w:vAlign w:val="center"/>
            <w:hideMark/>
          </w:tcPr>
          <w:p w14:paraId="132A4361" w14:textId="30030EF2" w:rsidR="00856614" w:rsidRPr="000F06D6" w:rsidRDefault="00856614" w:rsidP="0012387F">
            <w:pPr>
              <w:jc w:val="center"/>
              <w:rPr>
                <w:rFonts w:ascii="Arial" w:eastAsia="Times New Roman" w:hAnsi="Arial" w:cs="Arial"/>
              </w:rPr>
            </w:pPr>
          </w:p>
        </w:tc>
        <w:tc>
          <w:tcPr>
            <w:tcW w:w="264" w:type="pct"/>
            <w:vAlign w:val="center"/>
            <w:hideMark/>
          </w:tcPr>
          <w:p w14:paraId="5767A7A5" w14:textId="00612320" w:rsidR="00856614" w:rsidRPr="000F06D6" w:rsidRDefault="00856614" w:rsidP="0012387F">
            <w:pPr>
              <w:jc w:val="center"/>
              <w:rPr>
                <w:rFonts w:ascii="Arial" w:eastAsia="Times New Roman" w:hAnsi="Arial" w:cs="Arial"/>
              </w:rPr>
            </w:pPr>
          </w:p>
        </w:tc>
        <w:tc>
          <w:tcPr>
            <w:tcW w:w="278" w:type="pct"/>
            <w:vAlign w:val="center"/>
            <w:hideMark/>
          </w:tcPr>
          <w:p w14:paraId="3E9742C1" w14:textId="298D217F" w:rsidR="00856614" w:rsidRPr="000F06D6" w:rsidRDefault="00856614" w:rsidP="0012387F">
            <w:pPr>
              <w:jc w:val="center"/>
              <w:rPr>
                <w:rFonts w:ascii="Arial" w:eastAsia="Times New Roman" w:hAnsi="Arial" w:cs="Arial"/>
              </w:rPr>
            </w:pPr>
          </w:p>
        </w:tc>
        <w:tc>
          <w:tcPr>
            <w:tcW w:w="278" w:type="pct"/>
            <w:vAlign w:val="center"/>
            <w:hideMark/>
          </w:tcPr>
          <w:p w14:paraId="4BE8A979" w14:textId="264AD8AF" w:rsidR="00856614" w:rsidRPr="000F06D6" w:rsidRDefault="00856614" w:rsidP="0012387F">
            <w:pPr>
              <w:jc w:val="center"/>
              <w:rPr>
                <w:rFonts w:ascii="Arial" w:eastAsia="Times New Roman" w:hAnsi="Arial" w:cs="Arial"/>
              </w:rPr>
            </w:pPr>
          </w:p>
        </w:tc>
        <w:tc>
          <w:tcPr>
            <w:tcW w:w="378" w:type="pct"/>
            <w:vAlign w:val="center"/>
            <w:hideMark/>
          </w:tcPr>
          <w:p w14:paraId="37BA6C1C" w14:textId="206787BE" w:rsidR="00856614" w:rsidRPr="000F06D6" w:rsidRDefault="00856614" w:rsidP="0012387F">
            <w:pPr>
              <w:jc w:val="center"/>
              <w:rPr>
                <w:rFonts w:ascii="Arial" w:eastAsia="Times New Roman" w:hAnsi="Arial" w:cs="Arial"/>
              </w:rPr>
            </w:pPr>
          </w:p>
        </w:tc>
        <w:tc>
          <w:tcPr>
            <w:tcW w:w="239" w:type="pct"/>
            <w:vAlign w:val="center"/>
            <w:hideMark/>
          </w:tcPr>
          <w:p w14:paraId="05D25042" w14:textId="3ECF5984" w:rsidR="00856614" w:rsidRPr="000F06D6" w:rsidRDefault="00856614" w:rsidP="0012387F">
            <w:pPr>
              <w:jc w:val="center"/>
              <w:rPr>
                <w:rFonts w:ascii="Arial" w:eastAsia="Times New Roman" w:hAnsi="Arial" w:cs="Arial"/>
              </w:rPr>
            </w:pPr>
          </w:p>
        </w:tc>
        <w:tc>
          <w:tcPr>
            <w:tcW w:w="234" w:type="pct"/>
            <w:vAlign w:val="center"/>
          </w:tcPr>
          <w:p w14:paraId="705D9E89" w14:textId="77777777" w:rsidR="00856614" w:rsidRPr="000F06D6" w:rsidRDefault="00856614" w:rsidP="0012387F">
            <w:pPr>
              <w:jc w:val="center"/>
              <w:rPr>
                <w:rFonts w:ascii="Arial" w:eastAsia="Times New Roman" w:hAnsi="Arial" w:cs="Arial"/>
              </w:rPr>
            </w:pPr>
          </w:p>
        </w:tc>
        <w:tc>
          <w:tcPr>
            <w:tcW w:w="234" w:type="pct"/>
            <w:vAlign w:val="center"/>
            <w:hideMark/>
          </w:tcPr>
          <w:p w14:paraId="5297CE34" w14:textId="33AA0075" w:rsidR="00856614" w:rsidRPr="000F06D6" w:rsidRDefault="00856614" w:rsidP="0012387F">
            <w:pPr>
              <w:jc w:val="center"/>
              <w:rPr>
                <w:rFonts w:ascii="Arial" w:eastAsia="Times New Roman" w:hAnsi="Arial" w:cs="Arial"/>
              </w:rPr>
            </w:pPr>
          </w:p>
        </w:tc>
        <w:tc>
          <w:tcPr>
            <w:tcW w:w="291" w:type="pct"/>
            <w:vAlign w:val="center"/>
            <w:hideMark/>
          </w:tcPr>
          <w:p w14:paraId="24CE720A" w14:textId="1BE06ABD" w:rsidR="00856614" w:rsidRPr="000F06D6" w:rsidRDefault="00856614" w:rsidP="0012387F">
            <w:pPr>
              <w:jc w:val="center"/>
              <w:rPr>
                <w:rFonts w:ascii="Arial" w:eastAsia="Times New Roman" w:hAnsi="Arial" w:cs="Arial"/>
              </w:rPr>
            </w:pPr>
          </w:p>
        </w:tc>
        <w:tc>
          <w:tcPr>
            <w:tcW w:w="319" w:type="pct"/>
            <w:vAlign w:val="center"/>
            <w:hideMark/>
          </w:tcPr>
          <w:p w14:paraId="1EF9B89C" w14:textId="0B6B8D29" w:rsidR="00856614" w:rsidRPr="000F06D6" w:rsidRDefault="00856614" w:rsidP="0012387F">
            <w:pPr>
              <w:jc w:val="center"/>
              <w:rPr>
                <w:rFonts w:ascii="Arial" w:eastAsia="Times New Roman" w:hAnsi="Arial" w:cs="Arial"/>
              </w:rPr>
            </w:pPr>
          </w:p>
        </w:tc>
        <w:tc>
          <w:tcPr>
            <w:tcW w:w="394" w:type="pct"/>
            <w:vAlign w:val="center"/>
            <w:hideMark/>
          </w:tcPr>
          <w:p w14:paraId="6D2BFD61" w14:textId="38130FB9" w:rsidR="00856614" w:rsidRPr="000F06D6" w:rsidRDefault="00856614" w:rsidP="0012387F">
            <w:pPr>
              <w:jc w:val="center"/>
              <w:rPr>
                <w:rFonts w:ascii="Arial" w:eastAsia="Times New Roman" w:hAnsi="Arial" w:cs="Arial"/>
              </w:rPr>
            </w:pPr>
          </w:p>
        </w:tc>
      </w:tr>
    </w:tbl>
    <w:p w14:paraId="7C46278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6304"/>
        <w:gridCol w:w="7656"/>
      </w:tblGrid>
      <w:tr w:rsidR="00856614" w:rsidRPr="000F06D6" w14:paraId="6DEB6F43" w14:textId="77777777" w:rsidTr="0012387F">
        <w:trPr>
          <w:trHeight w:val="120"/>
          <w:tblCellSpacing w:w="0" w:type="dxa"/>
          <w:jc w:val="center"/>
        </w:trPr>
        <w:tc>
          <w:tcPr>
            <w:tcW w:w="2258" w:type="pct"/>
            <w:tcMar>
              <w:top w:w="0" w:type="dxa"/>
              <w:left w:w="108" w:type="dxa"/>
              <w:bottom w:w="0" w:type="dxa"/>
              <w:right w:w="108" w:type="dxa"/>
            </w:tcMar>
            <w:hideMark/>
          </w:tcPr>
          <w:p w14:paraId="2A6896FB" w14:textId="77777777" w:rsidR="00856614" w:rsidRPr="000F06D6" w:rsidRDefault="00856614" w:rsidP="0012387F">
            <w:pPr>
              <w:spacing w:after="0" w:line="240" w:lineRule="auto"/>
              <w:jc w:val="center"/>
              <w:rPr>
                <w:rFonts w:ascii="Arial" w:eastAsia="Times New Roman" w:hAnsi="Arial" w:cs="Arial"/>
                <w:sz w:val="20"/>
                <w:szCs w:val="20"/>
              </w:rPr>
            </w:pPr>
          </w:p>
        </w:tc>
        <w:tc>
          <w:tcPr>
            <w:tcW w:w="2742" w:type="pct"/>
            <w:tcMar>
              <w:top w:w="0" w:type="dxa"/>
              <w:left w:w="108" w:type="dxa"/>
              <w:bottom w:w="0" w:type="dxa"/>
              <w:right w:w="108" w:type="dxa"/>
            </w:tcMar>
            <w:hideMark/>
          </w:tcPr>
          <w:p w14:paraId="0974E2BE" w14:textId="77777777" w:rsidR="00856614" w:rsidRPr="000F06D6" w:rsidRDefault="00856614" w:rsidP="0012387F">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642B5868" w14:textId="77777777" w:rsidR="00856614" w:rsidRPr="000F06D6" w:rsidRDefault="00856614" w:rsidP="0012387F">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7C18433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p w14:paraId="127D3620" w14:textId="77777777" w:rsidR="00B01244" w:rsidRDefault="00B01244" w:rsidP="000F06D6">
      <w:pPr>
        <w:spacing w:after="120" w:line="240" w:lineRule="auto"/>
        <w:ind w:firstLine="720"/>
        <w:jc w:val="both"/>
        <w:rPr>
          <w:rFonts w:ascii="Arial" w:hAnsi="Arial" w:cs="Arial"/>
          <w:sz w:val="20"/>
          <w:szCs w:val="20"/>
        </w:rPr>
        <w:sectPr w:rsidR="00B01244" w:rsidSect="004D1796">
          <w:pgSz w:w="16840" w:h="11907" w:orient="landscape" w:code="9"/>
          <w:pgMar w:top="1440" w:right="1440" w:bottom="1440" w:left="1440" w:header="0" w:footer="0" w:gutter="0"/>
          <w:cols w:space="720"/>
          <w:titlePg/>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77"/>
        <w:gridCol w:w="4950"/>
      </w:tblGrid>
      <w:tr w:rsidR="00856614" w:rsidRPr="000F06D6" w14:paraId="38997BFA" w14:textId="77777777" w:rsidTr="00B01244">
        <w:trPr>
          <w:trHeight w:val="120"/>
          <w:tblCellSpacing w:w="0" w:type="dxa"/>
        </w:trPr>
        <w:tc>
          <w:tcPr>
            <w:tcW w:w="2258" w:type="pct"/>
            <w:shd w:val="clear" w:color="auto" w:fill="FFFFFF"/>
            <w:tcMar>
              <w:top w:w="0" w:type="dxa"/>
              <w:left w:w="108" w:type="dxa"/>
              <w:bottom w:w="0" w:type="dxa"/>
              <w:right w:w="108" w:type="dxa"/>
            </w:tcMar>
            <w:hideMark/>
          </w:tcPr>
          <w:p w14:paraId="112F6E77" w14:textId="7841E1B8" w:rsidR="00856614" w:rsidRPr="000F06D6" w:rsidRDefault="00856614" w:rsidP="00B01244">
            <w:pPr>
              <w:spacing w:after="0" w:line="240" w:lineRule="auto"/>
              <w:jc w:val="center"/>
              <w:rPr>
                <w:rFonts w:ascii="Arial" w:eastAsia="Times New Roman" w:hAnsi="Arial" w:cs="Arial"/>
                <w:b/>
                <w:bCs/>
                <w:sz w:val="20"/>
                <w:szCs w:val="20"/>
              </w:rPr>
            </w:pPr>
            <w:r w:rsidRPr="000F06D6">
              <w:rPr>
                <w:rFonts w:ascii="Arial" w:hAnsi="Arial" w:cs="Arial"/>
                <w:sz w:val="20"/>
                <w:szCs w:val="20"/>
              </w:rPr>
              <w:lastRenderedPageBreak/>
              <w:br w:type="page"/>
            </w:r>
            <w:r w:rsidRPr="000F06D6">
              <w:rPr>
                <w:rFonts w:ascii="Arial" w:eastAsia="Times New Roman" w:hAnsi="Arial" w:cs="Arial"/>
                <w:sz w:val="20"/>
                <w:szCs w:val="20"/>
              </w:rPr>
              <w:t>BỘ NN&amp;PTNT/UBND</w:t>
            </w:r>
          </w:p>
          <w:p w14:paraId="63AD9003" w14:textId="77777777" w:rsidR="00856614" w:rsidRPr="000F06D6" w:rsidRDefault="00856614" w:rsidP="00B01244">
            <w:pPr>
              <w:spacing w:after="0" w:line="240" w:lineRule="auto"/>
              <w:jc w:val="center"/>
              <w:rPr>
                <w:rFonts w:ascii="Arial" w:eastAsia="Times New Roman" w:hAnsi="Arial" w:cs="Arial"/>
                <w:b/>
                <w:bCs/>
                <w:sz w:val="20"/>
                <w:szCs w:val="20"/>
              </w:rPr>
            </w:pPr>
            <w:r w:rsidRPr="000F06D6">
              <w:rPr>
                <w:rFonts w:ascii="Arial" w:eastAsia="Times New Roman" w:hAnsi="Arial" w:cs="Arial"/>
                <w:b/>
                <w:bCs/>
                <w:sz w:val="20"/>
                <w:szCs w:val="20"/>
              </w:rPr>
              <w:t>ĐỐI TƯỢNG BÁO CÁO</w:t>
            </w:r>
          </w:p>
          <w:p w14:paraId="147AB98E" w14:textId="77777777" w:rsidR="00856614" w:rsidRPr="000F06D6" w:rsidRDefault="00856614" w:rsidP="00B01244">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w:t>
            </w:r>
          </w:p>
        </w:tc>
        <w:tc>
          <w:tcPr>
            <w:tcW w:w="2742" w:type="pct"/>
            <w:shd w:val="clear" w:color="auto" w:fill="FFFFFF"/>
            <w:tcMar>
              <w:top w:w="0" w:type="dxa"/>
              <w:left w:w="108" w:type="dxa"/>
              <w:bottom w:w="0" w:type="dxa"/>
              <w:right w:w="108" w:type="dxa"/>
            </w:tcMar>
            <w:hideMark/>
          </w:tcPr>
          <w:p w14:paraId="432D36BB" w14:textId="77777777" w:rsidR="00856614" w:rsidRPr="000F06D6" w:rsidRDefault="00856614" w:rsidP="00B01244">
            <w:pPr>
              <w:spacing w:after="0" w:line="240" w:lineRule="auto"/>
              <w:jc w:val="right"/>
              <w:rPr>
                <w:rFonts w:ascii="Arial" w:eastAsia="Times New Roman" w:hAnsi="Arial" w:cs="Arial"/>
                <w:sz w:val="20"/>
                <w:szCs w:val="20"/>
              </w:rPr>
            </w:pPr>
            <w:bookmarkStart w:id="64" w:name="chuong_pl_15"/>
            <w:r w:rsidRPr="000F06D6">
              <w:rPr>
                <w:rFonts w:ascii="Arial" w:eastAsia="Times New Roman" w:hAnsi="Arial" w:cs="Arial"/>
                <w:b/>
                <w:bCs/>
                <w:sz w:val="20"/>
                <w:szCs w:val="20"/>
                <w:shd w:val="clear" w:color="auto" w:fill="FFFFFF"/>
              </w:rPr>
              <w:t>Mẫu số 03E</w:t>
            </w:r>
            <w:bookmarkEnd w:id="64"/>
          </w:p>
        </w:tc>
      </w:tr>
    </w:tbl>
    <w:p w14:paraId="7335E9B4" w14:textId="68921ADA" w:rsidR="00856614" w:rsidRPr="000F06D6" w:rsidRDefault="00856614" w:rsidP="00B01244">
      <w:pPr>
        <w:shd w:val="clear" w:color="auto" w:fill="FFFFFF"/>
        <w:spacing w:after="0" w:line="240" w:lineRule="auto"/>
        <w:jc w:val="center"/>
        <w:rPr>
          <w:rFonts w:ascii="Arial" w:eastAsia="Times New Roman" w:hAnsi="Arial" w:cs="Arial"/>
          <w:sz w:val="20"/>
          <w:szCs w:val="20"/>
        </w:rPr>
      </w:pPr>
    </w:p>
    <w:p w14:paraId="76538DF5" w14:textId="77777777" w:rsidR="00856614" w:rsidRPr="000F06D6" w:rsidRDefault="00856614" w:rsidP="00B01244">
      <w:pPr>
        <w:shd w:val="clear" w:color="auto" w:fill="FFFFFF"/>
        <w:spacing w:after="0" w:line="240" w:lineRule="auto"/>
        <w:jc w:val="center"/>
        <w:rPr>
          <w:rFonts w:ascii="Arial" w:eastAsia="Times New Roman" w:hAnsi="Arial" w:cs="Arial"/>
          <w:sz w:val="20"/>
          <w:szCs w:val="20"/>
        </w:rPr>
      </w:pPr>
      <w:bookmarkStart w:id="65" w:name="chuong_pl_15_name"/>
      <w:r w:rsidRPr="000F06D6">
        <w:rPr>
          <w:rFonts w:ascii="Arial" w:eastAsia="Times New Roman" w:hAnsi="Arial" w:cs="Arial"/>
          <w:b/>
          <w:bCs/>
          <w:sz w:val="20"/>
          <w:szCs w:val="20"/>
        </w:rPr>
        <w:t xml:space="preserve">BÁO CÁO TỔNG HỢP TÌNH HÌNH QUẢN LÝ, SỬ DỤNG SỐ TIỀN THU TỪ XỬ LÝ TÀI SẢN KẾT CẤU HẠ TẦNG </w:t>
      </w:r>
      <w:bookmarkEnd w:id="65"/>
      <w:r w:rsidRPr="000F06D6">
        <w:rPr>
          <w:rFonts w:ascii="Arial" w:eastAsia="Times New Roman" w:hAnsi="Arial" w:cs="Arial"/>
          <w:b/>
          <w:bCs/>
          <w:sz w:val="20"/>
          <w:szCs w:val="20"/>
        </w:rPr>
        <w:t>THỦY LỢI</w:t>
      </w:r>
    </w:p>
    <w:p w14:paraId="7E79DBAC" w14:textId="77777777" w:rsidR="00856614" w:rsidRPr="000F06D6" w:rsidRDefault="00856614" w:rsidP="00B01244">
      <w:pPr>
        <w:shd w:val="clear" w:color="auto" w:fill="FFFFFF"/>
        <w:spacing w:after="0" w:line="240" w:lineRule="auto"/>
        <w:jc w:val="center"/>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Kỳ báo cáo …………….</w:t>
      </w:r>
    </w:p>
    <w:p w14:paraId="23ED5670" w14:textId="77777777" w:rsidR="00856614" w:rsidRPr="000F06D6" w:rsidRDefault="00856614" w:rsidP="00B01244">
      <w:pPr>
        <w:shd w:val="clear" w:color="auto" w:fill="FFFFFF"/>
        <w:spacing w:after="0" w:line="240" w:lineRule="auto"/>
        <w:jc w:val="center"/>
        <w:rPr>
          <w:rFonts w:ascii="Arial" w:eastAsia="Times New Roman" w:hAnsi="Arial" w:cs="Arial"/>
          <w:sz w:val="20"/>
          <w:szCs w:val="20"/>
        </w:rPr>
      </w:pPr>
    </w:p>
    <w:tbl>
      <w:tblPr>
        <w:tblStyle w:val="TableGrid"/>
        <w:tblW w:w="5000" w:type="pct"/>
        <w:tblLook w:val="04A0" w:firstRow="1" w:lastRow="0" w:firstColumn="1" w:lastColumn="0" w:noHBand="0" w:noVBand="1"/>
      </w:tblPr>
      <w:tblGrid>
        <w:gridCol w:w="594"/>
        <w:gridCol w:w="1456"/>
        <w:gridCol w:w="740"/>
        <w:gridCol w:w="705"/>
        <w:gridCol w:w="816"/>
        <w:gridCol w:w="706"/>
        <w:gridCol w:w="838"/>
        <w:gridCol w:w="917"/>
        <w:gridCol w:w="1006"/>
        <w:gridCol w:w="1239"/>
      </w:tblGrid>
      <w:tr w:rsidR="00B01244" w:rsidRPr="000F06D6" w14:paraId="2E5A62C8" w14:textId="77777777" w:rsidTr="00B01244">
        <w:trPr>
          <w:trHeight w:val="15"/>
        </w:trPr>
        <w:tc>
          <w:tcPr>
            <w:tcW w:w="309" w:type="pct"/>
            <w:vMerge w:val="restart"/>
            <w:vAlign w:val="center"/>
            <w:hideMark/>
          </w:tcPr>
          <w:p w14:paraId="6319D164"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STT</w:t>
            </w:r>
          </w:p>
        </w:tc>
        <w:tc>
          <w:tcPr>
            <w:tcW w:w="833" w:type="pct"/>
            <w:vMerge w:val="restart"/>
            <w:vAlign w:val="center"/>
            <w:hideMark/>
          </w:tcPr>
          <w:p w14:paraId="7082C6D6"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Đối tượng được giao quản lý/Danh mục tài sản</w:t>
            </w:r>
          </w:p>
        </w:tc>
        <w:tc>
          <w:tcPr>
            <w:tcW w:w="436" w:type="pct"/>
            <w:vMerge w:val="restart"/>
            <w:vAlign w:val="center"/>
            <w:hideMark/>
          </w:tcPr>
          <w:p w14:paraId="6412F3F4"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Tổng số công trình được giao quản lý</w:t>
            </w:r>
          </w:p>
        </w:tc>
        <w:tc>
          <w:tcPr>
            <w:tcW w:w="1157" w:type="pct"/>
            <w:gridSpan w:val="3"/>
            <w:vAlign w:val="center"/>
            <w:hideMark/>
          </w:tcPr>
          <w:p w14:paraId="4625CD5A"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Số lượng công trình xử lý</w:t>
            </w:r>
          </w:p>
        </w:tc>
        <w:tc>
          <w:tcPr>
            <w:tcW w:w="436" w:type="pct"/>
            <w:vMerge w:val="restart"/>
            <w:vAlign w:val="center"/>
            <w:hideMark/>
          </w:tcPr>
          <w:p w14:paraId="3343DD3F"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Số tiền thu được (đồng)</w:t>
            </w:r>
          </w:p>
        </w:tc>
        <w:tc>
          <w:tcPr>
            <w:tcW w:w="534" w:type="pct"/>
            <w:vMerge w:val="restart"/>
            <w:vAlign w:val="center"/>
            <w:hideMark/>
          </w:tcPr>
          <w:p w14:paraId="4D8B94C6" w14:textId="289A042F" w:rsidR="00856614" w:rsidRPr="000F06D6" w:rsidRDefault="00856614" w:rsidP="00B01244">
            <w:pPr>
              <w:jc w:val="center"/>
              <w:rPr>
                <w:rFonts w:ascii="Arial" w:eastAsia="Times New Roman" w:hAnsi="Arial" w:cs="Arial"/>
                <w:b/>
                <w:bCs/>
                <w:shd w:val="clear" w:color="auto" w:fill="FFFFFF"/>
              </w:rPr>
            </w:pPr>
            <w:r w:rsidRPr="000F06D6">
              <w:rPr>
                <w:rFonts w:ascii="Arial" w:eastAsia="Times New Roman" w:hAnsi="Arial" w:cs="Arial"/>
                <w:b/>
                <w:bCs/>
                <w:shd w:val="clear" w:color="auto" w:fill="FFFFFF"/>
              </w:rPr>
              <w:t>Chi phí</w:t>
            </w:r>
          </w:p>
          <w:p w14:paraId="7ED7566E" w14:textId="379F5A30" w:rsidR="00856614" w:rsidRPr="000F06D6" w:rsidRDefault="00856614" w:rsidP="00B01244">
            <w:pPr>
              <w:jc w:val="center"/>
              <w:rPr>
                <w:rFonts w:ascii="Arial" w:eastAsia="Times New Roman" w:hAnsi="Arial" w:cs="Arial"/>
                <w:b/>
                <w:bCs/>
              </w:rPr>
            </w:pPr>
            <w:r w:rsidRPr="000F06D6">
              <w:rPr>
                <w:rFonts w:ascii="Arial" w:eastAsia="Times New Roman" w:hAnsi="Arial" w:cs="Arial"/>
                <w:b/>
                <w:bCs/>
                <w:shd w:val="clear" w:color="auto" w:fill="FFFFFF"/>
              </w:rPr>
              <w:t>có liên quan</w:t>
            </w:r>
          </w:p>
          <w:p w14:paraId="261BA662"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(đồng)</w:t>
            </w:r>
          </w:p>
        </w:tc>
        <w:tc>
          <w:tcPr>
            <w:tcW w:w="583" w:type="pct"/>
            <w:vMerge w:val="restart"/>
            <w:vAlign w:val="center"/>
            <w:hideMark/>
          </w:tcPr>
          <w:p w14:paraId="0DCAD126"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Số tiền nộp NSNN (đồng)</w:t>
            </w:r>
          </w:p>
        </w:tc>
        <w:tc>
          <w:tcPr>
            <w:tcW w:w="713" w:type="pct"/>
            <w:vMerge w:val="restart"/>
            <w:vAlign w:val="center"/>
            <w:hideMark/>
          </w:tcPr>
          <w:p w14:paraId="38C66696"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Ghi chú</w:t>
            </w:r>
          </w:p>
        </w:tc>
      </w:tr>
      <w:tr w:rsidR="00B01244" w:rsidRPr="000F06D6" w14:paraId="271230B2" w14:textId="77777777" w:rsidTr="00B01244">
        <w:trPr>
          <w:trHeight w:val="15"/>
        </w:trPr>
        <w:tc>
          <w:tcPr>
            <w:tcW w:w="309" w:type="pct"/>
            <w:vMerge/>
            <w:vAlign w:val="center"/>
            <w:hideMark/>
          </w:tcPr>
          <w:p w14:paraId="5C8C67C6" w14:textId="77777777" w:rsidR="00856614" w:rsidRPr="000F06D6" w:rsidRDefault="00856614" w:rsidP="00B01244">
            <w:pPr>
              <w:jc w:val="center"/>
              <w:rPr>
                <w:rFonts w:ascii="Arial" w:eastAsia="Times New Roman" w:hAnsi="Arial" w:cs="Arial"/>
              </w:rPr>
            </w:pPr>
          </w:p>
        </w:tc>
        <w:tc>
          <w:tcPr>
            <w:tcW w:w="833" w:type="pct"/>
            <w:vMerge/>
            <w:vAlign w:val="center"/>
            <w:hideMark/>
          </w:tcPr>
          <w:p w14:paraId="1175FDF6" w14:textId="77777777" w:rsidR="00856614" w:rsidRPr="000F06D6" w:rsidRDefault="00856614" w:rsidP="00B01244">
            <w:pPr>
              <w:jc w:val="center"/>
              <w:rPr>
                <w:rFonts w:ascii="Arial" w:eastAsia="Times New Roman" w:hAnsi="Arial" w:cs="Arial"/>
              </w:rPr>
            </w:pPr>
          </w:p>
        </w:tc>
        <w:tc>
          <w:tcPr>
            <w:tcW w:w="436" w:type="pct"/>
            <w:vMerge/>
            <w:vAlign w:val="center"/>
            <w:hideMark/>
          </w:tcPr>
          <w:p w14:paraId="769C7079" w14:textId="77777777" w:rsidR="00856614" w:rsidRPr="000F06D6" w:rsidRDefault="00856614" w:rsidP="00B01244">
            <w:pPr>
              <w:jc w:val="center"/>
              <w:rPr>
                <w:rFonts w:ascii="Arial" w:eastAsia="Times New Roman" w:hAnsi="Arial" w:cs="Arial"/>
              </w:rPr>
            </w:pPr>
          </w:p>
        </w:tc>
        <w:tc>
          <w:tcPr>
            <w:tcW w:w="366" w:type="pct"/>
            <w:vAlign w:val="center"/>
            <w:hideMark/>
          </w:tcPr>
          <w:p w14:paraId="6A93D54E"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Tổng số</w:t>
            </w:r>
          </w:p>
        </w:tc>
        <w:tc>
          <w:tcPr>
            <w:tcW w:w="424" w:type="pct"/>
            <w:vAlign w:val="center"/>
            <w:hideMark/>
          </w:tcPr>
          <w:p w14:paraId="446AFB36"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Thanh lý</w:t>
            </w:r>
          </w:p>
        </w:tc>
        <w:tc>
          <w:tcPr>
            <w:tcW w:w="367" w:type="pct"/>
            <w:vAlign w:val="center"/>
            <w:hideMark/>
          </w:tcPr>
          <w:p w14:paraId="57341358"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shd w:val="clear" w:color="auto" w:fill="FFFFFF"/>
              </w:rPr>
              <w:t>Khác</w:t>
            </w:r>
          </w:p>
        </w:tc>
        <w:tc>
          <w:tcPr>
            <w:tcW w:w="436" w:type="pct"/>
            <w:vMerge/>
            <w:vAlign w:val="center"/>
            <w:hideMark/>
          </w:tcPr>
          <w:p w14:paraId="03D6F0D0" w14:textId="77777777" w:rsidR="00856614" w:rsidRPr="000F06D6" w:rsidRDefault="00856614" w:rsidP="00B01244">
            <w:pPr>
              <w:jc w:val="center"/>
              <w:rPr>
                <w:rFonts w:ascii="Arial" w:eastAsia="Times New Roman" w:hAnsi="Arial" w:cs="Arial"/>
              </w:rPr>
            </w:pPr>
          </w:p>
        </w:tc>
        <w:tc>
          <w:tcPr>
            <w:tcW w:w="534" w:type="pct"/>
            <w:vMerge/>
            <w:vAlign w:val="center"/>
            <w:hideMark/>
          </w:tcPr>
          <w:p w14:paraId="67E106DE" w14:textId="77777777" w:rsidR="00856614" w:rsidRPr="000F06D6" w:rsidRDefault="00856614" w:rsidP="00B01244">
            <w:pPr>
              <w:jc w:val="center"/>
              <w:rPr>
                <w:rFonts w:ascii="Arial" w:eastAsia="Times New Roman" w:hAnsi="Arial" w:cs="Arial"/>
              </w:rPr>
            </w:pPr>
          </w:p>
        </w:tc>
        <w:tc>
          <w:tcPr>
            <w:tcW w:w="583" w:type="pct"/>
            <w:vMerge/>
            <w:vAlign w:val="center"/>
            <w:hideMark/>
          </w:tcPr>
          <w:p w14:paraId="3ED17267" w14:textId="77777777" w:rsidR="00856614" w:rsidRPr="000F06D6" w:rsidRDefault="00856614" w:rsidP="00B01244">
            <w:pPr>
              <w:jc w:val="center"/>
              <w:rPr>
                <w:rFonts w:ascii="Arial" w:eastAsia="Times New Roman" w:hAnsi="Arial" w:cs="Arial"/>
              </w:rPr>
            </w:pPr>
          </w:p>
        </w:tc>
        <w:tc>
          <w:tcPr>
            <w:tcW w:w="713" w:type="pct"/>
            <w:vMerge/>
            <w:vAlign w:val="center"/>
            <w:hideMark/>
          </w:tcPr>
          <w:p w14:paraId="041EA7A6" w14:textId="77777777" w:rsidR="00856614" w:rsidRPr="000F06D6" w:rsidRDefault="00856614" w:rsidP="00B01244">
            <w:pPr>
              <w:jc w:val="center"/>
              <w:rPr>
                <w:rFonts w:ascii="Arial" w:eastAsia="Times New Roman" w:hAnsi="Arial" w:cs="Arial"/>
              </w:rPr>
            </w:pPr>
          </w:p>
        </w:tc>
      </w:tr>
      <w:tr w:rsidR="00B01244" w:rsidRPr="000F06D6" w14:paraId="6B01C804" w14:textId="77777777" w:rsidTr="00B01244">
        <w:trPr>
          <w:trHeight w:val="15"/>
        </w:trPr>
        <w:tc>
          <w:tcPr>
            <w:tcW w:w="309" w:type="pct"/>
            <w:vAlign w:val="center"/>
            <w:hideMark/>
          </w:tcPr>
          <w:p w14:paraId="7FE2E8A3"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1</w:t>
            </w:r>
          </w:p>
        </w:tc>
        <w:tc>
          <w:tcPr>
            <w:tcW w:w="833" w:type="pct"/>
            <w:vAlign w:val="center"/>
            <w:hideMark/>
          </w:tcPr>
          <w:p w14:paraId="3F03BC76"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2</w:t>
            </w:r>
          </w:p>
        </w:tc>
        <w:tc>
          <w:tcPr>
            <w:tcW w:w="436" w:type="pct"/>
            <w:vAlign w:val="center"/>
            <w:hideMark/>
          </w:tcPr>
          <w:p w14:paraId="0D61CF77"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3</w:t>
            </w:r>
          </w:p>
        </w:tc>
        <w:tc>
          <w:tcPr>
            <w:tcW w:w="366" w:type="pct"/>
            <w:vAlign w:val="center"/>
            <w:hideMark/>
          </w:tcPr>
          <w:p w14:paraId="7C60BE7A"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4</w:t>
            </w:r>
          </w:p>
        </w:tc>
        <w:tc>
          <w:tcPr>
            <w:tcW w:w="424" w:type="pct"/>
            <w:vAlign w:val="center"/>
            <w:hideMark/>
          </w:tcPr>
          <w:p w14:paraId="26783BA5"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5</w:t>
            </w:r>
          </w:p>
        </w:tc>
        <w:tc>
          <w:tcPr>
            <w:tcW w:w="367" w:type="pct"/>
            <w:vAlign w:val="center"/>
            <w:hideMark/>
          </w:tcPr>
          <w:p w14:paraId="6D94DD04"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6</w:t>
            </w:r>
          </w:p>
        </w:tc>
        <w:tc>
          <w:tcPr>
            <w:tcW w:w="436" w:type="pct"/>
            <w:vAlign w:val="center"/>
            <w:hideMark/>
          </w:tcPr>
          <w:p w14:paraId="02EFC583"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7</w:t>
            </w:r>
          </w:p>
        </w:tc>
        <w:tc>
          <w:tcPr>
            <w:tcW w:w="534" w:type="pct"/>
            <w:vAlign w:val="center"/>
            <w:hideMark/>
          </w:tcPr>
          <w:p w14:paraId="4378EB29"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8</w:t>
            </w:r>
          </w:p>
        </w:tc>
        <w:tc>
          <w:tcPr>
            <w:tcW w:w="583" w:type="pct"/>
            <w:vAlign w:val="center"/>
            <w:hideMark/>
          </w:tcPr>
          <w:p w14:paraId="10E2630F"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9 (7-8)</w:t>
            </w:r>
          </w:p>
        </w:tc>
        <w:tc>
          <w:tcPr>
            <w:tcW w:w="713" w:type="pct"/>
            <w:vAlign w:val="center"/>
            <w:hideMark/>
          </w:tcPr>
          <w:p w14:paraId="57FEF4CA"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shd w:val="clear" w:color="auto" w:fill="FFFFFF"/>
              </w:rPr>
              <w:t>10</w:t>
            </w:r>
          </w:p>
        </w:tc>
      </w:tr>
      <w:tr w:rsidR="00B01244" w:rsidRPr="000F06D6" w14:paraId="79672AF0" w14:textId="77777777" w:rsidTr="00B01244">
        <w:trPr>
          <w:trHeight w:val="15"/>
        </w:trPr>
        <w:tc>
          <w:tcPr>
            <w:tcW w:w="309" w:type="pct"/>
            <w:vAlign w:val="center"/>
            <w:hideMark/>
          </w:tcPr>
          <w:p w14:paraId="3E632B1A" w14:textId="7753B87A" w:rsidR="00856614" w:rsidRPr="000F06D6" w:rsidRDefault="00856614" w:rsidP="00B01244">
            <w:pPr>
              <w:jc w:val="center"/>
              <w:rPr>
                <w:rFonts w:ascii="Arial" w:eastAsia="Times New Roman" w:hAnsi="Arial" w:cs="Arial"/>
              </w:rPr>
            </w:pPr>
          </w:p>
        </w:tc>
        <w:tc>
          <w:tcPr>
            <w:tcW w:w="833" w:type="pct"/>
            <w:vAlign w:val="center"/>
            <w:hideMark/>
          </w:tcPr>
          <w:p w14:paraId="7D7962C7" w14:textId="61D926BD" w:rsidR="00856614" w:rsidRPr="000F06D6" w:rsidRDefault="00856614" w:rsidP="00B01244">
            <w:pPr>
              <w:jc w:val="center"/>
              <w:rPr>
                <w:rFonts w:ascii="Arial" w:eastAsia="Times New Roman" w:hAnsi="Arial" w:cs="Arial"/>
              </w:rPr>
            </w:pPr>
          </w:p>
        </w:tc>
        <w:tc>
          <w:tcPr>
            <w:tcW w:w="436" w:type="pct"/>
            <w:vAlign w:val="center"/>
            <w:hideMark/>
          </w:tcPr>
          <w:p w14:paraId="34CF606F" w14:textId="62B01BC4" w:rsidR="00856614" w:rsidRPr="000F06D6" w:rsidRDefault="00856614" w:rsidP="00B01244">
            <w:pPr>
              <w:jc w:val="center"/>
              <w:rPr>
                <w:rFonts w:ascii="Arial" w:eastAsia="Times New Roman" w:hAnsi="Arial" w:cs="Arial"/>
              </w:rPr>
            </w:pPr>
          </w:p>
        </w:tc>
        <w:tc>
          <w:tcPr>
            <w:tcW w:w="366" w:type="pct"/>
            <w:vAlign w:val="center"/>
            <w:hideMark/>
          </w:tcPr>
          <w:p w14:paraId="12B34AC8" w14:textId="192618C1" w:rsidR="00856614" w:rsidRPr="000F06D6" w:rsidRDefault="00856614" w:rsidP="00B01244">
            <w:pPr>
              <w:jc w:val="center"/>
              <w:rPr>
                <w:rFonts w:ascii="Arial" w:eastAsia="Times New Roman" w:hAnsi="Arial" w:cs="Arial"/>
              </w:rPr>
            </w:pPr>
          </w:p>
        </w:tc>
        <w:tc>
          <w:tcPr>
            <w:tcW w:w="424" w:type="pct"/>
            <w:vAlign w:val="center"/>
            <w:hideMark/>
          </w:tcPr>
          <w:p w14:paraId="0348A6F0" w14:textId="659062D4" w:rsidR="00856614" w:rsidRPr="000F06D6" w:rsidRDefault="00856614" w:rsidP="00B01244">
            <w:pPr>
              <w:jc w:val="center"/>
              <w:rPr>
                <w:rFonts w:ascii="Arial" w:eastAsia="Times New Roman" w:hAnsi="Arial" w:cs="Arial"/>
              </w:rPr>
            </w:pPr>
          </w:p>
        </w:tc>
        <w:tc>
          <w:tcPr>
            <w:tcW w:w="367" w:type="pct"/>
            <w:vAlign w:val="center"/>
            <w:hideMark/>
          </w:tcPr>
          <w:p w14:paraId="1538F538" w14:textId="6F2C3A20" w:rsidR="00856614" w:rsidRPr="000F06D6" w:rsidRDefault="00856614" w:rsidP="00B01244">
            <w:pPr>
              <w:jc w:val="center"/>
              <w:rPr>
                <w:rFonts w:ascii="Arial" w:eastAsia="Times New Roman" w:hAnsi="Arial" w:cs="Arial"/>
              </w:rPr>
            </w:pPr>
          </w:p>
        </w:tc>
        <w:tc>
          <w:tcPr>
            <w:tcW w:w="436" w:type="pct"/>
            <w:vAlign w:val="center"/>
            <w:hideMark/>
          </w:tcPr>
          <w:p w14:paraId="45242962" w14:textId="0EBED909" w:rsidR="00856614" w:rsidRPr="000F06D6" w:rsidRDefault="00856614" w:rsidP="00B01244">
            <w:pPr>
              <w:jc w:val="center"/>
              <w:rPr>
                <w:rFonts w:ascii="Arial" w:eastAsia="Times New Roman" w:hAnsi="Arial" w:cs="Arial"/>
              </w:rPr>
            </w:pPr>
          </w:p>
        </w:tc>
        <w:tc>
          <w:tcPr>
            <w:tcW w:w="534" w:type="pct"/>
            <w:vAlign w:val="center"/>
            <w:hideMark/>
          </w:tcPr>
          <w:p w14:paraId="17545C63" w14:textId="4A98E80A" w:rsidR="00856614" w:rsidRPr="000F06D6" w:rsidRDefault="00856614" w:rsidP="00B01244">
            <w:pPr>
              <w:jc w:val="center"/>
              <w:rPr>
                <w:rFonts w:ascii="Arial" w:eastAsia="Times New Roman" w:hAnsi="Arial" w:cs="Arial"/>
              </w:rPr>
            </w:pPr>
          </w:p>
        </w:tc>
        <w:tc>
          <w:tcPr>
            <w:tcW w:w="583" w:type="pct"/>
            <w:vAlign w:val="center"/>
            <w:hideMark/>
          </w:tcPr>
          <w:p w14:paraId="1A68F5E5" w14:textId="670AA331" w:rsidR="00856614" w:rsidRPr="000F06D6" w:rsidRDefault="00856614" w:rsidP="00B01244">
            <w:pPr>
              <w:jc w:val="center"/>
              <w:rPr>
                <w:rFonts w:ascii="Arial" w:eastAsia="Times New Roman" w:hAnsi="Arial" w:cs="Arial"/>
              </w:rPr>
            </w:pPr>
          </w:p>
        </w:tc>
        <w:tc>
          <w:tcPr>
            <w:tcW w:w="713" w:type="pct"/>
            <w:vAlign w:val="center"/>
            <w:hideMark/>
          </w:tcPr>
          <w:p w14:paraId="47AE00F2" w14:textId="1E238DA8" w:rsidR="00856614" w:rsidRPr="000F06D6" w:rsidRDefault="00856614" w:rsidP="00B01244">
            <w:pPr>
              <w:jc w:val="center"/>
              <w:rPr>
                <w:rFonts w:ascii="Arial" w:eastAsia="Times New Roman" w:hAnsi="Arial" w:cs="Arial"/>
              </w:rPr>
            </w:pPr>
          </w:p>
        </w:tc>
      </w:tr>
      <w:tr w:rsidR="00B01244" w:rsidRPr="000F06D6" w14:paraId="6B7D1249" w14:textId="77777777" w:rsidTr="00B01244">
        <w:trPr>
          <w:trHeight w:val="15"/>
        </w:trPr>
        <w:tc>
          <w:tcPr>
            <w:tcW w:w="309" w:type="pct"/>
            <w:vAlign w:val="center"/>
            <w:hideMark/>
          </w:tcPr>
          <w:p w14:paraId="05E73007" w14:textId="54FE2D5D" w:rsidR="00856614" w:rsidRPr="000F06D6" w:rsidRDefault="00856614" w:rsidP="00B01244">
            <w:pPr>
              <w:jc w:val="center"/>
              <w:rPr>
                <w:rFonts w:ascii="Arial" w:eastAsia="Times New Roman" w:hAnsi="Arial" w:cs="Arial"/>
              </w:rPr>
            </w:pPr>
          </w:p>
        </w:tc>
        <w:tc>
          <w:tcPr>
            <w:tcW w:w="833" w:type="pct"/>
            <w:vAlign w:val="center"/>
            <w:hideMark/>
          </w:tcPr>
          <w:p w14:paraId="112A3352" w14:textId="361F1FA1" w:rsidR="00856614" w:rsidRPr="000F06D6" w:rsidRDefault="00856614" w:rsidP="00B01244">
            <w:pPr>
              <w:jc w:val="center"/>
              <w:rPr>
                <w:rFonts w:ascii="Arial" w:eastAsia="Times New Roman" w:hAnsi="Arial" w:cs="Arial"/>
              </w:rPr>
            </w:pPr>
          </w:p>
        </w:tc>
        <w:tc>
          <w:tcPr>
            <w:tcW w:w="436" w:type="pct"/>
            <w:vAlign w:val="center"/>
            <w:hideMark/>
          </w:tcPr>
          <w:p w14:paraId="1AFF7BCD" w14:textId="630D2AF8" w:rsidR="00856614" w:rsidRPr="000F06D6" w:rsidRDefault="00856614" w:rsidP="00B01244">
            <w:pPr>
              <w:jc w:val="center"/>
              <w:rPr>
                <w:rFonts w:ascii="Arial" w:eastAsia="Times New Roman" w:hAnsi="Arial" w:cs="Arial"/>
              </w:rPr>
            </w:pPr>
          </w:p>
        </w:tc>
        <w:tc>
          <w:tcPr>
            <w:tcW w:w="366" w:type="pct"/>
            <w:vAlign w:val="center"/>
            <w:hideMark/>
          </w:tcPr>
          <w:p w14:paraId="563D24FD" w14:textId="0B3650E0" w:rsidR="00856614" w:rsidRPr="000F06D6" w:rsidRDefault="00856614" w:rsidP="00B01244">
            <w:pPr>
              <w:jc w:val="center"/>
              <w:rPr>
                <w:rFonts w:ascii="Arial" w:eastAsia="Times New Roman" w:hAnsi="Arial" w:cs="Arial"/>
              </w:rPr>
            </w:pPr>
          </w:p>
        </w:tc>
        <w:tc>
          <w:tcPr>
            <w:tcW w:w="424" w:type="pct"/>
            <w:vAlign w:val="center"/>
            <w:hideMark/>
          </w:tcPr>
          <w:p w14:paraId="02C0DCA0" w14:textId="3DC9609D" w:rsidR="00856614" w:rsidRPr="000F06D6" w:rsidRDefault="00856614" w:rsidP="00B01244">
            <w:pPr>
              <w:jc w:val="center"/>
              <w:rPr>
                <w:rFonts w:ascii="Arial" w:eastAsia="Times New Roman" w:hAnsi="Arial" w:cs="Arial"/>
              </w:rPr>
            </w:pPr>
          </w:p>
        </w:tc>
        <w:tc>
          <w:tcPr>
            <w:tcW w:w="367" w:type="pct"/>
            <w:vAlign w:val="center"/>
            <w:hideMark/>
          </w:tcPr>
          <w:p w14:paraId="3BDC8A04" w14:textId="718C4C8F" w:rsidR="00856614" w:rsidRPr="000F06D6" w:rsidRDefault="00856614" w:rsidP="00B01244">
            <w:pPr>
              <w:jc w:val="center"/>
              <w:rPr>
                <w:rFonts w:ascii="Arial" w:eastAsia="Times New Roman" w:hAnsi="Arial" w:cs="Arial"/>
              </w:rPr>
            </w:pPr>
          </w:p>
        </w:tc>
        <w:tc>
          <w:tcPr>
            <w:tcW w:w="436" w:type="pct"/>
            <w:vAlign w:val="center"/>
            <w:hideMark/>
          </w:tcPr>
          <w:p w14:paraId="16A79586" w14:textId="2E620EE0" w:rsidR="00856614" w:rsidRPr="000F06D6" w:rsidRDefault="00856614" w:rsidP="00B01244">
            <w:pPr>
              <w:jc w:val="center"/>
              <w:rPr>
                <w:rFonts w:ascii="Arial" w:eastAsia="Times New Roman" w:hAnsi="Arial" w:cs="Arial"/>
              </w:rPr>
            </w:pPr>
          </w:p>
        </w:tc>
        <w:tc>
          <w:tcPr>
            <w:tcW w:w="534" w:type="pct"/>
            <w:vAlign w:val="center"/>
            <w:hideMark/>
          </w:tcPr>
          <w:p w14:paraId="361FE689" w14:textId="02E163D9" w:rsidR="00856614" w:rsidRPr="000F06D6" w:rsidRDefault="00856614" w:rsidP="00B01244">
            <w:pPr>
              <w:jc w:val="center"/>
              <w:rPr>
                <w:rFonts w:ascii="Arial" w:eastAsia="Times New Roman" w:hAnsi="Arial" w:cs="Arial"/>
              </w:rPr>
            </w:pPr>
          </w:p>
        </w:tc>
        <w:tc>
          <w:tcPr>
            <w:tcW w:w="583" w:type="pct"/>
            <w:vAlign w:val="center"/>
            <w:hideMark/>
          </w:tcPr>
          <w:p w14:paraId="00DBD9BC" w14:textId="1BC01F5A" w:rsidR="00856614" w:rsidRPr="000F06D6" w:rsidRDefault="00856614" w:rsidP="00B01244">
            <w:pPr>
              <w:jc w:val="center"/>
              <w:rPr>
                <w:rFonts w:ascii="Arial" w:eastAsia="Times New Roman" w:hAnsi="Arial" w:cs="Arial"/>
              </w:rPr>
            </w:pPr>
          </w:p>
        </w:tc>
        <w:tc>
          <w:tcPr>
            <w:tcW w:w="713" w:type="pct"/>
            <w:vAlign w:val="center"/>
            <w:hideMark/>
          </w:tcPr>
          <w:p w14:paraId="0D3CAB1C" w14:textId="347F76EC" w:rsidR="00856614" w:rsidRPr="000F06D6" w:rsidRDefault="00856614" w:rsidP="00B01244">
            <w:pPr>
              <w:jc w:val="center"/>
              <w:rPr>
                <w:rFonts w:ascii="Arial" w:eastAsia="Times New Roman" w:hAnsi="Arial" w:cs="Arial"/>
              </w:rPr>
            </w:pPr>
          </w:p>
        </w:tc>
      </w:tr>
      <w:tr w:rsidR="00B01244" w:rsidRPr="000F06D6" w14:paraId="2609EFA9" w14:textId="77777777" w:rsidTr="00B01244">
        <w:trPr>
          <w:trHeight w:val="15"/>
        </w:trPr>
        <w:tc>
          <w:tcPr>
            <w:tcW w:w="309" w:type="pct"/>
            <w:vAlign w:val="center"/>
            <w:hideMark/>
          </w:tcPr>
          <w:p w14:paraId="383359F1" w14:textId="19020132" w:rsidR="00856614" w:rsidRPr="000F06D6" w:rsidRDefault="00856614" w:rsidP="00B01244">
            <w:pPr>
              <w:jc w:val="center"/>
              <w:rPr>
                <w:rFonts w:ascii="Arial" w:eastAsia="Times New Roman" w:hAnsi="Arial" w:cs="Arial"/>
              </w:rPr>
            </w:pPr>
          </w:p>
        </w:tc>
        <w:tc>
          <w:tcPr>
            <w:tcW w:w="833" w:type="pct"/>
            <w:vAlign w:val="center"/>
            <w:hideMark/>
          </w:tcPr>
          <w:p w14:paraId="250E4580" w14:textId="7CF49D3F" w:rsidR="00856614" w:rsidRPr="000F06D6" w:rsidRDefault="00856614" w:rsidP="00B01244">
            <w:pPr>
              <w:jc w:val="center"/>
              <w:rPr>
                <w:rFonts w:ascii="Arial" w:eastAsia="Times New Roman" w:hAnsi="Arial" w:cs="Arial"/>
              </w:rPr>
            </w:pPr>
          </w:p>
        </w:tc>
        <w:tc>
          <w:tcPr>
            <w:tcW w:w="436" w:type="pct"/>
            <w:vAlign w:val="center"/>
            <w:hideMark/>
          </w:tcPr>
          <w:p w14:paraId="2F8CF5E6" w14:textId="4F418208" w:rsidR="00856614" w:rsidRPr="000F06D6" w:rsidRDefault="00856614" w:rsidP="00B01244">
            <w:pPr>
              <w:jc w:val="center"/>
              <w:rPr>
                <w:rFonts w:ascii="Arial" w:eastAsia="Times New Roman" w:hAnsi="Arial" w:cs="Arial"/>
              </w:rPr>
            </w:pPr>
          </w:p>
        </w:tc>
        <w:tc>
          <w:tcPr>
            <w:tcW w:w="366" w:type="pct"/>
            <w:vAlign w:val="center"/>
            <w:hideMark/>
          </w:tcPr>
          <w:p w14:paraId="4DC24D73" w14:textId="1F264865" w:rsidR="00856614" w:rsidRPr="000F06D6" w:rsidRDefault="00856614" w:rsidP="00B01244">
            <w:pPr>
              <w:jc w:val="center"/>
              <w:rPr>
                <w:rFonts w:ascii="Arial" w:eastAsia="Times New Roman" w:hAnsi="Arial" w:cs="Arial"/>
              </w:rPr>
            </w:pPr>
          </w:p>
        </w:tc>
        <w:tc>
          <w:tcPr>
            <w:tcW w:w="424" w:type="pct"/>
            <w:vAlign w:val="center"/>
            <w:hideMark/>
          </w:tcPr>
          <w:p w14:paraId="322206E6" w14:textId="1AB41C37" w:rsidR="00856614" w:rsidRPr="000F06D6" w:rsidRDefault="00856614" w:rsidP="00B01244">
            <w:pPr>
              <w:jc w:val="center"/>
              <w:rPr>
                <w:rFonts w:ascii="Arial" w:eastAsia="Times New Roman" w:hAnsi="Arial" w:cs="Arial"/>
              </w:rPr>
            </w:pPr>
          </w:p>
        </w:tc>
        <w:tc>
          <w:tcPr>
            <w:tcW w:w="367" w:type="pct"/>
            <w:vAlign w:val="center"/>
            <w:hideMark/>
          </w:tcPr>
          <w:p w14:paraId="5E6F8264" w14:textId="0AAB3570" w:rsidR="00856614" w:rsidRPr="000F06D6" w:rsidRDefault="00856614" w:rsidP="00B01244">
            <w:pPr>
              <w:jc w:val="center"/>
              <w:rPr>
                <w:rFonts w:ascii="Arial" w:eastAsia="Times New Roman" w:hAnsi="Arial" w:cs="Arial"/>
              </w:rPr>
            </w:pPr>
          </w:p>
        </w:tc>
        <w:tc>
          <w:tcPr>
            <w:tcW w:w="436" w:type="pct"/>
            <w:vAlign w:val="center"/>
            <w:hideMark/>
          </w:tcPr>
          <w:p w14:paraId="76EA1230" w14:textId="652DB9CA" w:rsidR="00856614" w:rsidRPr="000F06D6" w:rsidRDefault="00856614" w:rsidP="00B01244">
            <w:pPr>
              <w:jc w:val="center"/>
              <w:rPr>
                <w:rFonts w:ascii="Arial" w:eastAsia="Times New Roman" w:hAnsi="Arial" w:cs="Arial"/>
              </w:rPr>
            </w:pPr>
          </w:p>
        </w:tc>
        <w:tc>
          <w:tcPr>
            <w:tcW w:w="534" w:type="pct"/>
            <w:vAlign w:val="center"/>
            <w:hideMark/>
          </w:tcPr>
          <w:p w14:paraId="0CC8AFCE" w14:textId="263D6BC0" w:rsidR="00856614" w:rsidRPr="000F06D6" w:rsidRDefault="00856614" w:rsidP="00B01244">
            <w:pPr>
              <w:jc w:val="center"/>
              <w:rPr>
                <w:rFonts w:ascii="Arial" w:eastAsia="Times New Roman" w:hAnsi="Arial" w:cs="Arial"/>
              </w:rPr>
            </w:pPr>
          </w:p>
        </w:tc>
        <w:tc>
          <w:tcPr>
            <w:tcW w:w="583" w:type="pct"/>
            <w:vAlign w:val="center"/>
            <w:hideMark/>
          </w:tcPr>
          <w:p w14:paraId="0A0D28C3" w14:textId="1D5B77C6" w:rsidR="00856614" w:rsidRPr="000F06D6" w:rsidRDefault="00856614" w:rsidP="00B01244">
            <w:pPr>
              <w:jc w:val="center"/>
              <w:rPr>
                <w:rFonts w:ascii="Arial" w:eastAsia="Times New Roman" w:hAnsi="Arial" w:cs="Arial"/>
              </w:rPr>
            </w:pPr>
          </w:p>
        </w:tc>
        <w:tc>
          <w:tcPr>
            <w:tcW w:w="713" w:type="pct"/>
            <w:vAlign w:val="center"/>
            <w:hideMark/>
          </w:tcPr>
          <w:p w14:paraId="35E179C9" w14:textId="590EA44B" w:rsidR="00856614" w:rsidRPr="000F06D6" w:rsidRDefault="00856614" w:rsidP="00B01244">
            <w:pPr>
              <w:jc w:val="center"/>
              <w:rPr>
                <w:rFonts w:ascii="Arial" w:eastAsia="Times New Roman" w:hAnsi="Arial" w:cs="Arial"/>
              </w:rPr>
            </w:pPr>
          </w:p>
        </w:tc>
      </w:tr>
      <w:tr w:rsidR="00B01244" w:rsidRPr="000F06D6" w14:paraId="2F13A40A" w14:textId="77777777" w:rsidTr="00B01244">
        <w:trPr>
          <w:trHeight w:val="15"/>
        </w:trPr>
        <w:tc>
          <w:tcPr>
            <w:tcW w:w="309" w:type="pct"/>
            <w:vAlign w:val="center"/>
            <w:hideMark/>
          </w:tcPr>
          <w:p w14:paraId="663BDF7D" w14:textId="21C1C862" w:rsidR="00856614" w:rsidRPr="000F06D6" w:rsidRDefault="00856614" w:rsidP="00B01244">
            <w:pPr>
              <w:jc w:val="center"/>
              <w:rPr>
                <w:rFonts w:ascii="Arial" w:eastAsia="Times New Roman" w:hAnsi="Arial" w:cs="Arial"/>
              </w:rPr>
            </w:pPr>
          </w:p>
        </w:tc>
        <w:tc>
          <w:tcPr>
            <w:tcW w:w="833" w:type="pct"/>
            <w:vAlign w:val="center"/>
            <w:hideMark/>
          </w:tcPr>
          <w:p w14:paraId="21F9A7FC" w14:textId="22312A1A" w:rsidR="00856614" w:rsidRPr="000F06D6" w:rsidRDefault="00856614" w:rsidP="00B01244">
            <w:pPr>
              <w:jc w:val="center"/>
              <w:rPr>
                <w:rFonts w:ascii="Arial" w:eastAsia="Times New Roman" w:hAnsi="Arial" w:cs="Arial"/>
              </w:rPr>
            </w:pPr>
          </w:p>
        </w:tc>
        <w:tc>
          <w:tcPr>
            <w:tcW w:w="436" w:type="pct"/>
            <w:vAlign w:val="center"/>
            <w:hideMark/>
          </w:tcPr>
          <w:p w14:paraId="01AE45C4" w14:textId="5328DA65" w:rsidR="00856614" w:rsidRPr="000F06D6" w:rsidRDefault="00856614" w:rsidP="00B01244">
            <w:pPr>
              <w:jc w:val="center"/>
              <w:rPr>
                <w:rFonts w:ascii="Arial" w:eastAsia="Times New Roman" w:hAnsi="Arial" w:cs="Arial"/>
              </w:rPr>
            </w:pPr>
          </w:p>
        </w:tc>
        <w:tc>
          <w:tcPr>
            <w:tcW w:w="366" w:type="pct"/>
            <w:vAlign w:val="center"/>
            <w:hideMark/>
          </w:tcPr>
          <w:p w14:paraId="15B7342A" w14:textId="614F424F" w:rsidR="00856614" w:rsidRPr="000F06D6" w:rsidRDefault="00856614" w:rsidP="00B01244">
            <w:pPr>
              <w:jc w:val="center"/>
              <w:rPr>
                <w:rFonts w:ascii="Arial" w:eastAsia="Times New Roman" w:hAnsi="Arial" w:cs="Arial"/>
              </w:rPr>
            </w:pPr>
          </w:p>
        </w:tc>
        <w:tc>
          <w:tcPr>
            <w:tcW w:w="424" w:type="pct"/>
            <w:vAlign w:val="center"/>
            <w:hideMark/>
          </w:tcPr>
          <w:p w14:paraId="3058FF6F" w14:textId="38AFC6F0" w:rsidR="00856614" w:rsidRPr="000F06D6" w:rsidRDefault="00856614" w:rsidP="00B01244">
            <w:pPr>
              <w:jc w:val="center"/>
              <w:rPr>
                <w:rFonts w:ascii="Arial" w:eastAsia="Times New Roman" w:hAnsi="Arial" w:cs="Arial"/>
              </w:rPr>
            </w:pPr>
          </w:p>
        </w:tc>
        <w:tc>
          <w:tcPr>
            <w:tcW w:w="367" w:type="pct"/>
            <w:vAlign w:val="center"/>
            <w:hideMark/>
          </w:tcPr>
          <w:p w14:paraId="614C1D70" w14:textId="4A6FB0CA" w:rsidR="00856614" w:rsidRPr="000F06D6" w:rsidRDefault="00856614" w:rsidP="00B01244">
            <w:pPr>
              <w:jc w:val="center"/>
              <w:rPr>
                <w:rFonts w:ascii="Arial" w:eastAsia="Times New Roman" w:hAnsi="Arial" w:cs="Arial"/>
              </w:rPr>
            </w:pPr>
          </w:p>
        </w:tc>
        <w:tc>
          <w:tcPr>
            <w:tcW w:w="436" w:type="pct"/>
            <w:vAlign w:val="center"/>
            <w:hideMark/>
          </w:tcPr>
          <w:p w14:paraId="401242E8" w14:textId="39DE19CA" w:rsidR="00856614" w:rsidRPr="000F06D6" w:rsidRDefault="00856614" w:rsidP="00B01244">
            <w:pPr>
              <w:jc w:val="center"/>
              <w:rPr>
                <w:rFonts w:ascii="Arial" w:eastAsia="Times New Roman" w:hAnsi="Arial" w:cs="Arial"/>
              </w:rPr>
            </w:pPr>
          </w:p>
        </w:tc>
        <w:tc>
          <w:tcPr>
            <w:tcW w:w="534" w:type="pct"/>
            <w:vAlign w:val="center"/>
            <w:hideMark/>
          </w:tcPr>
          <w:p w14:paraId="179D835E" w14:textId="18901D26" w:rsidR="00856614" w:rsidRPr="000F06D6" w:rsidRDefault="00856614" w:rsidP="00B01244">
            <w:pPr>
              <w:jc w:val="center"/>
              <w:rPr>
                <w:rFonts w:ascii="Arial" w:eastAsia="Times New Roman" w:hAnsi="Arial" w:cs="Arial"/>
              </w:rPr>
            </w:pPr>
          </w:p>
        </w:tc>
        <w:tc>
          <w:tcPr>
            <w:tcW w:w="583" w:type="pct"/>
            <w:vAlign w:val="center"/>
            <w:hideMark/>
          </w:tcPr>
          <w:p w14:paraId="10C572C3" w14:textId="6BBAE835" w:rsidR="00856614" w:rsidRPr="000F06D6" w:rsidRDefault="00856614" w:rsidP="00B01244">
            <w:pPr>
              <w:jc w:val="center"/>
              <w:rPr>
                <w:rFonts w:ascii="Arial" w:eastAsia="Times New Roman" w:hAnsi="Arial" w:cs="Arial"/>
              </w:rPr>
            </w:pPr>
          </w:p>
        </w:tc>
        <w:tc>
          <w:tcPr>
            <w:tcW w:w="713" w:type="pct"/>
            <w:vAlign w:val="center"/>
            <w:hideMark/>
          </w:tcPr>
          <w:p w14:paraId="01D04C81" w14:textId="7C6B3C4D" w:rsidR="00856614" w:rsidRPr="000F06D6" w:rsidRDefault="00856614" w:rsidP="00B01244">
            <w:pPr>
              <w:jc w:val="center"/>
              <w:rPr>
                <w:rFonts w:ascii="Arial" w:eastAsia="Times New Roman" w:hAnsi="Arial" w:cs="Arial"/>
              </w:rPr>
            </w:pPr>
          </w:p>
        </w:tc>
      </w:tr>
      <w:tr w:rsidR="00B01244" w:rsidRPr="000F06D6" w14:paraId="562FF416" w14:textId="77777777" w:rsidTr="00B01244">
        <w:trPr>
          <w:trHeight w:val="15"/>
        </w:trPr>
        <w:tc>
          <w:tcPr>
            <w:tcW w:w="309" w:type="pct"/>
            <w:vAlign w:val="center"/>
            <w:hideMark/>
          </w:tcPr>
          <w:p w14:paraId="1F88EFCD" w14:textId="38F54A56" w:rsidR="00856614" w:rsidRPr="000F06D6" w:rsidRDefault="00856614" w:rsidP="00B01244">
            <w:pPr>
              <w:jc w:val="center"/>
              <w:rPr>
                <w:rFonts w:ascii="Arial" w:eastAsia="Times New Roman" w:hAnsi="Arial" w:cs="Arial"/>
              </w:rPr>
            </w:pPr>
          </w:p>
        </w:tc>
        <w:tc>
          <w:tcPr>
            <w:tcW w:w="833" w:type="pct"/>
            <w:vAlign w:val="center"/>
            <w:hideMark/>
          </w:tcPr>
          <w:p w14:paraId="63643F9F" w14:textId="3531A287" w:rsidR="00856614" w:rsidRPr="000F06D6" w:rsidRDefault="00856614" w:rsidP="00B01244">
            <w:pPr>
              <w:jc w:val="center"/>
              <w:rPr>
                <w:rFonts w:ascii="Arial" w:eastAsia="Times New Roman" w:hAnsi="Arial" w:cs="Arial"/>
              </w:rPr>
            </w:pPr>
          </w:p>
        </w:tc>
        <w:tc>
          <w:tcPr>
            <w:tcW w:w="436" w:type="pct"/>
            <w:vAlign w:val="center"/>
            <w:hideMark/>
          </w:tcPr>
          <w:p w14:paraId="17E9A0CA" w14:textId="4C34F45A" w:rsidR="00856614" w:rsidRPr="000F06D6" w:rsidRDefault="00856614" w:rsidP="00B01244">
            <w:pPr>
              <w:jc w:val="center"/>
              <w:rPr>
                <w:rFonts w:ascii="Arial" w:eastAsia="Times New Roman" w:hAnsi="Arial" w:cs="Arial"/>
              </w:rPr>
            </w:pPr>
          </w:p>
        </w:tc>
        <w:tc>
          <w:tcPr>
            <w:tcW w:w="366" w:type="pct"/>
            <w:vAlign w:val="center"/>
            <w:hideMark/>
          </w:tcPr>
          <w:p w14:paraId="78CA19AE" w14:textId="268EFC56" w:rsidR="00856614" w:rsidRPr="000F06D6" w:rsidRDefault="00856614" w:rsidP="00B01244">
            <w:pPr>
              <w:jc w:val="center"/>
              <w:rPr>
                <w:rFonts w:ascii="Arial" w:eastAsia="Times New Roman" w:hAnsi="Arial" w:cs="Arial"/>
              </w:rPr>
            </w:pPr>
          </w:p>
        </w:tc>
        <w:tc>
          <w:tcPr>
            <w:tcW w:w="424" w:type="pct"/>
            <w:vAlign w:val="center"/>
            <w:hideMark/>
          </w:tcPr>
          <w:p w14:paraId="7C48202B" w14:textId="56732856" w:rsidR="00856614" w:rsidRPr="000F06D6" w:rsidRDefault="00856614" w:rsidP="00B01244">
            <w:pPr>
              <w:jc w:val="center"/>
              <w:rPr>
                <w:rFonts w:ascii="Arial" w:eastAsia="Times New Roman" w:hAnsi="Arial" w:cs="Arial"/>
              </w:rPr>
            </w:pPr>
          </w:p>
        </w:tc>
        <w:tc>
          <w:tcPr>
            <w:tcW w:w="367" w:type="pct"/>
            <w:vAlign w:val="center"/>
            <w:hideMark/>
          </w:tcPr>
          <w:p w14:paraId="76070A7A" w14:textId="1ADF54D2" w:rsidR="00856614" w:rsidRPr="000F06D6" w:rsidRDefault="00856614" w:rsidP="00B01244">
            <w:pPr>
              <w:jc w:val="center"/>
              <w:rPr>
                <w:rFonts w:ascii="Arial" w:eastAsia="Times New Roman" w:hAnsi="Arial" w:cs="Arial"/>
              </w:rPr>
            </w:pPr>
          </w:p>
        </w:tc>
        <w:tc>
          <w:tcPr>
            <w:tcW w:w="436" w:type="pct"/>
            <w:vAlign w:val="center"/>
            <w:hideMark/>
          </w:tcPr>
          <w:p w14:paraId="0729EA14" w14:textId="04C5AD25" w:rsidR="00856614" w:rsidRPr="000F06D6" w:rsidRDefault="00856614" w:rsidP="00B01244">
            <w:pPr>
              <w:jc w:val="center"/>
              <w:rPr>
                <w:rFonts w:ascii="Arial" w:eastAsia="Times New Roman" w:hAnsi="Arial" w:cs="Arial"/>
              </w:rPr>
            </w:pPr>
          </w:p>
        </w:tc>
        <w:tc>
          <w:tcPr>
            <w:tcW w:w="534" w:type="pct"/>
            <w:vAlign w:val="center"/>
            <w:hideMark/>
          </w:tcPr>
          <w:p w14:paraId="6E05A933" w14:textId="2E902867" w:rsidR="00856614" w:rsidRPr="000F06D6" w:rsidRDefault="00856614" w:rsidP="00B01244">
            <w:pPr>
              <w:jc w:val="center"/>
              <w:rPr>
                <w:rFonts w:ascii="Arial" w:eastAsia="Times New Roman" w:hAnsi="Arial" w:cs="Arial"/>
              </w:rPr>
            </w:pPr>
          </w:p>
        </w:tc>
        <w:tc>
          <w:tcPr>
            <w:tcW w:w="583" w:type="pct"/>
            <w:vAlign w:val="center"/>
            <w:hideMark/>
          </w:tcPr>
          <w:p w14:paraId="6A39029C" w14:textId="6B6AC797" w:rsidR="00856614" w:rsidRPr="000F06D6" w:rsidRDefault="00856614" w:rsidP="00B01244">
            <w:pPr>
              <w:jc w:val="center"/>
              <w:rPr>
                <w:rFonts w:ascii="Arial" w:eastAsia="Times New Roman" w:hAnsi="Arial" w:cs="Arial"/>
              </w:rPr>
            </w:pPr>
          </w:p>
        </w:tc>
        <w:tc>
          <w:tcPr>
            <w:tcW w:w="713" w:type="pct"/>
            <w:vAlign w:val="center"/>
            <w:hideMark/>
          </w:tcPr>
          <w:p w14:paraId="282608E5" w14:textId="7A77D354" w:rsidR="00856614" w:rsidRPr="000F06D6" w:rsidRDefault="00856614" w:rsidP="00B01244">
            <w:pPr>
              <w:jc w:val="center"/>
              <w:rPr>
                <w:rFonts w:ascii="Arial" w:eastAsia="Times New Roman" w:hAnsi="Arial" w:cs="Arial"/>
              </w:rPr>
            </w:pPr>
          </w:p>
        </w:tc>
      </w:tr>
      <w:tr w:rsidR="00B01244" w:rsidRPr="000F06D6" w14:paraId="58195DCA" w14:textId="77777777" w:rsidTr="00B01244">
        <w:trPr>
          <w:trHeight w:val="15"/>
        </w:trPr>
        <w:tc>
          <w:tcPr>
            <w:tcW w:w="309" w:type="pct"/>
            <w:vAlign w:val="center"/>
            <w:hideMark/>
          </w:tcPr>
          <w:p w14:paraId="08B3C0FE" w14:textId="61F337DF" w:rsidR="00856614" w:rsidRPr="000F06D6" w:rsidRDefault="00856614" w:rsidP="00B01244">
            <w:pPr>
              <w:jc w:val="center"/>
              <w:rPr>
                <w:rFonts w:ascii="Arial" w:eastAsia="Times New Roman" w:hAnsi="Arial" w:cs="Arial"/>
              </w:rPr>
            </w:pPr>
          </w:p>
        </w:tc>
        <w:tc>
          <w:tcPr>
            <w:tcW w:w="833" w:type="pct"/>
            <w:vAlign w:val="center"/>
            <w:hideMark/>
          </w:tcPr>
          <w:p w14:paraId="72FF914F" w14:textId="77777777" w:rsidR="00856614" w:rsidRPr="000F06D6" w:rsidRDefault="00856614" w:rsidP="00B01244">
            <w:pPr>
              <w:jc w:val="center"/>
              <w:rPr>
                <w:rFonts w:ascii="Arial" w:eastAsia="Times New Roman" w:hAnsi="Arial" w:cs="Arial"/>
              </w:rPr>
            </w:pPr>
            <w:r w:rsidRPr="000F06D6">
              <w:rPr>
                <w:rFonts w:ascii="Arial" w:eastAsia="Times New Roman" w:hAnsi="Arial" w:cs="Arial"/>
                <w:b/>
                <w:bCs/>
              </w:rPr>
              <w:t>Tổng cộng</w:t>
            </w:r>
          </w:p>
        </w:tc>
        <w:tc>
          <w:tcPr>
            <w:tcW w:w="436" w:type="pct"/>
            <w:vAlign w:val="center"/>
            <w:hideMark/>
          </w:tcPr>
          <w:p w14:paraId="51767703" w14:textId="4AB357AD" w:rsidR="00856614" w:rsidRPr="000F06D6" w:rsidRDefault="00856614" w:rsidP="00B01244">
            <w:pPr>
              <w:jc w:val="center"/>
              <w:rPr>
                <w:rFonts w:ascii="Arial" w:eastAsia="Times New Roman" w:hAnsi="Arial" w:cs="Arial"/>
              </w:rPr>
            </w:pPr>
          </w:p>
        </w:tc>
        <w:tc>
          <w:tcPr>
            <w:tcW w:w="366" w:type="pct"/>
            <w:vAlign w:val="center"/>
            <w:hideMark/>
          </w:tcPr>
          <w:p w14:paraId="48C09CE9" w14:textId="5D3776BD" w:rsidR="00856614" w:rsidRPr="000F06D6" w:rsidRDefault="00856614" w:rsidP="00B01244">
            <w:pPr>
              <w:jc w:val="center"/>
              <w:rPr>
                <w:rFonts w:ascii="Arial" w:eastAsia="Times New Roman" w:hAnsi="Arial" w:cs="Arial"/>
              </w:rPr>
            </w:pPr>
          </w:p>
        </w:tc>
        <w:tc>
          <w:tcPr>
            <w:tcW w:w="424" w:type="pct"/>
            <w:vAlign w:val="center"/>
            <w:hideMark/>
          </w:tcPr>
          <w:p w14:paraId="205062EC" w14:textId="33D32A45" w:rsidR="00856614" w:rsidRPr="000F06D6" w:rsidRDefault="00856614" w:rsidP="00B01244">
            <w:pPr>
              <w:jc w:val="center"/>
              <w:rPr>
                <w:rFonts w:ascii="Arial" w:eastAsia="Times New Roman" w:hAnsi="Arial" w:cs="Arial"/>
              </w:rPr>
            </w:pPr>
          </w:p>
        </w:tc>
        <w:tc>
          <w:tcPr>
            <w:tcW w:w="367" w:type="pct"/>
            <w:vAlign w:val="center"/>
            <w:hideMark/>
          </w:tcPr>
          <w:p w14:paraId="46EFCE20" w14:textId="47096B56" w:rsidR="00856614" w:rsidRPr="000F06D6" w:rsidRDefault="00856614" w:rsidP="00B01244">
            <w:pPr>
              <w:jc w:val="center"/>
              <w:rPr>
                <w:rFonts w:ascii="Arial" w:eastAsia="Times New Roman" w:hAnsi="Arial" w:cs="Arial"/>
              </w:rPr>
            </w:pPr>
          </w:p>
        </w:tc>
        <w:tc>
          <w:tcPr>
            <w:tcW w:w="436" w:type="pct"/>
            <w:vAlign w:val="center"/>
            <w:hideMark/>
          </w:tcPr>
          <w:p w14:paraId="78C38C05" w14:textId="4F67AD04" w:rsidR="00856614" w:rsidRPr="000F06D6" w:rsidRDefault="00856614" w:rsidP="00B01244">
            <w:pPr>
              <w:jc w:val="center"/>
              <w:rPr>
                <w:rFonts w:ascii="Arial" w:eastAsia="Times New Roman" w:hAnsi="Arial" w:cs="Arial"/>
              </w:rPr>
            </w:pPr>
          </w:p>
        </w:tc>
        <w:tc>
          <w:tcPr>
            <w:tcW w:w="534" w:type="pct"/>
            <w:vAlign w:val="center"/>
            <w:hideMark/>
          </w:tcPr>
          <w:p w14:paraId="00DF9953" w14:textId="57654612" w:rsidR="00856614" w:rsidRPr="000F06D6" w:rsidRDefault="00856614" w:rsidP="00B01244">
            <w:pPr>
              <w:jc w:val="center"/>
              <w:rPr>
                <w:rFonts w:ascii="Arial" w:eastAsia="Times New Roman" w:hAnsi="Arial" w:cs="Arial"/>
              </w:rPr>
            </w:pPr>
          </w:p>
        </w:tc>
        <w:tc>
          <w:tcPr>
            <w:tcW w:w="583" w:type="pct"/>
            <w:vAlign w:val="center"/>
            <w:hideMark/>
          </w:tcPr>
          <w:p w14:paraId="1D09C239" w14:textId="633E15A6" w:rsidR="00856614" w:rsidRPr="000F06D6" w:rsidRDefault="00856614" w:rsidP="00B01244">
            <w:pPr>
              <w:jc w:val="center"/>
              <w:rPr>
                <w:rFonts w:ascii="Arial" w:eastAsia="Times New Roman" w:hAnsi="Arial" w:cs="Arial"/>
              </w:rPr>
            </w:pPr>
          </w:p>
        </w:tc>
        <w:tc>
          <w:tcPr>
            <w:tcW w:w="713" w:type="pct"/>
            <w:vAlign w:val="center"/>
            <w:hideMark/>
          </w:tcPr>
          <w:p w14:paraId="1A6CB99C" w14:textId="5FD17DD5" w:rsidR="00856614" w:rsidRPr="000F06D6" w:rsidRDefault="00856614" w:rsidP="00B01244">
            <w:pPr>
              <w:jc w:val="center"/>
              <w:rPr>
                <w:rFonts w:ascii="Arial" w:eastAsia="Times New Roman" w:hAnsi="Arial" w:cs="Arial"/>
              </w:rPr>
            </w:pPr>
          </w:p>
        </w:tc>
      </w:tr>
    </w:tbl>
    <w:p w14:paraId="602FF4D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3786"/>
        <w:gridCol w:w="5241"/>
      </w:tblGrid>
      <w:tr w:rsidR="00856614" w:rsidRPr="000F06D6" w14:paraId="04B76DD0" w14:textId="77777777" w:rsidTr="00B01244">
        <w:trPr>
          <w:trHeight w:val="120"/>
          <w:tblCellSpacing w:w="0" w:type="dxa"/>
          <w:jc w:val="center"/>
        </w:trPr>
        <w:tc>
          <w:tcPr>
            <w:tcW w:w="2097" w:type="pct"/>
            <w:tcMar>
              <w:top w:w="0" w:type="dxa"/>
              <w:left w:w="108" w:type="dxa"/>
              <w:bottom w:w="0" w:type="dxa"/>
              <w:right w:w="108" w:type="dxa"/>
            </w:tcMar>
            <w:vAlign w:val="center"/>
            <w:hideMark/>
          </w:tcPr>
          <w:p w14:paraId="2AD0FE8D" w14:textId="77777777" w:rsidR="00856614" w:rsidRPr="000F06D6" w:rsidRDefault="00856614" w:rsidP="00B01244">
            <w:pPr>
              <w:spacing w:after="0" w:line="240" w:lineRule="auto"/>
              <w:jc w:val="center"/>
              <w:rPr>
                <w:rFonts w:ascii="Arial" w:eastAsia="Times New Roman" w:hAnsi="Arial" w:cs="Arial"/>
                <w:sz w:val="20"/>
                <w:szCs w:val="20"/>
              </w:rPr>
            </w:pPr>
          </w:p>
        </w:tc>
        <w:tc>
          <w:tcPr>
            <w:tcW w:w="2903" w:type="pct"/>
            <w:tcMar>
              <w:top w:w="0" w:type="dxa"/>
              <w:left w:w="108" w:type="dxa"/>
              <w:bottom w:w="0" w:type="dxa"/>
              <w:right w:w="108" w:type="dxa"/>
            </w:tcMar>
            <w:vAlign w:val="center"/>
            <w:hideMark/>
          </w:tcPr>
          <w:p w14:paraId="2EC23945" w14:textId="77777777" w:rsidR="00856614" w:rsidRPr="000F06D6" w:rsidRDefault="00856614" w:rsidP="00B01244">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shd w:val="clear" w:color="auto" w:fill="FFFFFF"/>
              </w:rPr>
              <w:t>........., ngày</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tháng</w:t>
            </w:r>
            <w:proofErr w:type="gramStart"/>
            <w:r w:rsidRPr="000F06D6">
              <w:rPr>
                <w:rFonts w:ascii="Arial" w:eastAsia="Times New Roman" w:hAnsi="Arial" w:cs="Arial"/>
                <w:i/>
                <w:iCs/>
                <w:sz w:val="20"/>
                <w:szCs w:val="20"/>
                <w:shd w:val="clear" w:color="auto" w:fill="FFFFFF"/>
              </w:rPr>
              <w:t>.....</w:t>
            </w:r>
            <w:proofErr w:type="gramEnd"/>
            <w:r w:rsidRPr="000F06D6">
              <w:rPr>
                <w:rFonts w:ascii="Arial" w:eastAsia="Times New Roman" w:hAnsi="Arial" w:cs="Arial"/>
                <w:i/>
                <w:iCs/>
                <w:sz w:val="20"/>
                <w:szCs w:val="20"/>
                <w:shd w:val="clear" w:color="auto" w:fill="FFFFFF"/>
              </w:rPr>
              <w:t xml:space="preserve"> năm ......</w:t>
            </w:r>
          </w:p>
          <w:p w14:paraId="6C1BE1EF" w14:textId="77777777" w:rsidR="00856614" w:rsidRPr="000F06D6" w:rsidRDefault="00856614" w:rsidP="00B01244">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THỦ TRƯỞNG ĐƠN VỊ BÁO CÁO</w:t>
            </w:r>
            <w:r w:rsidRPr="000F06D6">
              <w:rPr>
                <w:rFonts w:ascii="Arial" w:eastAsia="Times New Roman" w:hAnsi="Arial" w:cs="Arial"/>
                <w:sz w:val="20"/>
                <w:szCs w:val="20"/>
              </w:rPr>
              <w:br/>
            </w:r>
            <w:r w:rsidRPr="000F06D6">
              <w:rPr>
                <w:rFonts w:ascii="Arial" w:eastAsia="Times New Roman" w:hAnsi="Arial" w:cs="Arial"/>
                <w:i/>
                <w:iCs/>
                <w:sz w:val="20"/>
                <w:szCs w:val="20"/>
                <w:shd w:val="clear" w:color="auto" w:fill="FFFFFF"/>
              </w:rPr>
              <w:t>(Ký, ghi rõ họ tên và đóng dấu)</w:t>
            </w:r>
          </w:p>
        </w:tc>
      </w:tr>
    </w:tbl>
    <w:p w14:paraId="0BFC6BE7" w14:textId="77777777" w:rsidR="00856614" w:rsidRPr="000F06D6" w:rsidRDefault="00856614" w:rsidP="000F06D6">
      <w:pPr>
        <w:spacing w:after="120" w:line="240" w:lineRule="auto"/>
        <w:ind w:firstLine="720"/>
        <w:jc w:val="both"/>
        <w:rPr>
          <w:rFonts w:ascii="Arial" w:hAnsi="Arial" w:cs="Arial"/>
          <w:sz w:val="20"/>
          <w:szCs w:val="20"/>
        </w:rPr>
      </w:pPr>
    </w:p>
    <w:bookmarkEnd w:id="50"/>
    <w:p w14:paraId="1C952C71" w14:textId="1DA7FC3D" w:rsidR="00856614" w:rsidRPr="000F06D6" w:rsidRDefault="00856614" w:rsidP="00BE324C">
      <w:pPr>
        <w:spacing w:after="120" w:line="240" w:lineRule="auto"/>
        <w:ind w:firstLine="720"/>
        <w:jc w:val="right"/>
        <w:rPr>
          <w:rFonts w:ascii="Arial" w:eastAsia="Times New Roman" w:hAnsi="Arial" w:cs="Arial"/>
          <w:sz w:val="20"/>
          <w:szCs w:val="20"/>
        </w:rPr>
      </w:pPr>
      <w:r w:rsidRPr="000F06D6">
        <w:rPr>
          <w:rFonts w:ascii="Arial" w:hAnsi="Arial" w:cs="Arial"/>
          <w:sz w:val="20"/>
          <w:szCs w:val="20"/>
        </w:rPr>
        <w:br w:type="page"/>
      </w:r>
      <w:bookmarkStart w:id="66" w:name="chuong_pl_16"/>
      <w:bookmarkStart w:id="67" w:name="chuong_pl_6"/>
      <w:r w:rsidRPr="000F06D6">
        <w:rPr>
          <w:rFonts w:ascii="Arial" w:eastAsia="Times New Roman" w:hAnsi="Arial" w:cs="Arial"/>
          <w:b/>
          <w:bCs/>
          <w:sz w:val="20"/>
          <w:szCs w:val="20"/>
        </w:rPr>
        <w:lastRenderedPageBreak/>
        <w:t>Mẫu số 04A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24"/>
        <w:gridCol w:w="5003"/>
      </w:tblGrid>
      <w:tr w:rsidR="00BA7F6A" w:rsidRPr="000F06D6" w14:paraId="6E5F9866" w14:textId="77777777" w:rsidTr="00787C8B">
        <w:trPr>
          <w:trHeight w:val="920"/>
          <w:tblCellSpacing w:w="0" w:type="dxa"/>
        </w:trPr>
        <w:tc>
          <w:tcPr>
            <w:tcW w:w="2229" w:type="pct"/>
            <w:shd w:val="clear" w:color="auto" w:fill="FFFFFF"/>
            <w:tcMar>
              <w:top w:w="0" w:type="dxa"/>
              <w:left w:w="108" w:type="dxa"/>
              <w:bottom w:w="0" w:type="dxa"/>
              <w:right w:w="108" w:type="dxa"/>
            </w:tcMar>
            <w:hideMark/>
          </w:tcPr>
          <w:p w14:paraId="21D6A306" w14:textId="77777777" w:rsidR="00BA7F6A" w:rsidRPr="000F06D6" w:rsidRDefault="00BA7F6A" w:rsidP="00BE324C">
            <w:pPr>
              <w:spacing w:after="0" w:line="240" w:lineRule="auto"/>
              <w:jc w:val="center"/>
              <w:rPr>
                <w:rFonts w:ascii="Arial" w:eastAsia="Times New Roman" w:hAnsi="Arial" w:cs="Arial"/>
                <w:b/>
                <w:bCs/>
                <w:sz w:val="20"/>
                <w:szCs w:val="20"/>
              </w:rPr>
            </w:pPr>
            <w:r w:rsidRPr="000F06D6">
              <w:rPr>
                <w:rFonts w:ascii="Arial" w:eastAsia="Times New Roman" w:hAnsi="Arial" w:cs="Arial"/>
                <w:sz w:val="20"/>
                <w:szCs w:val="20"/>
              </w:rPr>
              <w:t xml:space="preserve">BỘ NN&amp;PTNT/UBND </w:t>
            </w:r>
          </w:p>
          <w:p w14:paraId="1E155A1D" w14:textId="77777777" w:rsidR="00BA7F6A" w:rsidRPr="000F06D6" w:rsidRDefault="00BA7F6A" w:rsidP="00BE324C">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CƠ QUAN/ĐƠN VỊ/DOANH NGHIỆP</w:t>
            </w:r>
            <w:r w:rsidRPr="000F06D6">
              <w:rPr>
                <w:rFonts w:ascii="Arial" w:eastAsia="Times New Roman" w:hAnsi="Arial" w:cs="Arial"/>
                <w:b/>
                <w:bCs/>
                <w:sz w:val="20"/>
                <w:szCs w:val="20"/>
              </w:rPr>
              <w:br/>
            </w:r>
            <w:r w:rsidRPr="00BA7F6A">
              <w:rPr>
                <w:rFonts w:ascii="Arial" w:eastAsia="Times New Roman" w:hAnsi="Arial" w:cs="Arial"/>
                <w:bCs/>
                <w:sz w:val="20"/>
                <w:szCs w:val="20"/>
                <w:vertAlign w:val="superscript"/>
              </w:rPr>
              <w:t>_____________</w:t>
            </w:r>
          </w:p>
          <w:p w14:paraId="4238EAF5" w14:textId="342ECCFF" w:rsidR="00BA7F6A" w:rsidRPr="000F06D6" w:rsidRDefault="00BA7F6A" w:rsidP="00BE324C">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shd w:val="clear" w:color="auto" w:fill="FFFFFF"/>
              </w:rPr>
              <w:t>Số: ..../.......-ĐA</w:t>
            </w:r>
          </w:p>
        </w:tc>
        <w:tc>
          <w:tcPr>
            <w:tcW w:w="2771" w:type="pct"/>
            <w:shd w:val="clear" w:color="auto" w:fill="FFFFFF"/>
            <w:tcMar>
              <w:top w:w="0" w:type="dxa"/>
              <w:left w:w="108" w:type="dxa"/>
              <w:bottom w:w="0" w:type="dxa"/>
              <w:right w:w="108" w:type="dxa"/>
            </w:tcMar>
            <w:hideMark/>
          </w:tcPr>
          <w:p w14:paraId="17439A29" w14:textId="210F06B2" w:rsidR="00BA7F6A" w:rsidRPr="000F06D6" w:rsidRDefault="00BA7F6A" w:rsidP="00BE324C">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CỘNG HÒA XÃ HỘI CHỦ NGHĨA VIỆT NAM</w:t>
            </w:r>
            <w:r w:rsidRPr="000F06D6">
              <w:rPr>
                <w:rFonts w:ascii="Arial" w:eastAsia="Times New Roman" w:hAnsi="Arial" w:cs="Arial"/>
                <w:b/>
                <w:bCs/>
                <w:sz w:val="20"/>
                <w:szCs w:val="20"/>
              </w:rPr>
              <w:br/>
              <w:t>Độc lập - Tự do - Hạnh phúc</w:t>
            </w:r>
            <w:r w:rsidRPr="000F06D6">
              <w:rPr>
                <w:rFonts w:ascii="Arial" w:eastAsia="Times New Roman" w:hAnsi="Arial" w:cs="Arial"/>
                <w:b/>
                <w:bCs/>
                <w:sz w:val="20"/>
                <w:szCs w:val="20"/>
              </w:rPr>
              <w:br/>
            </w:r>
            <w:r w:rsidRPr="002C4D83">
              <w:rPr>
                <w:rFonts w:ascii="Arial" w:eastAsia="Times New Roman" w:hAnsi="Arial" w:cs="Arial"/>
                <w:bCs/>
                <w:sz w:val="20"/>
                <w:szCs w:val="20"/>
                <w:vertAlign w:val="superscript"/>
              </w:rPr>
              <w:t>___________________________________</w:t>
            </w:r>
          </w:p>
          <w:p w14:paraId="1C9A8150" w14:textId="177DDF81" w:rsidR="00BA7F6A" w:rsidRPr="000F06D6" w:rsidRDefault="00BA7F6A" w:rsidP="00BE324C">
            <w:pPr>
              <w:spacing w:after="0" w:line="240" w:lineRule="auto"/>
              <w:jc w:val="center"/>
              <w:rPr>
                <w:rFonts w:ascii="Arial" w:eastAsia="Times New Roman" w:hAnsi="Arial" w:cs="Arial"/>
                <w:sz w:val="20"/>
                <w:szCs w:val="20"/>
              </w:rPr>
            </w:pPr>
            <w:r w:rsidRPr="000F06D6">
              <w:rPr>
                <w:rFonts w:ascii="Arial" w:eastAsia="Times New Roman" w:hAnsi="Arial" w:cs="Arial"/>
                <w:i/>
                <w:iCs/>
                <w:sz w:val="20"/>
                <w:szCs w:val="20"/>
              </w:rPr>
              <w:t>........, ngày ... tháng.... năm.....</w:t>
            </w:r>
          </w:p>
        </w:tc>
      </w:tr>
    </w:tbl>
    <w:p w14:paraId="43E9C8C2" w14:textId="62BBC294" w:rsidR="00856614" w:rsidRPr="000F06D6" w:rsidRDefault="00856614" w:rsidP="002C4D83">
      <w:pPr>
        <w:shd w:val="clear" w:color="auto" w:fill="FFFFFF"/>
        <w:spacing w:after="0" w:line="240" w:lineRule="auto"/>
        <w:jc w:val="center"/>
        <w:rPr>
          <w:rFonts w:ascii="Arial" w:eastAsia="Times New Roman" w:hAnsi="Arial" w:cs="Arial"/>
          <w:sz w:val="20"/>
          <w:szCs w:val="20"/>
        </w:rPr>
      </w:pPr>
    </w:p>
    <w:p w14:paraId="7AC78B65" w14:textId="77777777" w:rsidR="00856614" w:rsidRPr="000F06D6" w:rsidRDefault="00856614" w:rsidP="002C4D83">
      <w:pPr>
        <w:shd w:val="clear" w:color="auto" w:fill="FFFFFF"/>
        <w:spacing w:after="0" w:line="240" w:lineRule="auto"/>
        <w:jc w:val="center"/>
        <w:rPr>
          <w:rFonts w:ascii="Arial" w:eastAsia="Times New Roman" w:hAnsi="Arial" w:cs="Arial"/>
          <w:b/>
          <w:bCs/>
          <w:sz w:val="20"/>
          <w:szCs w:val="20"/>
        </w:rPr>
      </w:pPr>
    </w:p>
    <w:p w14:paraId="543BA87D" w14:textId="77777777" w:rsidR="00856614" w:rsidRPr="000F06D6" w:rsidRDefault="00856614" w:rsidP="002C4D83">
      <w:pPr>
        <w:shd w:val="clear" w:color="auto" w:fill="FFFFFF"/>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ĐỀ ÁN KHAI THÁC TÀI SẢN KẾT CẤU HẠ TẦNG THỦY LỢI</w:t>
      </w:r>
    </w:p>
    <w:p w14:paraId="0FBB9490" w14:textId="77777777" w:rsidR="00856614" w:rsidRPr="000F06D6" w:rsidRDefault="00856614" w:rsidP="002C4D83">
      <w:pPr>
        <w:shd w:val="clear" w:color="auto" w:fill="FFFFFF"/>
        <w:spacing w:after="0" w:line="240" w:lineRule="auto"/>
        <w:jc w:val="center"/>
        <w:rPr>
          <w:rFonts w:ascii="Arial" w:eastAsia="Times New Roman" w:hAnsi="Arial" w:cs="Arial"/>
          <w:i/>
          <w:iCs/>
          <w:sz w:val="20"/>
          <w:szCs w:val="20"/>
        </w:rPr>
      </w:pPr>
      <w:r w:rsidRPr="000F06D6">
        <w:rPr>
          <w:rFonts w:ascii="Arial" w:eastAsia="Times New Roman" w:hAnsi="Arial" w:cs="Arial"/>
          <w:i/>
          <w:iCs/>
          <w:sz w:val="20"/>
          <w:szCs w:val="20"/>
        </w:rPr>
        <w:t>(Phương thức: Trực tiếp tổ chức thực hiện khai thác tài sản)</w:t>
      </w:r>
    </w:p>
    <w:p w14:paraId="2A3F00ED" w14:textId="77777777" w:rsidR="00856614" w:rsidRPr="000F06D6" w:rsidRDefault="00856614" w:rsidP="002C4D83">
      <w:pPr>
        <w:shd w:val="clear" w:color="auto" w:fill="FFFFFF"/>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________________</w:t>
      </w:r>
    </w:p>
    <w:p w14:paraId="4E1348CE" w14:textId="77777777" w:rsidR="00856614" w:rsidRPr="000F06D6" w:rsidRDefault="00856614" w:rsidP="002C4D83">
      <w:pPr>
        <w:shd w:val="clear" w:color="auto" w:fill="FFFFFF"/>
        <w:spacing w:after="0" w:line="240" w:lineRule="auto"/>
        <w:jc w:val="center"/>
        <w:rPr>
          <w:rFonts w:ascii="Arial" w:eastAsia="Times New Roman" w:hAnsi="Arial" w:cs="Arial"/>
          <w:b/>
          <w:bCs/>
          <w:sz w:val="20"/>
          <w:szCs w:val="20"/>
        </w:rPr>
      </w:pPr>
    </w:p>
    <w:p w14:paraId="54DCF65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 SỰ CẦN THIẾT THỰC HIỆN ĐỀ ÁN</w:t>
      </w:r>
    </w:p>
    <w:p w14:paraId="3BE2D92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1. Cơ sở pháp lý</w:t>
      </w:r>
    </w:p>
    <w:p w14:paraId="08B1381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r w:rsidRPr="000F06D6">
        <w:rPr>
          <w:rFonts w:ascii="Arial" w:eastAsia="Times New Roman" w:hAnsi="Arial" w:cs="Arial"/>
          <w:iCs/>
          <w:color w:val="000000" w:themeColor="text1"/>
          <w:sz w:val="20"/>
          <w:szCs w:val="20"/>
          <w:lang w:val="vi-VN"/>
        </w:rPr>
        <w:t xml:space="preserve"> Căn cứ Luật Quản lý, sử dụng tài sản công ngày 21 tháng 6 năm 2017;</w:t>
      </w:r>
      <w:r w:rsidRPr="000F06D6">
        <w:rPr>
          <w:rFonts w:ascii="Arial" w:eastAsia="Times New Roman" w:hAnsi="Arial" w:cs="Arial"/>
          <w:iCs/>
          <w:color w:val="000000" w:themeColor="text1"/>
          <w:sz w:val="20"/>
          <w:szCs w:val="20"/>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0F06D6">
        <w:rPr>
          <w:rFonts w:ascii="Arial" w:eastAsia="Times New Roman" w:hAnsi="Arial" w:cs="Arial"/>
          <w:sz w:val="20"/>
          <w:szCs w:val="20"/>
          <w:shd w:val="clear" w:color="auto" w:fill="FFFFFF"/>
        </w:rPr>
        <w:t>.</w:t>
      </w:r>
    </w:p>
    <w:p w14:paraId="11C2519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 Nghị định số </w:t>
      </w:r>
      <w:proofErr w:type="gramStart"/>
      <w:r w:rsidRPr="000F06D6">
        <w:rPr>
          <w:rFonts w:ascii="Arial" w:eastAsia="Times New Roman" w:hAnsi="Arial" w:cs="Arial"/>
          <w:sz w:val="20"/>
          <w:szCs w:val="20"/>
          <w:shd w:val="clear" w:color="auto" w:fill="FFFFFF"/>
        </w:rPr>
        <w:t>…./</w:t>
      </w:r>
      <w:proofErr w:type="gramEnd"/>
      <w:r w:rsidRPr="000F06D6">
        <w:rPr>
          <w:rFonts w:ascii="Arial" w:eastAsia="Times New Roman" w:hAnsi="Arial" w:cs="Arial"/>
          <w:sz w:val="20"/>
          <w:szCs w:val="20"/>
          <w:shd w:val="clear" w:color="auto" w:fill="FFFFFF"/>
        </w:rPr>
        <w:t>2025/NĐ-CP ngày .... tháng .... năm 2025 của Chính phủ quy định việc quản lý, sử dụng và khai thác tài sản kết cấu hạ tầng thủy lợi.</w:t>
      </w:r>
    </w:p>
    <w:p w14:paraId="66C0789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2. Cơ sở thực tiễn</w:t>
      </w:r>
    </w:p>
    <w:p w14:paraId="00DE892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a) Thông tin về cơ quan/đơn vị lập đề án khai thác tài sản:</w:t>
      </w:r>
    </w:p>
    <w:p w14:paraId="743F75C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Chức năng, nhiệm vụ, cơ cấu tổ chức bộ máy của cơ quan/đơn vị lập đề án khai thác tài sản theo quy định của pháp luật;</w:t>
      </w:r>
    </w:p>
    <w:p w14:paraId="4196356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Phương thức khai thác tài sản đang áp dụng.</w:t>
      </w:r>
    </w:p>
    <w:p w14:paraId="3A8A806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b) Hồ sơ pháp lý về tài sản dự kiến thực hiện phương thức trực tiếp tổ chức thực hiện khai thác:</w:t>
      </w:r>
    </w:p>
    <w:p w14:paraId="6E6D227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Quyết định giao tài sản của Bộ Nông nghiệp và Phát triển nông thôn/Ủy ban nhân dân cấp tỉnh.</w:t>
      </w:r>
    </w:p>
    <w:p w14:paraId="6BD1409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Các văn bản liên quan.</w:t>
      </w:r>
    </w:p>
    <w:p w14:paraId="55A8EF8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c) Đánh giá thực trạng về hiệu quả quản lý, khai thác tài sản đang thực hiện đối với từng công trình thuộc phạm vi quản lý. Trong đó, đối với tài sản đề xuất dự kiến trực tiếp tổ chức thực hiện khai thác, cần nêu cụ thể các thông tin:</w:t>
      </w:r>
    </w:p>
    <w:p w14:paraId="4CFABB5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Kết quả thực hiện việc khai thác tài sản của 02 năm liền trước năm xây dựng đề án (doanh thu, chi phí, nộp ngân sách nhà nước, chênh lệch thu chi...) của cơ quan, đơn vị được giao quản lý tài sản (nếu có).</w:t>
      </w:r>
    </w:p>
    <w:p w14:paraId="49F16DD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 hoạch phát triển trong các năm tiếp theo.</w:t>
      </w:r>
    </w:p>
    <w:p w14:paraId="4E0EBEC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 NỘI DUNG CHỦ YẾU CỦA ĐỀ ÁN</w:t>
      </w:r>
    </w:p>
    <w:p w14:paraId="26B96F3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1. Thông tin chủ yếu về tài sản, gồm: tên tài sản, địa chỉ, loại công trình, quy mô công trình, năm xây dựng, năm đưa vào sử dụng, diện tích; nguyên giá, giá trị còn lại (nếu có).</w:t>
      </w:r>
    </w:p>
    <w:p w14:paraId="32ECA78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2. Phương thức tổ chức thực hiện khai thác tài sản (đấu thầu, đặt hàng, giao nhiệm vụ cung cấp sản phẩm, dịch vụ công ích thủy lợi).</w:t>
      </w:r>
    </w:p>
    <w:p w14:paraId="3BE3233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3. Dự kiến nguồn thu từ khai thác tài sản: doanh thu, chi phí có liên quan đến việc cho thuê quyền khai thác tài sản; số tiền nộp ngân sách nhà nước.</w:t>
      </w:r>
    </w:p>
    <w:p w14:paraId="13CA813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III. ĐỀ XUẤT, KIẾN NGHỊ ĐỂ THỰC HIỆN ĐỀ ÁN</w:t>
      </w:r>
    </w:p>
    <w:p w14:paraId="5ACB25F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p>
    <w:p w14:paraId="3E7B7308" w14:textId="77777777" w:rsidR="00856614" w:rsidRPr="000F06D6" w:rsidRDefault="00856614" w:rsidP="009C3E53">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p>
    <w:p w14:paraId="20F8C3A3" w14:textId="77777777" w:rsidR="00856614" w:rsidRPr="000F06D6" w:rsidRDefault="00856614" w:rsidP="009C3E53">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3205"/>
        <w:gridCol w:w="5822"/>
      </w:tblGrid>
      <w:tr w:rsidR="00856614" w:rsidRPr="000F06D6" w14:paraId="15CC3ABE" w14:textId="77777777" w:rsidTr="009C3E53">
        <w:trPr>
          <w:trHeight w:val="20"/>
          <w:tblCellSpacing w:w="0" w:type="dxa"/>
          <w:jc w:val="center"/>
        </w:trPr>
        <w:tc>
          <w:tcPr>
            <w:tcW w:w="1775" w:type="pct"/>
            <w:tcMar>
              <w:top w:w="0" w:type="dxa"/>
              <w:left w:w="108" w:type="dxa"/>
              <w:bottom w:w="0" w:type="dxa"/>
              <w:right w:w="108" w:type="dxa"/>
            </w:tcMar>
            <w:hideMark/>
          </w:tcPr>
          <w:p w14:paraId="027613DE" w14:textId="77777777" w:rsidR="00856614" w:rsidRPr="000F06D6" w:rsidRDefault="00856614" w:rsidP="009C3E53">
            <w:pPr>
              <w:spacing w:after="0" w:line="240" w:lineRule="auto"/>
              <w:jc w:val="center"/>
              <w:rPr>
                <w:rFonts w:ascii="Arial" w:eastAsia="Times New Roman" w:hAnsi="Arial" w:cs="Arial"/>
                <w:sz w:val="20"/>
                <w:szCs w:val="20"/>
              </w:rPr>
            </w:pPr>
          </w:p>
        </w:tc>
        <w:tc>
          <w:tcPr>
            <w:tcW w:w="3225" w:type="pct"/>
            <w:tcMar>
              <w:top w:w="0" w:type="dxa"/>
              <w:left w:w="108" w:type="dxa"/>
              <w:bottom w:w="0" w:type="dxa"/>
              <w:right w:w="108" w:type="dxa"/>
            </w:tcMar>
            <w:hideMark/>
          </w:tcPr>
          <w:p w14:paraId="64AC7785" w14:textId="77777777" w:rsidR="00856614" w:rsidRDefault="00856614" w:rsidP="009C3E53">
            <w:pPr>
              <w:spacing w:after="0" w:line="240" w:lineRule="auto"/>
              <w:jc w:val="center"/>
              <w:rPr>
                <w:rFonts w:ascii="Arial" w:eastAsia="Times New Roman" w:hAnsi="Arial" w:cs="Arial"/>
                <w:i/>
                <w:iCs/>
                <w:sz w:val="20"/>
                <w:szCs w:val="20"/>
              </w:rPr>
            </w:pPr>
            <w:r w:rsidRPr="000F06D6">
              <w:rPr>
                <w:rFonts w:ascii="Arial" w:eastAsia="Times New Roman" w:hAnsi="Arial" w:cs="Arial"/>
                <w:b/>
                <w:bCs/>
                <w:sz w:val="20"/>
                <w:szCs w:val="20"/>
              </w:rPr>
              <w:t>THỦ TRƯỞNG ĐƠN VỊ LẬP ĐỀ ÁN</w:t>
            </w:r>
            <w:r w:rsidRPr="000F06D6">
              <w:rPr>
                <w:rFonts w:ascii="Arial" w:eastAsia="Times New Roman" w:hAnsi="Arial" w:cs="Arial"/>
                <w:sz w:val="20"/>
                <w:szCs w:val="20"/>
              </w:rPr>
              <w:br/>
            </w:r>
            <w:r w:rsidRPr="000F06D6">
              <w:rPr>
                <w:rFonts w:ascii="Arial" w:eastAsia="Times New Roman" w:hAnsi="Arial" w:cs="Arial"/>
                <w:i/>
                <w:iCs/>
                <w:sz w:val="20"/>
                <w:szCs w:val="20"/>
              </w:rPr>
              <w:t>(Ký, ghi rõ họ tên, đóng dấu)</w:t>
            </w:r>
          </w:p>
          <w:p w14:paraId="7DDB7116" w14:textId="77777777" w:rsidR="009C3E53" w:rsidRDefault="009C3E53" w:rsidP="009C3E53">
            <w:pPr>
              <w:spacing w:after="0" w:line="240" w:lineRule="auto"/>
              <w:jc w:val="center"/>
              <w:rPr>
                <w:rFonts w:ascii="Arial" w:eastAsia="Times New Roman" w:hAnsi="Arial" w:cs="Arial"/>
                <w:i/>
                <w:iCs/>
                <w:sz w:val="20"/>
                <w:szCs w:val="20"/>
              </w:rPr>
            </w:pPr>
          </w:p>
          <w:p w14:paraId="7BD01E0D" w14:textId="77777777" w:rsidR="009C3E53" w:rsidRDefault="009C3E53" w:rsidP="009C3E53">
            <w:pPr>
              <w:spacing w:after="0" w:line="240" w:lineRule="auto"/>
              <w:jc w:val="center"/>
              <w:rPr>
                <w:rFonts w:ascii="Arial" w:eastAsia="Times New Roman" w:hAnsi="Arial" w:cs="Arial"/>
                <w:i/>
                <w:iCs/>
                <w:sz w:val="20"/>
                <w:szCs w:val="20"/>
              </w:rPr>
            </w:pPr>
          </w:p>
          <w:p w14:paraId="06E4E25A" w14:textId="032FF162" w:rsidR="009C3E53" w:rsidRPr="000F06D6" w:rsidRDefault="009C3E53" w:rsidP="009C3E53">
            <w:pPr>
              <w:spacing w:after="0" w:line="240" w:lineRule="auto"/>
              <w:rPr>
                <w:rFonts w:ascii="Arial" w:eastAsia="Times New Roman" w:hAnsi="Arial" w:cs="Arial"/>
                <w:sz w:val="20"/>
                <w:szCs w:val="20"/>
              </w:rPr>
            </w:pPr>
          </w:p>
        </w:tc>
      </w:tr>
    </w:tbl>
    <w:p w14:paraId="3F9A2C44" w14:textId="10982A33" w:rsidR="00856614" w:rsidRPr="000F06D6" w:rsidRDefault="00856614" w:rsidP="00DD4E3F">
      <w:pPr>
        <w:spacing w:after="120" w:line="240" w:lineRule="auto"/>
        <w:ind w:firstLine="720"/>
        <w:jc w:val="right"/>
        <w:rPr>
          <w:rFonts w:ascii="Arial" w:eastAsia="Times New Roman" w:hAnsi="Arial" w:cs="Arial"/>
          <w:sz w:val="20"/>
          <w:szCs w:val="20"/>
        </w:rPr>
      </w:pPr>
      <w:r w:rsidRPr="000F06D6">
        <w:rPr>
          <w:rFonts w:ascii="Arial" w:eastAsia="Times New Roman" w:hAnsi="Arial" w:cs="Arial"/>
          <w:b/>
          <w:bCs/>
          <w:sz w:val="20"/>
          <w:szCs w:val="20"/>
        </w:rPr>
        <w:lastRenderedPageBreak/>
        <w:br w:type="page"/>
      </w:r>
      <w:r w:rsidRPr="000F06D6">
        <w:rPr>
          <w:rFonts w:ascii="Arial" w:eastAsia="Times New Roman" w:hAnsi="Arial" w:cs="Arial"/>
          <w:b/>
          <w:bCs/>
          <w:sz w:val="20"/>
          <w:szCs w:val="20"/>
        </w:rPr>
        <w:lastRenderedPageBreak/>
        <w:t>Mẫu số 04</w:t>
      </w:r>
      <w:bookmarkEnd w:id="66"/>
      <w:r w:rsidRPr="000F06D6">
        <w:rPr>
          <w:rFonts w:ascii="Arial" w:eastAsia="Times New Roman" w:hAnsi="Arial" w:cs="Arial"/>
          <w:b/>
          <w:bCs/>
          <w:sz w:val="20"/>
          <w:szCs w:val="20"/>
        </w:rPr>
        <w:t>B</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8"/>
        <w:gridCol w:w="4909"/>
      </w:tblGrid>
      <w:tr w:rsidR="00DD4E3F" w:rsidRPr="000F06D6" w14:paraId="23431DD0" w14:textId="77777777" w:rsidTr="001F554A">
        <w:trPr>
          <w:trHeight w:val="920"/>
          <w:tblCellSpacing w:w="0" w:type="dxa"/>
        </w:trPr>
        <w:tc>
          <w:tcPr>
            <w:tcW w:w="2281" w:type="pct"/>
            <w:shd w:val="clear" w:color="auto" w:fill="FFFFFF"/>
            <w:tcMar>
              <w:top w:w="0" w:type="dxa"/>
              <w:left w:w="108" w:type="dxa"/>
              <w:bottom w:w="0" w:type="dxa"/>
              <w:right w:w="108" w:type="dxa"/>
            </w:tcMar>
            <w:hideMark/>
          </w:tcPr>
          <w:p w14:paraId="18A10FE9" w14:textId="7DF28403" w:rsidR="00DD4E3F" w:rsidRPr="000F06D6" w:rsidRDefault="00DD4E3F" w:rsidP="00DD4E3F">
            <w:pPr>
              <w:spacing w:after="0" w:line="240" w:lineRule="auto"/>
              <w:jc w:val="center"/>
              <w:rPr>
                <w:rFonts w:ascii="Arial" w:eastAsia="Times New Roman" w:hAnsi="Arial" w:cs="Arial"/>
                <w:b/>
                <w:bCs/>
                <w:sz w:val="20"/>
                <w:szCs w:val="20"/>
              </w:rPr>
            </w:pPr>
            <w:r w:rsidRPr="000F06D6">
              <w:rPr>
                <w:rFonts w:ascii="Arial" w:eastAsia="Times New Roman" w:hAnsi="Arial" w:cs="Arial"/>
                <w:sz w:val="20"/>
                <w:szCs w:val="20"/>
              </w:rPr>
              <w:t>BỘ NN&amp;PTNT/UBND</w:t>
            </w:r>
          </w:p>
          <w:p w14:paraId="4B7CE384" w14:textId="77777777" w:rsidR="00DD4E3F" w:rsidRPr="000F06D6" w:rsidRDefault="00DD4E3F" w:rsidP="00DD4E3F">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 xml:space="preserve">CƠ QUAN/ĐƠN VỊ </w:t>
            </w:r>
            <w:r w:rsidRPr="000F06D6">
              <w:rPr>
                <w:rFonts w:ascii="Arial" w:eastAsia="Times New Roman" w:hAnsi="Arial" w:cs="Arial"/>
                <w:b/>
                <w:bCs/>
                <w:sz w:val="20"/>
                <w:szCs w:val="20"/>
              </w:rPr>
              <w:br/>
            </w:r>
            <w:r w:rsidRPr="00DD4E3F">
              <w:rPr>
                <w:rFonts w:ascii="Arial" w:eastAsia="Times New Roman" w:hAnsi="Arial" w:cs="Arial"/>
                <w:bCs/>
                <w:sz w:val="20"/>
                <w:szCs w:val="20"/>
                <w:vertAlign w:val="superscript"/>
              </w:rPr>
              <w:t>________</w:t>
            </w:r>
          </w:p>
          <w:p w14:paraId="75EC2400" w14:textId="113126BB" w:rsidR="00DD4E3F" w:rsidRPr="000F06D6" w:rsidRDefault="00DD4E3F" w:rsidP="00DD4E3F">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shd w:val="clear" w:color="auto" w:fill="FFFFFF"/>
              </w:rPr>
              <w:t>Số: ..../.......-PA</w:t>
            </w:r>
          </w:p>
        </w:tc>
        <w:tc>
          <w:tcPr>
            <w:tcW w:w="2719" w:type="pct"/>
            <w:shd w:val="clear" w:color="auto" w:fill="FFFFFF"/>
            <w:tcMar>
              <w:top w:w="0" w:type="dxa"/>
              <w:left w:w="108" w:type="dxa"/>
              <w:bottom w:w="0" w:type="dxa"/>
              <w:right w:w="108" w:type="dxa"/>
            </w:tcMar>
            <w:hideMark/>
          </w:tcPr>
          <w:p w14:paraId="11E89A7E" w14:textId="77777777" w:rsidR="00DD4E3F" w:rsidRPr="000F06D6" w:rsidRDefault="00DD4E3F" w:rsidP="00DD4E3F">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b/>
                <w:bCs/>
                <w:sz w:val="20"/>
                <w:szCs w:val="20"/>
              </w:rPr>
              <w:t>CỘNG HÒA XÃ HỘI CHỦ NGHĨA VIỆT NAM</w:t>
            </w:r>
            <w:r w:rsidRPr="000F06D6">
              <w:rPr>
                <w:rFonts w:ascii="Arial" w:eastAsia="Times New Roman" w:hAnsi="Arial" w:cs="Arial"/>
                <w:b/>
                <w:bCs/>
                <w:sz w:val="20"/>
                <w:szCs w:val="20"/>
              </w:rPr>
              <w:br/>
              <w:t>Độc lập - Tự do - Hạnh phúc</w:t>
            </w:r>
            <w:r w:rsidRPr="000F06D6">
              <w:rPr>
                <w:rFonts w:ascii="Arial" w:eastAsia="Times New Roman" w:hAnsi="Arial" w:cs="Arial"/>
                <w:b/>
                <w:bCs/>
                <w:sz w:val="20"/>
                <w:szCs w:val="20"/>
              </w:rPr>
              <w:br/>
            </w:r>
            <w:r w:rsidRPr="00DD4E3F">
              <w:rPr>
                <w:rFonts w:ascii="Arial" w:eastAsia="Times New Roman" w:hAnsi="Arial" w:cs="Arial"/>
                <w:bCs/>
                <w:sz w:val="20"/>
                <w:szCs w:val="20"/>
                <w:vertAlign w:val="superscript"/>
              </w:rPr>
              <w:t>________________________</w:t>
            </w:r>
          </w:p>
          <w:p w14:paraId="7F2E0357" w14:textId="237B883A" w:rsidR="00DD4E3F" w:rsidRPr="000F06D6" w:rsidRDefault="00DD4E3F" w:rsidP="00DD4E3F">
            <w:pPr>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i/>
                <w:iCs/>
                <w:sz w:val="20"/>
                <w:szCs w:val="20"/>
              </w:rPr>
              <w:t>........, ngày ... tháng.... năm.....</w:t>
            </w:r>
          </w:p>
        </w:tc>
      </w:tr>
    </w:tbl>
    <w:p w14:paraId="4FE00A23" w14:textId="0F6363BD" w:rsidR="00856614" w:rsidRPr="000F06D6" w:rsidRDefault="00856614" w:rsidP="00B97BAC">
      <w:pPr>
        <w:shd w:val="clear" w:color="auto" w:fill="FFFFFF"/>
        <w:spacing w:after="0" w:line="240" w:lineRule="auto"/>
        <w:jc w:val="center"/>
        <w:rPr>
          <w:rFonts w:ascii="Arial" w:eastAsia="Times New Roman" w:hAnsi="Arial" w:cs="Arial"/>
          <w:sz w:val="20"/>
          <w:szCs w:val="20"/>
        </w:rPr>
      </w:pPr>
    </w:p>
    <w:p w14:paraId="60F1BBC0" w14:textId="77777777" w:rsidR="00856614" w:rsidRPr="000F06D6" w:rsidRDefault="00856614" w:rsidP="00B97BAC">
      <w:pPr>
        <w:shd w:val="clear" w:color="auto" w:fill="FFFFFF"/>
        <w:spacing w:after="0" w:line="240" w:lineRule="auto"/>
        <w:jc w:val="center"/>
        <w:rPr>
          <w:rFonts w:ascii="Arial" w:eastAsia="Times New Roman" w:hAnsi="Arial" w:cs="Arial"/>
          <w:sz w:val="20"/>
          <w:szCs w:val="20"/>
        </w:rPr>
      </w:pPr>
    </w:p>
    <w:p w14:paraId="34BCA931" w14:textId="77777777" w:rsidR="00856614" w:rsidRPr="000F06D6" w:rsidRDefault="00856614" w:rsidP="00B97BAC">
      <w:pPr>
        <w:shd w:val="clear" w:color="auto" w:fill="FFFFFF"/>
        <w:spacing w:after="0" w:line="240" w:lineRule="auto"/>
        <w:jc w:val="center"/>
        <w:rPr>
          <w:rFonts w:ascii="Arial" w:eastAsia="Times New Roman" w:hAnsi="Arial" w:cs="Arial"/>
          <w:sz w:val="20"/>
          <w:szCs w:val="20"/>
        </w:rPr>
      </w:pPr>
      <w:bookmarkStart w:id="68" w:name="chuong_pl_16_name"/>
      <w:r w:rsidRPr="000F06D6">
        <w:rPr>
          <w:rFonts w:ascii="Arial" w:eastAsia="Times New Roman" w:hAnsi="Arial" w:cs="Arial"/>
          <w:b/>
          <w:bCs/>
          <w:sz w:val="20"/>
          <w:szCs w:val="20"/>
        </w:rPr>
        <w:t xml:space="preserve">ĐỀ ÁN KHAI THÁC TÀI SẢN KẾT CẤU HẠ TẦNG </w:t>
      </w:r>
      <w:bookmarkEnd w:id="68"/>
      <w:r w:rsidRPr="000F06D6">
        <w:rPr>
          <w:rFonts w:ascii="Arial" w:eastAsia="Times New Roman" w:hAnsi="Arial" w:cs="Arial"/>
          <w:b/>
          <w:bCs/>
          <w:sz w:val="20"/>
          <w:szCs w:val="20"/>
        </w:rPr>
        <w:t>THỦY LỢI</w:t>
      </w:r>
    </w:p>
    <w:p w14:paraId="44B37A9E" w14:textId="77777777" w:rsidR="00856614" w:rsidRPr="000F06D6" w:rsidRDefault="00856614" w:rsidP="00B97BAC">
      <w:pPr>
        <w:shd w:val="clear" w:color="auto" w:fill="FFFFFF"/>
        <w:spacing w:after="0" w:line="240" w:lineRule="auto"/>
        <w:jc w:val="center"/>
        <w:rPr>
          <w:rFonts w:ascii="Arial" w:eastAsia="Times New Roman" w:hAnsi="Arial" w:cs="Arial"/>
          <w:i/>
          <w:iCs/>
          <w:sz w:val="20"/>
          <w:szCs w:val="20"/>
        </w:rPr>
      </w:pPr>
      <w:bookmarkStart w:id="69" w:name="chuong_pl_16_name_name"/>
      <w:r w:rsidRPr="000F06D6">
        <w:rPr>
          <w:rFonts w:ascii="Arial" w:eastAsia="Times New Roman" w:hAnsi="Arial" w:cs="Arial"/>
          <w:i/>
          <w:iCs/>
          <w:sz w:val="20"/>
          <w:szCs w:val="20"/>
        </w:rPr>
        <w:t>(Phương thức: Cho thuê quyền khai thác tài sản)</w:t>
      </w:r>
      <w:bookmarkEnd w:id="69"/>
    </w:p>
    <w:p w14:paraId="3473D39E" w14:textId="77777777" w:rsidR="00856614" w:rsidRPr="000F06D6" w:rsidRDefault="00856614" w:rsidP="00B97BAC">
      <w:pPr>
        <w:shd w:val="clear" w:color="auto" w:fill="FFFFFF"/>
        <w:spacing w:after="0" w:line="240" w:lineRule="auto"/>
        <w:jc w:val="center"/>
        <w:rPr>
          <w:rFonts w:ascii="Arial" w:eastAsia="Times New Roman" w:hAnsi="Arial" w:cs="Arial"/>
          <w:sz w:val="20"/>
          <w:szCs w:val="20"/>
          <w:vertAlign w:val="superscript"/>
        </w:rPr>
      </w:pPr>
      <w:r w:rsidRPr="000F06D6">
        <w:rPr>
          <w:rFonts w:ascii="Arial" w:eastAsia="Times New Roman" w:hAnsi="Arial" w:cs="Arial"/>
          <w:sz w:val="20"/>
          <w:szCs w:val="20"/>
          <w:vertAlign w:val="superscript"/>
        </w:rPr>
        <w:t>___________</w:t>
      </w:r>
    </w:p>
    <w:p w14:paraId="40A830C2" w14:textId="77777777" w:rsidR="00B97BAC" w:rsidRDefault="00B97BAC" w:rsidP="00B97BAC">
      <w:pPr>
        <w:shd w:val="clear" w:color="auto" w:fill="FFFFFF"/>
        <w:spacing w:after="0" w:line="240" w:lineRule="auto"/>
        <w:jc w:val="center"/>
        <w:rPr>
          <w:rFonts w:ascii="Arial" w:eastAsia="Times New Roman" w:hAnsi="Arial" w:cs="Arial"/>
          <w:b/>
          <w:bCs/>
          <w:sz w:val="20"/>
          <w:szCs w:val="20"/>
        </w:rPr>
      </w:pPr>
    </w:p>
    <w:p w14:paraId="5A8A3488" w14:textId="3F51D013"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 SỰ CẦN THIẾT THỰC HIỆN ĐỀ ÁN</w:t>
      </w:r>
    </w:p>
    <w:p w14:paraId="030E20F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1. Cơ sở pháp lý</w:t>
      </w:r>
    </w:p>
    <w:p w14:paraId="5013A29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r w:rsidRPr="000F06D6">
        <w:rPr>
          <w:rFonts w:ascii="Arial" w:eastAsia="Times New Roman" w:hAnsi="Arial" w:cs="Arial"/>
          <w:iCs/>
          <w:color w:val="000000" w:themeColor="text1"/>
          <w:sz w:val="20"/>
          <w:szCs w:val="20"/>
          <w:lang w:val="vi-VN"/>
        </w:rPr>
        <w:t xml:space="preserve"> Căn cứ Luật Quản lý, sử dụng tài sản công ngày 21 tháng 6 năm 2017;</w:t>
      </w:r>
      <w:r w:rsidRPr="000F06D6">
        <w:rPr>
          <w:rFonts w:ascii="Arial" w:eastAsia="Times New Roman" w:hAnsi="Arial" w:cs="Arial"/>
          <w:iCs/>
          <w:color w:val="000000" w:themeColor="text1"/>
          <w:sz w:val="20"/>
          <w:szCs w:val="20"/>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0F06D6">
        <w:rPr>
          <w:rFonts w:ascii="Arial" w:eastAsia="Times New Roman" w:hAnsi="Arial" w:cs="Arial"/>
          <w:sz w:val="20"/>
          <w:szCs w:val="20"/>
          <w:shd w:val="clear" w:color="auto" w:fill="FFFFFF"/>
        </w:rPr>
        <w:t>.</w:t>
      </w:r>
    </w:p>
    <w:p w14:paraId="1C511BD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 Nghị định số </w:t>
      </w:r>
      <w:proofErr w:type="gramStart"/>
      <w:r w:rsidRPr="000F06D6">
        <w:rPr>
          <w:rFonts w:ascii="Arial" w:eastAsia="Times New Roman" w:hAnsi="Arial" w:cs="Arial"/>
          <w:sz w:val="20"/>
          <w:szCs w:val="20"/>
          <w:shd w:val="clear" w:color="auto" w:fill="FFFFFF"/>
        </w:rPr>
        <w:t>…./</w:t>
      </w:r>
      <w:proofErr w:type="gramEnd"/>
      <w:r w:rsidRPr="000F06D6">
        <w:rPr>
          <w:rFonts w:ascii="Arial" w:eastAsia="Times New Roman" w:hAnsi="Arial" w:cs="Arial"/>
          <w:sz w:val="20"/>
          <w:szCs w:val="20"/>
          <w:shd w:val="clear" w:color="auto" w:fill="FFFFFF"/>
        </w:rPr>
        <w:t>2025/NĐ-CP ngày .... tháng .... năm 2025 của Chính phủ quy định việc quản lý, sử dụng và khai thác tài sản kết cấu hạ tầng thủy lợi.</w:t>
      </w:r>
    </w:p>
    <w:p w14:paraId="6EA55B7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2. Cơ sở thực tiễn</w:t>
      </w:r>
    </w:p>
    <w:p w14:paraId="58B3FBE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a) Thông tin về cơ quan/đơn vị lập đề án khai thác tài sản:</w:t>
      </w:r>
    </w:p>
    <w:p w14:paraId="0BD425B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Chức năng, nhiệm vụ, cơ cấu tổ chức bộ máy của cơ quan/đơn vị lập đề án khai thác tài sản theo quy định của pháp luật.</w:t>
      </w:r>
    </w:p>
    <w:p w14:paraId="64B6971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Phương thức khai thác tài sản đang áp dụng.</w:t>
      </w:r>
    </w:p>
    <w:p w14:paraId="4BCE67F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b) Hồ sơ pháp lý về tài sản dự kiến thực hiện phương thức cho thuê quyền khai thác tài sản:</w:t>
      </w:r>
    </w:p>
    <w:p w14:paraId="4877C4E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Quyết định giao tài sản của Bộ Nông nghiệp và Phát triển nông thôn/Ủy ban nhân dân cấp tỉnh, cấp huyện.</w:t>
      </w:r>
    </w:p>
    <w:p w14:paraId="35C8A42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Văn bản khác có liên quan.</w:t>
      </w:r>
    </w:p>
    <w:p w14:paraId="6D4E8A1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c) Đánh giá thực trạng về hiệu quả quản lý, khai thác tài sản đang thực hiện đối với từng công trình thuộc phạm vi quản lý. Trong đó, đối với tài sản đề xuất dự kiến cho thuê quyền khai thác tài sản, cần nêu cụ thể các thông tin:</w:t>
      </w:r>
    </w:p>
    <w:p w14:paraId="791576D7"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Kết quả thực hiện việc khai thác tài sản của 2 năm liền trước năm xây dựng đề án (doanh thu, chi phí, nộp ngân sách nhà nước, chênh lệch thu chi....) của cơ quan, đơn vị được giao quản lý tài sản (nếu có).</w:t>
      </w:r>
    </w:p>
    <w:p w14:paraId="477CFD2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 hoạch phát triển trong các năm tiếp theo.</w:t>
      </w:r>
    </w:p>
    <w:p w14:paraId="2107D1E7"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 NỘI DUNG CHỦ YẾU CỦA ĐỀ ÁN</w:t>
      </w:r>
    </w:p>
    <w:p w14:paraId="440C488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1. Thông tin chủ yếu về tài sản, gồm: tên tài sản, địa chỉ, loại công trình, quy mô công trình, năm xây dựng, năm đưa vào sử dụng, diện tích; nguyên giá, giá trị còn lại (nếu có)</w:t>
      </w:r>
    </w:p>
    <w:p w14:paraId="264688E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2. Thời hạn cho thuê quyền khai thác tài sản.</w:t>
      </w:r>
    </w:p>
    <w:p w14:paraId="7AFEF26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3. Phương thức tổ chức thực hiện việc cho thuê quyền khai thác tài sản.</w:t>
      </w:r>
    </w:p>
    <w:p w14:paraId="21A6A6F3"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4. Cơ sở và phương pháp xác định giá khởi điểm để cho thuê quyền khai thác tài sản.</w:t>
      </w:r>
    </w:p>
    <w:p w14:paraId="115F750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5. Phương thức thanh toán.</w:t>
      </w:r>
    </w:p>
    <w:p w14:paraId="161A0CC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6. Dự kiến nguồn thu từ khai thác tài sản: doanh thu, chi phí có liên quan đến việc cho thuê quyền khai thác tài sản; số tiền nộp ngân sách nhà nước.</w:t>
      </w:r>
    </w:p>
    <w:p w14:paraId="0067EED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7. Nguyên tắc xử lý khi kết thúc thời hạn cho thuê quyền khai thác tài sản.</w:t>
      </w:r>
    </w:p>
    <w:p w14:paraId="2E42F78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III. ĐỀ XUẤT, KIẾN NGHỊ ĐỂ THỰC HIỆN ĐỀ ÁN</w:t>
      </w:r>
    </w:p>
    <w:p w14:paraId="5A1E400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p>
    <w:p w14:paraId="558AE977"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lastRenderedPageBreak/>
        <w:t>...................................................................................................................................</w:t>
      </w:r>
    </w:p>
    <w:p w14:paraId="4D2B586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4376"/>
        <w:gridCol w:w="4651"/>
      </w:tblGrid>
      <w:tr w:rsidR="00856614" w:rsidRPr="000F06D6" w14:paraId="13D41BB7" w14:textId="77777777" w:rsidTr="008C4FA4">
        <w:trPr>
          <w:trHeight w:val="20"/>
          <w:tblCellSpacing w:w="0" w:type="dxa"/>
          <w:jc w:val="center"/>
        </w:trPr>
        <w:tc>
          <w:tcPr>
            <w:tcW w:w="2424" w:type="pct"/>
            <w:tcMar>
              <w:top w:w="0" w:type="dxa"/>
              <w:left w:w="108" w:type="dxa"/>
              <w:bottom w:w="0" w:type="dxa"/>
              <w:right w:w="108" w:type="dxa"/>
            </w:tcMar>
            <w:hideMark/>
          </w:tcPr>
          <w:p w14:paraId="12EBC0B7" w14:textId="77777777" w:rsidR="00856614" w:rsidRPr="000F06D6" w:rsidRDefault="00856614" w:rsidP="008C4FA4">
            <w:pPr>
              <w:spacing w:after="0" w:line="240" w:lineRule="auto"/>
              <w:jc w:val="center"/>
              <w:rPr>
                <w:rFonts w:ascii="Arial" w:eastAsia="Times New Roman" w:hAnsi="Arial" w:cs="Arial"/>
                <w:sz w:val="20"/>
                <w:szCs w:val="20"/>
              </w:rPr>
            </w:pPr>
          </w:p>
        </w:tc>
        <w:tc>
          <w:tcPr>
            <w:tcW w:w="2576" w:type="pct"/>
            <w:tcMar>
              <w:top w:w="0" w:type="dxa"/>
              <w:left w:w="108" w:type="dxa"/>
              <w:bottom w:w="0" w:type="dxa"/>
              <w:right w:w="108" w:type="dxa"/>
            </w:tcMar>
            <w:hideMark/>
          </w:tcPr>
          <w:p w14:paraId="467898F9" w14:textId="77777777" w:rsidR="00856614" w:rsidRDefault="00856614" w:rsidP="008C4FA4">
            <w:pPr>
              <w:spacing w:after="0" w:line="240" w:lineRule="auto"/>
              <w:jc w:val="center"/>
              <w:rPr>
                <w:rFonts w:ascii="Arial" w:eastAsia="Times New Roman" w:hAnsi="Arial" w:cs="Arial"/>
                <w:i/>
                <w:iCs/>
                <w:sz w:val="20"/>
                <w:szCs w:val="20"/>
              </w:rPr>
            </w:pPr>
            <w:r w:rsidRPr="000F06D6">
              <w:rPr>
                <w:rFonts w:ascii="Arial" w:eastAsia="Times New Roman" w:hAnsi="Arial" w:cs="Arial"/>
                <w:b/>
                <w:bCs/>
                <w:sz w:val="20"/>
                <w:szCs w:val="20"/>
              </w:rPr>
              <w:t>THỦ TRƯỞNG ĐƠN VỊ LẬP ĐỀ ÁN</w:t>
            </w:r>
            <w:r w:rsidRPr="000F06D6">
              <w:rPr>
                <w:rFonts w:ascii="Arial" w:eastAsia="Times New Roman" w:hAnsi="Arial" w:cs="Arial"/>
                <w:sz w:val="20"/>
                <w:szCs w:val="20"/>
              </w:rPr>
              <w:br/>
            </w:r>
            <w:r w:rsidRPr="000F06D6">
              <w:rPr>
                <w:rFonts w:ascii="Arial" w:eastAsia="Times New Roman" w:hAnsi="Arial" w:cs="Arial"/>
                <w:i/>
                <w:iCs/>
                <w:sz w:val="20"/>
                <w:szCs w:val="20"/>
              </w:rPr>
              <w:t>(Ký, ghi rõ họ tên, đóng dấu)</w:t>
            </w:r>
          </w:p>
          <w:p w14:paraId="33217308" w14:textId="77777777" w:rsidR="008C4FA4" w:rsidRDefault="008C4FA4" w:rsidP="008C4FA4">
            <w:pPr>
              <w:spacing w:after="0" w:line="240" w:lineRule="auto"/>
              <w:jc w:val="center"/>
              <w:rPr>
                <w:rFonts w:ascii="Arial" w:eastAsia="Times New Roman" w:hAnsi="Arial" w:cs="Arial"/>
                <w:i/>
                <w:iCs/>
                <w:sz w:val="20"/>
                <w:szCs w:val="20"/>
              </w:rPr>
            </w:pPr>
          </w:p>
          <w:p w14:paraId="29CE7135" w14:textId="77777777" w:rsidR="008C4FA4" w:rsidRDefault="008C4FA4" w:rsidP="008C4FA4">
            <w:pPr>
              <w:spacing w:after="0" w:line="240" w:lineRule="auto"/>
              <w:jc w:val="center"/>
              <w:rPr>
                <w:rFonts w:ascii="Arial" w:eastAsia="Times New Roman" w:hAnsi="Arial" w:cs="Arial"/>
                <w:i/>
                <w:iCs/>
                <w:sz w:val="20"/>
                <w:szCs w:val="20"/>
              </w:rPr>
            </w:pPr>
          </w:p>
          <w:p w14:paraId="794CD6A9" w14:textId="2546D7B8" w:rsidR="008C4FA4" w:rsidRPr="000F06D6" w:rsidRDefault="008C4FA4" w:rsidP="008C4FA4">
            <w:pPr>
              <w:spacing w:after="0" w:line="240" w:lineRule="auto"/>
              <w:jc w:val="center"/>
              <w:rPr>
                <w:rFonts w:ascii="Arial" w:eastAsia="Times New Roman" w:hAnsi="Arial" w:cs="Arial"/>
                <w:sz w:val="20"/>
                <w:szCs w:val="20"/>
              </w:rPr>
            </w:pPr>
          </w:p>
        </w:tc>
      </w:tr>
    </w:tbl>
    <w:p w14:paraId="4B37FAF2" w14:textId="77777777" w:rsidR="00856614" w:rsidRPr="000F06D6" w:rsidRDefault="00856614" w:rsidP="00713077">
      <w:pPr>
        <w:widowControl w:val="0"/>
        <w:tabs>
          <w:tab w:val="left" w:pos="851"/>
        </w:tabs>
        <w:spacing w:after="120" w:line="240" w:lineRule="auto"/>
        <w:ind w:firstLine="720"/>
        <w:jc w:val="right"/>
        <w:rPr>
          <w:rFonts w:ascii="Arial" w:hAnsi="Arial" w:cs="Arial"/>
          <w:b/>
          <w:sz w:val="20"/>
          <w:szCs w:val="20"/>
          <w:lang w:val="sv-SE"/>
        </w:rPr>
      </w:pPr>
      <w:r w:rsidRPr="000F06D6">
        <w:rPr>
          <w:rFonts w:ascii="Arial" w:eastAsia="Times New Roman" w:hAnsi="Arial" w:cs="Arial"/>
          <w:b/>
          <w:bCs/>
          <w:sz w:val="20"/>
          <w:szCs w:val="20"/>
        </w:rPr>
        <w:br w:type="page"/>
      </w:r>
      <w:r w:rsidRPr="000F06D6">
        <w:rPr>
          <w:rFonts w:ascii="Arial" w:hAnsi="Arial" w:cs="Arial"/>
          <w:b/>
          <w:sz w:val="20"/>
          <w:szCs w:val="20"/>
          <w:lang w:val="sv-SE"/>
        </w:rPr>
        <w:lastRenderedPageBreak/>
        <w:t>Mẫu số 04C</w:t>
      </w:r>
    </w:p>
    <w:tbl>
      <w:tblPr>
        <w:tblW w:w="5000" w:type="pct"/>
        <w:tblLook w:val="0000" w:firstRow="0" w:lastRow="0" w:firstColumn="0" w:lastColumn="0" w:noHBand="0" w:noVBand="0"/>
      </w:tblPr>
      <w:tblGrid>
        <w:gridCol w:w="4214"/>
        <w:gridCol w:w="4813"/>
      </w:tblGrid>
      <w:tr w:rsidR="00856614" w:rsidRPr="000F06D6" w14:paraId="7B24EFA2" w14:textId="77777777" w:rsidTr="00713077">
        <w:trPr>
          <w:trHeight w:val="20"/>
        </w:trPr>
        <w:tc>
          <w:tcPr>
            <w:tcW w:w="2334" w:type="pct"/>
          </w:tcPr>
          <w:p w14:paraId="2DF73ABF" w14:textId="77777777" w:rsidR="00856614" w:rsidRPr="000F06D6" w:rsidRDefault="00856614" w:rsidP="00713077">
            <w:pPr>
              <w:spacing w:after="0" w:line="240" w:lineRule="auto"/>
              <w:jc w:val="center"/>
              <w:rPr>
                <w:rFonts w:ascii="Arial" w:eastAsia="Times New Roman" w:hAnsi="Arial" w:cs="Arial"/>
                <w:b/>
                <w:bCs/>
                <w:sz w:val="20"/>
                <w:szCs w:val="20"/>
              </w:rPr>
            </w:pPr>
            <w:r w:rsidRPr="000F06D6">
              <w:rPr>
                <w:rFonts w:ascii="Arial" w:eastAsia="Times New Roman" w:hAnsi="Arial" w:cs="Arial"/>
                <w:sz w:val="20"/>
                <w:szCs w:val="20"/>
              </w:rPr>
              <w:t xml:space="preserve">BỘ NN&amp;PTNT/UBND </w:t>
            </w:r>
          </w:p>
          <w:p w14:paraId="00956ED5" w14:textId="68E39588" w:rsidR="00856614" w:rsidRPr="000F06D6" w:rsidRDefault="00856614" w:rsidP="00713077">
            <w:pPr>
              <w:spacing w:after="0" w:line="240" w:lineRule="auto"/>
              <w:jc w:val="center"/>
              <w:rPr>
                <w:rFonts w:ascii="Arial" w:eastAsia="Times New Roman" w:hAnsi="Arial" w:cs="Arial"/>
                <w:sz w:val="20"/>
                <w:szCs w:val="20"/>
              </w:rPr>
            </w:pPr>
            <w:r w:rsidRPr="000F06D6">
              <w:rPr>
                <w:rFonts w:ascii="Arial" w:eastAsia="Times New Roman" w:hAnsi="Arial" w:cs="Arial"/>
                <w:b/>
                <w:bCs/>
                <w:sz w:val="20"/>
                <w:szCs w:val="20"/>
              </w:rPr>
              <w:t>CƠ QUAN/ĐƠN VỊ</w:t>
            </w:r>
            <w:r w:rsidRPr="000F06D6">
              <w:rPr>
                <w:rFonts w:ascii="Arial" w:eastAsia="Times New Roman" w:hAnsi="Arial" w:cs="Arial"/>
                <w:b/>
                <w:bCs/>
                <w:sz w:val="20"/>
                <w:szCs w:val="20"/>
                <w:lang w:val="vi-VN"/>
              </w:rPr>
              <w:t xml:space="preserve"> </w:t>
            </w:r>
            <w:r w:rsidRPr="000F06D6">
              <w:rPr>
                <w:rFonts w:ascii="Arial" w:eastAsia="Times New Roman" w:hAnsi="Arial" w:cs="Arial"/>
                <w:b/>
                <w:bCs/>
                <w:sz w:val="20"/>
                <w:szCs w:val="20"/>
                <w:lang w:val="vi-VN"/>
              </w:rPr>
              <w:br/>
            </w:r>
            <w:r w:rsidRPr="00713077">
              <w:rPr>
                <w:rFonts w:ascii="Arial" w:eastAsia="Times New Roman" w:hAnsi="Arial" w:cs="Arial"/>
                <w:bCs/>
                <w:sz w:val="20"/>
                <w:szCs w:val="20"/>
                <w:vertAlign w:val="superscript"/>
              </w:rPr>
              <w:t>__________</w:t>
            </w:r>
          </w:p>
          <w:p w14:paraId="7FC992C1" w14:textId="77777777" w:rsidR="00856614" w:rsidRPr="000F06D6" w:rsidRDefault="00856614" w:rsidP="00713077">
            <w:pPr>
              <w:spacing w:after="0" w:line="240" w:lineRule="auto"/>
              <w:jc w:val="center"/>
              <w:rPr>
                <w:rFonts w:ascii="Arial" w:eastAsia="Times New Roman" w:hAnsi="Arial" w:cs="Arial"/>
                <w:sz w:val="20"/>
                <w:szCs w:val="20"/>
              </w:rPr>
            </w:pPr>
            <w:r w:rsidRPr="000F06D6">
              <w:rPr>
                <w:rFonts w:ascii="Arial" w:eastAsia="Times New Roman" w:hAnsi="Arial" w:cs="Arial"/>
                <w:sz w:val="20"/>
                <w:szCs w:val="20"/>
                <w:lang w:val="vi-VN"/>
              </w:rPr>
              <w:t>Số: </w:t>
            </w:r>
            <w:r w:rsidRPr="000F06D6">
              <w:rPr>
                <w:rFonts w:ascii="Arial" w:eastAsia="Times New Roman" w:hAnsi="Arial" w:cs="Arial"/>
                <w:sz w:val="20"/>
                <w:szCs w:val="20"/>
              </w:rPr>
              <w:t>…../….-PACN</w:t>
            </w:r>
          </w:p>
        </w:tc>
        <w:tc>
          <w:tcPr>
            <w:tcW w:w="2666" w:type="pct"/>
            <w:tcBorders>
              <w:left w:val="nil"/>
            </w:tcBorders>
            <w:shd w:val="clear" w:color="auto" w:fill="auto"/>
          </w:tcPr>
          <w:p w14:paraId="730FEADA" w14:textId="77777777" w:rsidR="00856614" w:rsidRPr="000F06D6" w:rsidRDefault="00856614" w:rsidP="00713077">
            <w:pPr>
              <w:widowControl w:val="0"/>
              <w:spacing w:after="0" w:line="240" w:lineRule="auto"/>
              <w:jc w:val="center"/>
              <w:rPr>
                <w:rFonts w:ascii="Arial" w:hAnsi="Arial" w:cs="Arial"/>
                <w:b/>
                <w:sz w:val="20"/>
                <w:szCs w:val="20"/>
                <w:lang w:val="nl-NL"/>
              </w:rPr>
            </w:pPr>
            <w:r w:rsidRPr="000F06D6">
              <w:rPr>
                <w:rFonts w:ascii="Arial" w:hAnsi="Arial" w:cs="Arial"/>
                <w:b/>
                <w:sz w:val="20"/>
                <w:szCs w:val="20"/>
                <w:lang w:val="nl-NL"/>
              </w:rPr>
              <w:t>CỘNG HOÀ XÃ HỘI CHỦ NGHĨA VIỆT NAM</w:t>
            </w:r>
          </w:p>
          <w:p w14:paraId="44B1926C" w14:textId="77777777" w:rsidR="00856614" w:rsidRPr="000F06D6" w:rsidRDefault="00856614" w:rsidP="00713077">
            <w:pPr>
              <w:widowControl w:val="0"/>
              <w:spacing w:after="0" w:line="240" w:lineRule="auto"/>
              <w:jc w:val="center"/>
              <w:rPr>
                <w:rFonts w:ascii="Arial" w:hAnsi="Arial" w:cs="Arial"/>
                <w:b/>
                <w:bCs/>
                <w:sz w:val="20"/>
                <w:szCs w:val="20"/>
                <w:lang w:val="nl-NL"/>
              </w:rPr>
            </w:pPr>
            <w:r w:rsidRPr="000F06D6">
              <w:rPr>
                <w:rFonts w:ascii="Arial" w:hAnsi="Arial" w:cs="Arial"/>
                <w:b/>
                <w:bCs/>
                <w:sz w:val="20"/>
                <w:szCs w:val="20"/>
                <w:lang w:val="nl-NL"/>
              </w:rPr>
              <w:t>Độc lập - Tự do - Hạnh phúc</w:t>
            </w:r>
          </w:p>
          <w:p w14:paraId="6B4B225B" w14:textId="43E7128F" w:rsidR="00856614" w:rsidRPr="00713077" w:rsidRDefault="00856614" w:rsidP="00713077">
            <w:pPr>
              <w:widowControl w:val="0"/>
              <w:spacing w:after="0" w:line="240" w:lineRule="auto"/>
              <w:jc w:val="center"/>
              <w:rPr>
                <w:rFonts w:ascii="Arial" w:hAnsi="Arial" w:cs="Arial"/>
                <w:bCs/>
                <w:sz w:val="20"/>
                <w:szCs w:val="20"/>
                <w:vertAlign w:val="superscript"/>
                <w:lang w:val="nl-NL"/>
              </w:rPr>
            </w:pPr>
            <w:r w:rsidRPr="00713077">
              <w:rPr>
                <w:rFonts w:ascii="Arial" w:hAnsi="Arial" w:cs="Arial"/>
                <w:bCs/>
                <w:sz w:val="20"/>
                <w:szCs w:val="20"/>
                <w:vertAlign w:val="superscript"/>
                <w:lang w:val="nl-NL"/>
              </w:rPr>
              <w:t>_______</w:t>
            </w:r>
            <w:r w:rsidR="00713077" w:rsidRPr="00713077">
              <w:rPr>
                <w:rFonts w:ascii="Arial" w:hAnsi="Arial" w:cs="Arial"/>
                <w:bCs/>
                <w:sz w:val="20"/>
                <w:szCs w:val="20"/>
                <w:vertAlign w:val="superscript"/>
                <w:lang w:val="nl-NL"/>
              </w:rPr>
              <w:t>________________</w:t>
            </w:r>
          </w:p>
          <w:p w14:paraId="3C71F731" w14:textId="77777777" w:rsidR="00856614" w:rsidRPr="000F06D6" w:rsidRDefault="00856614" w:rsidP="00713077">
            <w:pPr>
              <w:keepNext/>
              <w:keepLines/>
              <w:widowControl w:val="0"/>
              <w:spacing w:after="0" w:line="240" w:lineRule="auto"/>
              <w:jc w:val="center"/>
              <w:rPr>
                <w:rFonts w:ascii="Arial" w:hAnsi="Arial" w:cs="Arial"/>
                <w:i/>
                <w:sz w:val="20"/>
                <w:szCs w:val="20"/>
                <w:lang w:val="nl-NL"/>
              </w:rPr>
            </w:pPr>
            <w:r w:rsidRPr="000F06D6">
              <w:rPr>
                <w:rFonts w:ascii="Arial" w:hAnsi="Arial" w:cs="Arial"/>
                <w:i/>
                <w:sz w:val="20"/>
                <w:szCs w:val="20"/>
                <w:lang w:val="nl-NL"/>
              </w:rPr>
              <w:t>.........., ngày  ... tháng .... năm .....</w:t>
            </w:r>
          </w:p>
        </w:tc>
      </w:tr>
    </w:tbl>
    <w:p w14:paraId="530A1C13" w14:textId="77777777" w:rsidR="00856614" w:rsidRPr="000F06D6" w:rsidRDefault="00856614" w:rsidP="00112EA1">
      <w:pPr>
        <w:pStyle w:val="BodyText"/>
        <w:widowControl w:val="0"/>
        <w:jc w:val="center"/>
        <w:rPr>
          <w:rFonts w:ascii="Arial" w:hAnsi="Arial" w:cs="Arial"/>
          <w:b/>
          <w:sz w:val="20"/>
          <w:szCs w:val="20"/>
          <w:lang w:val="vi-VN"/>
        </w:rPr>
      </w:pPr>
    </w:p>
    <w:p w14:paraId="45E3F96A" w14:textId="77777777" w:rsidR="00856614" w:rsidRPr="000F06D6" w:rsidRDefault="00856614" w:rsidP="00112EA1">
      <w:pPr>
        <w:pStyle w:val="BodyText"/>
        <w:widowControl w:val="0"/>
        <w:jc w:val="center"/>
        <w:rPr>
          <w:rFonts w:ascii="Arial" w:hAnsi="Arial" w:cs="Arial"/>
          <w:b/>
          <w:sz w:val="20"/>
          <w:szCs w:val="20"/>
          <w:lang w:val="vi-VN"/>
        </w:rPr>
      </w:pPr>
    </w:p>
    <w:p w14:paraId="55E442A7" w14:textId="77777777" w:rsidR="00856614" w:rsidRPr="000F06D6" w:rsidRDefault="00856614" w:rsidP="00112EA1">
      <w:pPr>
        <w:pStyle w:val="BodyText"/>
        <w:widowControl w:val="0"/>
        <w:jc w:val="center"/>
        <w:rPr>
          <w:rFonts w:ascii="Arial" w:hAnsi="Arial" w:cs="Arial"/>
          <w:b/>
          <w:sz w:val="20"/>
          <w:szCs w:val="20"/>
          <w:lang w:val="nl-NL"/>
        </w:rPr>
      </w:pPr>
      <w:r w:rsidRPr="000F06D6">
        <w:rPr>
          <w:rFonts w:ascii="Arial" w:hAnsi="Arial" w:cs="Arial"/>
          <w:b/>
          <w:sz w:val="20"/>
          <w:szCs w:val="20"/>
          <w:lang w:val="nl-NL"/>
        </w:rPr>
        <w:t>ĐỀ ÁN KHAI THÁC TÀI SẢN KẾT CẤU HẠ TẦNG THỦY LỢI</w:t>
      </w:r>
    </w:p>
    <w:p w14:paraId="30DDF721" w14:textId="77777777" w:rsidR="00856614" w:rsidRPr="000F06D6" w:rsidRDefault="00856614" w:rsidP="00112EA1">
      <w:pPr>
        <w:pStyle w:val="BodyText"/>
        <w:widowControl w:val="0"/>
        <w:jc w:val="center"/>
        <w:rPr>
          <w:rFonts w:ascii="Arial" w:hAnsi="Arial" w:cs="Arial"/>
          <w:i/>
          <w:sz w:val="20"/>
          <w:szCs w:val="20"/>
          <w:lang w:val="vi-VN"/>
        </w:rPr>
      </w:pPr>
      <w:r w:rsidRPr="000F06D6">
        <w:rPr>
          <w:rFonts w:ascii="Arial" w:hAnsi="Arial" w:cs="Arial"/>
          <w:i/>
          <w:sz w:val="20"/>
          <w:szCs w:val="20"/>
          <w:lang w:val="vi-VN"/>
        </w:rPr>
        <w:t>(</w:t>
      </w:r>
      <w:r w:rsidRPr="000F06D6">
        <w:rPr>
          <w:rFonts w:ascii="Arial" w:hAnsi="Arial" w:cs="Arial"/>
          <w:i/>
          <w:sz w:val="20"/>
          <w:szCs w:val="20"/>
          <w:lang w:val="nl-NL"/>
        </w:rPr>
        <w:t>Phương thức: Chuyển nhượng có thời hạn quyền khai thác tài sản</w:t>
      </w:r>
      <w:r w:rsidRPr="000F06D6">
        <w:rPr>
          <w:rFonts w:ascii="Arial" w:hAnsi="Arial" w:cs="Arial"/>
          <w:i/>
          <w:sz w:val="20"/>
          <w:szCs w:val="20"/>
          <w:lang w:val="vi-VN"/>
        </w:rPr>
        <w:t>)</w:t>
      </w:r>
    </w:p>
    <w:p w14:paraId="4E5E8D7F" w14:textId="77777777" w:rsidR="00856614" w:rsidRPr="000F06D6" w:rsidRDefault="00856614" w:rsidP="00112EA1">
      <w:pPr>
        <w:pStyle w:val="BodyText"/>
        <w:widowControl w:val="0"/>
        <w:jc w:val="center"/>
        <w:rPr>
          <w:rFonts w:ascii="Arial" w:hAnsi="Arial" w:cs="Arial"/>
          <w:i/>
          <w:sz w:val="20"/>
          <w:szCs w:val="20"/>
          <w:vertAlign w:val="superscript"/>
        </w:rPr>
      </w:pPr>
      <w:r w:rsidRPr="000F06D6">
        <w:rPr>
          <w:rFonts w:ascii="Arial" w:hAnsi="Arial" w:cs="Arial"/>
          <w:i/>
          <w:sz w:val="20"/>
          <w:szCs w:val="20"/>
          <w:vertAlign w:val="superscript"/>
        </w:rPr>
        <w:t>____________</w:t>
      </w:r>
    </w:p>
    <w:p w14:paraId="1C67192E" w14:textId="77777777" w:rsidR="00856614" w:rsidRPr="000F06D6" w:rsidRDefault="00856614" w:rsidP="00112EA1">
      <w:pPr>
        <w:pStyle w:val="BodyText"/>
        <w:widowControl w:val="0"/>
        <w:jc w:val="center"/>
        <w:rPr>
          <w:rFonts w:ascii="Arial" w:hAnsi="Arial" w:cs="Arial"/>
          <w:b/>
          <w:sz w:val="20"/>
          <w:szCs w:val="20"/>
          <w:lang w:val="vi-VN"/>
        </w:rPr>
      </w:pPr>
    </w:p>
    <w:p w14:paraId="3A3DBD9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 SỰ CẦN THIẾT THỰC HIỆN ĐỀ ÁN</w:t>
      </w:r>
    </w:p>
    <w:p w14:paraId="6D9F5FC9"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1. Cơ sở pháp lý</w:t>
      </w:r>
    </w:p>
    <w:p w14:paraId="162A8D9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 </w:t>
      </w:r>
      <w:r w:rsidRPr="000F06D6">
        <w:rPr>
          <w:rFonts w:ascii="Arial" w:eastAsia="Times New Roman" w:hAnsi="Arial" w:cs="Arial"/>
          <w:iCs/>
          <w:color w:val="000000" w:themeColor="text1"/>
          <w:sz w:val="20"/>
          <w:szCs w:val="20"/>
          <w:lang w:val="vi-VN"/>
        </w:rPr>
        <w:t>Căn cứ Luật Quản lý, sử dụng tài sản công ngày 21 tháng 6 năm 2017;</w:t>
      </w:r>
      <w:r w:rsidRPr="000F06D6">
        <w:rPr>
          <w:rFonts w:ascii="Arial" w:eastAsia="Times New Roman" w:hAnsi="Arial" w:cs="Arial"/>
          <w:iCs/>
          <w:color w:val="000000" w:themeColor="text1"/>
          <w:sz w:val="20"/>
          <w:szCs w:val="20"/>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0F06D6">
        <w:rPr>
          <w:rFonts w:ascii="Arial" w:eastAsia="Times New Roman" w:hAnsi="Arial" w:cs="Arial"/>
          <w:sz w:val="20"/>
          <w:szCs w:val="20"/>
          <w:shd w:val="clear" w:color="auto" w:fill="FFFFFF"/>
        </w:rPr>
        <w:t>.</w:t>
      </w:r>
    </w:p>
    <w:p w14:paraId="7987B9F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Nghị định số …/2025/NĐ-CP ngày .... tháng .... năm 2025 của Chính phủ quy định việc quản lý, sử dụng và khai thác tài sản kết cấu hạ tầng thủy lợi.</w:t>
      </w:r>
    </w:p>
    <w:p w14:paraId="66F540B1"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2. Cơ sở thực tiễn</w:t>
      </w:r>
    </w:p>
    <w:p w14:paraId="69BFC71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a) Thông tin về cơ quan/đơn vị lập đề án khai thác tài sản:</w:t>
      </w:r>
    </w:p>
    <w:p w14:paraId="7D46137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Chức năng, nhiệm vụ, cơ cấu tổ chức bộ máy của cơ quan/đơn vị lập đề án khai thác tài sản theo quy định của pháp luật.</w:t>
      </w:r>
    </w:p>
    <w:p w14:paraId="0466F44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Phương thức khai thác tài sản đang áp dụng.</w:t>
      </w:r>
    </w:p>
    <w:p w14:paraId="7CB665D0"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b) Hồ sơ pháp lý về tài sản dự kiến thực hiện phương thức chuyển nhượng có thời hạn quyền khai thác tài sản:</w:t>
      </w:r>
    </w:p>
    <w:p w14:paraId="7C6CDFD5"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Quyết định giao tài sản của Bộ Nông nghiệp và Phát triển nông thôn/Ủy ban nhân dân cấp tỉnh, cấp huyện.</w:t>
      </w:r>
    </w:p>
    <w:p w14:paraId="77D3F792"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shd w:val="clear" w:color="auto" w:fill="FFFFFF"/>
        </w:rPr>
      </w:pPr>
      <w:r w:rsidRPr="000F06D6">
        <w:rPr>
          <w:rFonts w:ascii="Arial" w:eastAsia="Times New Roman" w:hAnsi="Arial" w:cs="Arial"/>
          <w:sz w:val="20"/>
          <w:szCs w:val="20"/>
          <w:shd w:val="clear" w:color="auto" w:fill="FFFFFF"/>
        </w:rPr>
        <w:t>- Quyết định của cơ quan, người có thẩm quyền phê duyệt Dự án đầu tư nâng cấp, mở rộng tài sản.</w:t>
      </w:r>
    </w:p>
    <w:p w14:paraId="19CD8C5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Văn bản khác có liên quan.</w:t>
      </w:r>
    </w:p>
    <w:p w14:paraId="7D8E63A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c) 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tài sản, cần nêu cụ thể các thông tin:</w:t>
      </w:r>
    </w:p>
    <w:p w14:paraId="5A932E9A"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Kết quả thực hiện việc khai thác tài sản của 2 năm liền trước năm xây dựng đề án (doanh thu, chi phí, nộp ngân sách nhà nước, chênh lệch thu chi...) của cơ quan, đơn vị được giao quản lý tài sản (nếu có).</w:t>
      </w:r>
    </w:p>
    <w:p w14:paraId="5B6FB7DD"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Kế hoạch phát triển trong các năm tiếp theo.</w:t>
      </w:r>
    </w:p>
    <w:p w14:paraId="67ED850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 NỘI DUNG CHỦ YẾU CỦA ĐỀ ÁN</w:t>
      </w:r>
    </w:p>
    <w:p w14:paraId="1E15656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1. Thông tin chủ yếu về tài sản, gồm: tên tài sản, địa chỉ, loại công trình, quy mô công trình, năm xây dựng, năm đưa vào sử dụng, diện tích; nguyên giá, giá trị còn lại (nếu có)</w:t>
      </w:r>
      <w:r w:rsidRPr="000F06D6">
        <w:rPr>
          <w:rFonts w:ascii="Arial" w:eastAsia="Times New Roman" w:hAnsi="Arial" w:cs="Arial"/>
          <w:sz w:val="20"/>
          <w:szCs w:val="20"/>
        </w:rPr>
        <w:t>.</w:t>
      </w:r>
    </w:p>
    <w:p w14:paraId="35DF6CD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2. Nội dung dự án đầu tư nâng cấp, mở rộng tài sản được cơ quan, người có thẩm quyền phê duyệt.</w:t>
      </w:r>
    </w:p>
    <w:p w14:paraId="57605BAF"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3. Thời hạn chuyển nhượng có thời hạn quyền khai thác.</w:t>
      </w:r>
    </w:p>
    <w:p w14:paraId="26AA3D0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4. Phương thức tổ chức thực hiện; cơ sở và phương pháp xác định giá khởi điểm để chuyển nhượng có thời hạn quyền khai thác tài sản.</w:t>
      </w:r>
    </w:p>
    <w:p w14:paraId="6BF38044"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5. Phương thức thanh toán.</w:t>
      </w:r>
    </w:p>
    <w:p w14:paraId="778CAB48"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 xml:space="preserve">6. Dự kiến nguồn thu từ khai thác tài sản: doanh thu, chi phí có liên quan đến việc cho thuê quyền khai thác tài sản; số tiền nộp ngân sách nhà nước; dự kiến số tiền được ưu tiên bố trí vốn từ số </w:t>
      </w:r>
      <w:r w:rsidRPr="000F06D6">
        <w:rPr>
          <w:rFonts w:ascii="Arial" w:eastAsia="Times New Roman" w:hAnsi="Arial" w:cs="Arial"/>
          <w:sz w:val="20"/>
          <w:szCs w:val="20"/>
          <w:shd w:val="clear" w:color="auto" w:fill="FFFFFF"/>
        </w:rPr>
        <w:lastRenderedPageBreak/>
        <w:t>tiền đã nộp ngân sách nhà nước trong kế hoạch đầu tư công, dự toán chi ngân sách nhà nước để đầu tư xây dựng mới, nâng cấp, cải tạo và phát triển tài sản kết cấu hạ tầng thủy lợi.</w:t>
      </w:r>
    </w:p>
    <w:p w14:paraId="6A93EFA6"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7. Nguyên tắc xử lý khi kết thúc thời hạn chuyển nhượng có thời hạn quyền khai thác tài sản.</w:t>
      </w:r>
    </w:p>
    <w:p w14:paraId="485DB54E"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b/>
          <w:bCs/>
          <w:sz w:val="20"/>
          <w:szCs w:val="20"/>
        </w:rPr>
        <w:t>III. ĐỀ XUẤT, KIẾN NGHỊ ĐỂ THỰC HIỆN ĐỀ ÁN</w:t>
      </w:r>
    </w:p>
    <w:p w14:paraId="4E0150CB"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p>
    <w:p w14:paraId="23856552" w14:textId="77777777" w:rsidR="00856614" w:rsidRPr="000F06D6" w:rsidRDefault="00856614" w:rsidP="00555F47">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shd w:val="clear" w:color="auto" w:fill="FFFFFF"/>
        </w:rPr>
        <w:t>.............................................................................................................................</w:t>
      </w:r>
    </w:p>
    <w:p w14:paraId="4F8CD201" w14:textId="77777777" w:rsidR="00856614" w:rsidRPr="000F06D6" w:rsidRDefault="00856614" w:rsidP="00555F47">
      <w:pPr>
        <w:shd w:val="clear" w:color="auto" w:fill="FFFFFF"/>
        <w:spacing w:after="0" w:line="240" w:lineRule="auto"/>
        <w:ind w:firstLine="720"/>
        <w:jc w:val="both"/>
        <w:rPr>
          <w:rFonts w:ascii="Arial" w:eastAsia="Times New Roman" w:hAnsi="Arial" w:cs="Arial"/>
          <w:sz w:val="20"/>
          <w:szCs w:val="20"/>
        </w:rPr>
      </w:pPr>
      <w:r w:rsidRPr="000F06D6">
        <w:rPr>
          <w:rFonts w:ascii="Arial" w:eastAsia="Times New Roman" w:hAnsi="Arial" w:cs="Arial"/>
          <w:sz w:val="20"/>
          <w:szCs w:val="20"/>
        </w:rPr>
        <w:t> </w:t>
      </w:r>
    </w:p>
    <w:tbl>
      <w:tblPr>
        <w:tblW w:w="5000" w:type="pct"/>
        <w:jc w:val="center"/>
        <w:tblCellSpacing w:w="0" w:type="dxa"/>
        <w:tblCellMar>
          <w:left w:w="0" w:type="dxa"/>
          <w:right w:w="0" w:type="dxa"/>
        </w:tblCellMar>
        <w:tblLook w:val="04A0" w:firstRow="1" w:lastRow="0" w:firstColumn="1" w:lastColumn="0" w:noHBand="0" w:noVBand="1"/>
      </w:tblPr>
      <w:tblGrid>
        <w:gridCol w:w="4376"/>
        <w:gridCol w:w="4651"/>
      </w:tblGrid>
      <w:tr w:rsidR="00856614" w:rsidRPr="000F06D6" w14:paraId="434F33A6" w14:textId="77777777" w:rsidTr="00555F47">
        <w:trPr>
          <w:trHeight w:val="20"/>
          <w:tblCellSpacing w:w="0" w:type="dxa"/>
          <w:jc w:val="center"/>
        </w:trPr>
        <w:tc>
          <w:tcPr>
            <w:tcW w:w="2424" w:type="pct"/>
            <w:tcMar>
              <w:top w:w="0" w:type="dxa"/>
              <w:left w:w="108" w:type="dxa"/>
              <w:bottom w:w="0" w:type="dxa"/>
              <w:right w:w="108" w:type="dxa"/>
            </w:tcMar>
            <w:hideMark/>
          </w:tcPr>
          <w:p w14:paraId="68615AAF" w14:textId="77777777" w:rsidR="00856614" w:rsidRPr="000F06D6" w:rsidRDefault="00856614" w:rsidP="00555F47">
            <w:pPr>
              <w:spacing w:after="0" w:line="240" w:lineRule="auto"/>
              <w:jc w:val="center"/>
              <w:rPr>
                <w:rFonts w:ascii="Arial" w:eastAsia="Times New Roman" w:hAnsi="Arial" w:cs="Arial"/>
                <w:sz w:val="20"/>
                <w:szCs w:val="20"/>
              </w:rPr>
            </w:pPr>
          </w:p>
        </w:tc>
        <w:tc>
          <w:tcPr>
            <w:tcW w:w="2576" w:type="pct"/>
            <w:tcMar>
              <w:top w:w="0" w:type="dxa"/>
              <w:left w:w="108" w:type="dxa"/>
              <w:bottom w:w="0" w:type="dxa"/>
              <w:right w:w="108" w:type="dxa"/>
            </w:tcMar>
            <w:hideMark/>
          </w:tcPr>
          <w:p w14:paraId="1F0B116B" w14:textId="77777777" w:rsidR="00856614" w:rsidRDefault="00856614" w:rsidP="00555F47">
            <w:pPr>
              <w:spacing w:after="0" w:line="240" w:lineRule="auto"/>
              <w:jc w:val="center"/>
              <w:rPr>
                <w:rFonts w:ascii="Arial" w:eastAsia="Times New Roman" w:hAnsi="Arial" w:cs="Arial"/>
                <w:i/>
                <w:iCs/>
                <w:sz w:val="20"/>
                <w:szCs w:val="20"/>
              </w:rPr>
            </w:pPr>
            <w:r w:rsidRPr="000F06D6">
              <w:rPr>
                <w:rFonts w:ascii="Arial" w:eastAsia="Times New Roman" w:hAnsi="Arial" w:cs="Arial"/>
                <w:b/>
                <w:bCs/>
                <w:sz w:val="20"/>
                <w:szCs w:val="20"/>
              </w:rPr>
              <w:t>THỦ TRƯỞNG ĐƠN VỊ</w:t>
            </w:r>
            <w:r w:rsidRPr="000F06D6">
              <w:rPr>
                <w:rFonts w:ascii="Arial" w:eastAsia="Times New Roman" w:hAnsi="Arial" w:cs="Arial"/>
                <w:b/>
                <w:bCs/>
                <w:sz w:val="20"/>
                <w:szCs w:val="20"/>
                <w:shd w:val="clear" w:color="auto" w:fill="FFFFFF"/>
              </w:rPr>
              <w:br/>
            </w:r>
            <w:r w:rsidRPr="000F06D6">
              <w:rPr>
                <w:rFonts w:ascii="Arial" w:eastAsia="Times New Roman" w:hAnsi="Arial" w:cs="Arial"/>
                <w:i/>
                <w:iCs/>
                <w:sz w:val="20"/>
                <w:szCs w:val="20"/>
              </w:rPr>
              <w:t>(Ký, ghi rõ họ tên, đóng dấu)</w:t>
            </w:r>
          </w:p>
          <w:p w14:paraId="79E0E21C" w14:textId="4D43045C" w:rsidR="00E61084" w:rsidRPr="000F06D6" w:rsidRDefault="00E61084" w:rsidP="00555F47">
            <w:pPr>
              <w:spacing w:after="0" w:line="240" w:lineRule="auto"/>
              <w:jc w:val="center"/>
              <w:rPr>
                <w:rFonts w:ascii="Arial" w:eastAsia="Times New Roman" w:hAnsi="Arial" w:cs="Arial"/>
                <w:sz w:val="20"/>
                <w:szCs w:val="20"/>
              </w:rPr>
            </w:pPr>
          </w:p>
        </w:tc>
      </w:tr>
      <w:bookmarkEnd w:id="67"/>
    </w:tbl>
    <w:p w14:paraId="507D3B4C" w14:textId="77777777" w:rsidR="00856614" w:rsidRPr="000F06D6" w:rsidRDefault="00856614" w:rsidP="000F06D6">
      <w:pPr>
        <w:shd w:val="clear" w:color="auto" w:fill="FFFFFF"/>
        <w:spacing w:after="120" w:line="240" w:lineRule="auto"/>
        <w:ind w:firstLine="720"/>
        <w:jc w:val="both"/>
        <w:rPr>
          <w:rFonts w:ascii="Arial" w:eastAsia="Times New Roman" w:hAnsi="Arial" w:cs="Arial"/>
          <w:sz w:val="20"/>
          <w:szCs w:val="20"/>
        </w:rPr>
      </w:pPr>
    </w:p>
    <w:sectPr w:rsidR="00856614" w:rsidRPr="000F06D6" w:rsidSect="00C32114">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5C72F" w14:textId="77777777" w:rsidR="009917A6" w:rsidRDefault="009917A6" w:rsidP="00555BE9">
      <w:pPr>
        <w:spacing w:after="0" w:line="240" w:lineRule="auto"/>
      </w:pPr>
      <w:r>
        <w:separator/>
      </w:r>
    </w:p>
  </w:endnote>
  <w:endnote w:type="continuationSeparator" w:id="0">
    <w:p w14:paraId="00352249" w14:textId="77777777" w:rsidR="009917A6" w:rsidRDefault="009917A6" w:rsidP="0055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778F5" w14:textId="77777777" w:rsidR="009917A6" w:rsidRDefault="009917A6" w:rsidP="00555BE9">
      <w:pPr>
        <w:spacing w:after="0" w:line="240" w:lineRule="auto"/>
      </w:pPr>
      <w:r>
        <w:separator/>
      </w:r>
    </w:p>
  </w:footnote>
  <w:footnote w:type="continuationSeparator" w:id="0">
    <w:p w14:paraId="5576ED35" w14:textId="77777777" w:rsidR="009917A6" w:rsidRDefault="009917A6" w:rsidP="0055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A4145"/>
    <w:multiLevelType w:val="hybridMultilevel"/>
    <w:tmpl w:val="BFE41A40"/>
    <w:lvl w:ilvl="0" w:tplc="3C5E4920">
      <w:start w:val="3"/>
      <w:numFmt w:val="bullet"/>
      <w:lvlText w:val=""/>
      <w:lvlJc w:val="left"/>
      <w:pPr>
        <w:ind w:left="1069" w:hanging="360"/>
      </w:pPr>
      <w:rPr>
        <w:rFonts w:ascii="Wingdings" w:eastAsia="Times New Roman"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AED480D"/>
    <w:multiLevelType w:val="hybridMultilevel"/>
    <w:tmpl w:val="14AC7778"/>
    <w:lvl w:ilvl="0" w:tplc="2E56E57A">
      <w:start w:val="3"/>
      <w:numFmt w:val="bullet"/>
      <w:lvlText w:val="&gt;"/>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DE"/>
    <w:rsid w:val="00001506"/>
    <w:rsid w:val="000045D8"/>
    <w:rsid w:val="0001337E"/>
    <w:rsid w:val="00014464"/>
    <w:rsid w:val="00024E18"/>
    <w:rsid w:val="000345B6"/>
    <w:rsid w:val="000404D2"/>
    <w:rsid w:val="00047402"/>
    <w:rsid w:val="00052E7A"/>
    <w:rsid w:val="000617F7"/>
    <w:rsid w:val="00067D58"/>
    <w:rsid w:val="00073F86"/>
    <w:rsid w:val="00076BBA"/>
    <w:rsid w:val="000843BB"/>
    <w:rsid w:val="00092FF0"/>
    <w:rsid w:val="000A331D"/>
    <w:rsid w:val="000B0560"/>
    <w:rsid w:val="000B4F60"/>
    <w:rsid w:val="000C3BC9"/>
    <w:rsid w:val="000C3F9D"/>
    <w:rsid w:val="000D19F9"/>
    <w:rsid w:val="000F06D6"/>
    <w:rsid w:val="0010187A"/>
    <w:rsid w:val="00112EA1"/>
    <w:rsid w:val="00112ED8"/>
    <w:rsid w:val="0011694F"/>
    <w:rsid w:val="00117E0C"/>
    <w:rsid w:val="001202F3"/>
    <w:rsid w:val="0012387F"/>
    <w:rsid w:val="00126BE1"/>
    <w:rsid w:val="00135074"/>
    <w:rsid w:val="001435C7"/>
    <w:rsid w:val="00155618"/>
    <w:rsid w:val="00155DD2"/>
    <w:rsid w:val="001607E2"/>
    <w:rsid w:val="0016120C"/>
    <w:rsid w:val="00163689"/>
    <w:rsid w:val="00164958"/>
    <w:rsid w:val="00175764"/>
    <w:rsid w:val="00177B65"/>
    <w:rsid w:val="00192608"/>
    <w:rsid w:val="001B0E56"/>
    <w:rsid w:val="001C041C"/>
    <w:rsid w:val="001C5FE9"/>
    <w:rsid w:val="001F033A"/>
    <w:rsid w:val="001F4634"/>
    <w:rsid w:val="00204B06"/>
    <w:rsid w:val="002135FF"/>
    <w:rsid w:val="002156F5"/>
    <w:rsid w:val="002307C3"/>
    <w:rsid w:val="00232141"/>
    <w:rsid w:val="002334F7"/>
    <w:rsid w:val="002540BF"/>
    <w:rsid w:val="002651DD"/>
    <w:rsid w:val="002744AF"/>
    <w:rsid w:val="0027720E"/>
    <w:rsid w:val="0028581D"/>
    <w:rsid w:val="002963B7"/>
    <w:rsid w:val="002A1F4C"/>
    <w:rsid w:val="002A3209"/>
    <w:rsid w:val="002A7F5E"/>
    <w:rsid w:val="002B55DB"/>
    <w:rsid w:val="002B5BAA"/>
    <w:rsid w:val="002B7330"/>
    <w:rsid w:val="002C09CA"/>
    <w:rsid w:val="002C4D83"/>
    <w:rsid w:val="002C7A63"/>
    <w:rsid w:val="002C7CC0"/>
    <w:rsid w:val="002D56B6"/>
    <w:rsid w:val="002E04E1"/>
    <w:rsid w:val="002F4C8A"/>
    <w:rsid w:val="002F6DDE"/>
    <w:rsid w:val="003113F1"/>
    <w:rsid w:val="003177A7"/>
    <w:rsid w:val="00322F05"/>
    <w:rsid w:val="00333850"/>
    <w:rsid w:val="00333F9F"/>
    <w:rsid w:val="00335DCD"/>
    <w:rsid w:val="00350C72"/>
    <w:rsid w:val="00363483"/>
    <w:rsid w:val="003636B7"/>
    <w:rsid w:val="003773B0"/>
    <w:rsid w:val="00395F92"/>
    <w:rsid w:val="00397FAC"/>
    <w:rsid w:val="003A1183"/>
    <w:rsid w:val="003A198D"/>
    <w:rsid w:val="003A2CC8"/>
    <w:rsid w:val="003A383B"/>
    <w:rsid w:val="003B1F57"/>
    <w:rsid w:val="003C0364"/>
    <w:rsid w:val="003C4CFF"/>
    <w:rsid w:val="003D0D06"/>
    <w:rsid w:val="003E1D68"/>
    <w:rsid w:val="003E1E67"/>
    <w:rsid w:val="003F7F78"/>
    <w:rsid w:val="00416738"/>
    <w:rsid w:val="00422290"/>
    <w:rsid w:val="00423D5A"/>
    <w:rsid w:val="0046274F"/>
    <w:rsid w:val="00464D8C"/>
    <w:rsid w:val="00465674"/>
    <w:rsid w:val="00466EF5"/>
    <w:rsid w:val="00477DFE"/>
    <w:rsid w:val="004834BB"/>
    <w:rsid w:val="004977BF"/>
    <w:rsid w:val="004A6088"/>
    <w:rsid w:val="004B0A35"/>
    <w:rsid w:val="004D1796"/>
    <w:rsid w:val="004D2601"/>
    <w:rsid w:val="004D2A14"/>
    <w:rsid w:val="004F08E5"/>
    <w:rsid w:val="005036EB"/>
    <w:rsid w:val="00503927"/>
    <w:rsid w:val="005070D0"/>
    <w:rsid w:val="00511A38"/>
    <w:rsid w:val="00512977"/>
    <w:rsid w:val="005164A0"/>
    <w:rsid w:val="00520F4C"/>
    <w:rsid w:val="005252DD"/>
    <w:rsid w:val="0053227B"/>
    <w:rsid w:val="005331CF"/>
    <w:rsid w:val="00542200"/>
    <w:rsid w:val="00551C48"/>
    <w:rsid w:val="005536DA"/>
    <w:rsid w:val="0055537D"/>
    <w:rsid w:val="00555BE9"/>
    <w:rsid w:val="00555F47"/>
    <w:rsid w:val="0059122F"/>
    <w:rsid w:val="005922F8"/>
    <w:rsid w:val="0059770E"/>
    <w:rsid w:val="005A094B"/>
    <w:rsid w:val="005A289E"/>
    <w:rsid w:val="005C30DB"/>
    <w:rsid w:val="005D52EF"/>
    <w:rsid w:val="005E63A1"/>
    <w:rsid w:val="00600A4B"/>
    <w:rsid w:val="0060176D"/>
    <w:rsid w:val="00603708"/>
    <w:rsid w:val="0061483B"/>
    <w:rsid w:val="006424E9"/>
    <w:rsid w:val="0065178B"/>
    <w:rsid w:val="006553ED"/>
    <w:rsid w:val="006842CB"/>
    <w:rsid w:val="006957E8"/>
    <w:rsid w:val="006A49F4"/>
    <w:rsid w:val="006B6652"/>
    <w:rsid w:val="006C7573"/>
    <w:rsid w:val="006D3BE1"/>
    <w:rsid w:val="006E7807"/>
    <w:rsid w:val="006F6085"/>
    <w:rsid w:val="00711A58"/>
    <w:rsid w:val="00713077"/>
    <w:rsid w:val="0072098D"/>
    <w:rsid w:val="00727013"/>
    <w:rsid w:val="00730E6B"/>
    <w:rsid w:val="00733A30"/>
    <w:rsid w:val="00736060"/>
    <w:rsid w:val="00742E62"/>
    <w:rsid w:val="00753622"/>
    <w:rsid w:val="0075535C"/>
    <w:rsid w:val="00755D36"/>
    <w:rsid w:val="0075657B"/>
    <w:rsid w:val="00763343"/>
    <w:rsid w:val="00766395"/>
    <w:rsid w:val="00767CE9"/>
    <w:rsid w:val="0077037A"/>
    <w:rsid w:val="0077108C"/>
    <w:rsid w:val="00774952"/>
    <w:rsid w:val="00783253"/>
    <w:rsid w:val="00787220"/>
    <w:rsid w:val="00797DFB"/>
    <w:rsid w:val="007A0532"/>
    <w:rsid w:val="007C4A42"/>
    <w:rsid w:val="007C556E"/>
    <w:rsid w:val="007C7F6A"/>
    <w:rsid w:val="007F05DD"/>
    <w:rsid w:val="00817DD7"/>
    <w:rsid w:val="008219FD"/>
    <w:rsid w:val="008257AE"/>
    <w:rsid w:val="00855D78"/>
    <w:rsid w:val="00856614"/>
    <w:rsid w:val="008568EA"/>
    <w:rsid w:val="008569DB"/>
    <w:rsid w:val="00861F80"/>
    <w:rsid w:val="00877EBC"/>
    <w:rsid w:val="00886A4B"/>
    <w:rsid w:val="008B6A6A"/>
    <w:rsid w:val="008C4FA4"/>
    <w:rsid w:val="008D48C9"/>
    <w:rsid w:val="008D493D"/>
    <w:rsid w:val="008D77A1"/>
    <w:rsid w:val="008E0D70"/>
    <w:rsid w:val="009005AD"/>
    <w:rsid w:val="00907001"/>
    <w:rsid w:val="009222E6"/>
    <w:rsid w:val="00940183"/>
    <w:rsid w:val="009429EE"/>
    <w:rsid w:val="00955ED7"/>
    <w:rsid w:val="00956F69"/>
    <w:rsid w:val="00965C75"/>
    <w:rsid w:val="00966F27"/>
    <w:rsid w:val="0096791B"/>
    <w:rsid w:val="00970A98"/>
    <w:rsid w:val="009720EE"/>
    <w:rsid w:val="00990F8A"/>
    <w:rsid w:val="009917A6"/>
    <w:rsid w:val="009A01B5"/>
    <w:rsid w:val="009A7B35"/>
    <w:rsid w:val="009C298A"/>
    <w:rsid w:val="009C3E53"/>
    <w:rsid w:val="009C762F"/>
    <w:rsid w:val="009D0A76"/>
    <w:rsid w:val="009D1C6D"/>
    <w:rsid w:val="009E7B13"/>
    <w:rsid w:val="009F5BE0"/>
    <w:rsid w:val="009F715A"/>
    <w:rsid w:val="00A02CD3"/>
    <w:rsid w:val="00A11B5B"/>
    <w:rsid w:val="00A21628"/>
    <w:rsid w:val="00A306E9"/>
    <w:rsid w:val="00A31F29"/>
    <w:rsid w:val="00A402F9"/>
    <w:rsid w:val="00A52573"/>
    <w:rsid w:val="00A56FA0"/>
    <w:rsid w:val="00A6035F"/>
    <w:rsid w:val="00A64F21"/>
    <w:rsid w:val="00A74B72"/>
    <w:rsid w:val="00A8110C"/>
    <w:rsid w:val="00A8298C"/>
    <w:rsid w:val="00A84E1A"/>
    <w:rsid w:val="00A92065"/>
    <w:rsid w:val="00A93DCC"/>
    <w:rsid w:val="00A94738"/>
    <w:rsid w:val="00AA04A0"/>
    <w:rsid w:val="00AA1FCC"/>
    <w:rsid w:val="00AB0B21"/>
    <w:rsid w:val="00AB1B56"/>
    <w:rsid w:val="00AB4F22"/>
    <w:rsid w:val="00AB599C"/>
    <w:rsid w:val="00AC0A77"/>
    <w:rsid w:val="00AF66B3"/>
    <w:rsid w:val="00B01244"/>
    <w:rsid w:val="00B07442"/>
    <w:rsid w:val="00B309F9"/>
    <w:rsid w:val="00B311FA"/>
    <w:rsid w:val="00B329A2"/>
    <w:rsid w:val="00B33437"/>
    <w:rsid w:val="00B35280"/>
    <w:rsid w:val="00B425B0"/>
    <w:rsid w:val="00B42AB0"/>
    <w:rsid w:val="00B52237"/>
    <w:rsid w:val="00B53591"/>
    <w:rsid w:val="00B5450B"/>
    <w:rsid w:val="00B561C9"/>
    <w:rsid w:val="00B57F2A"/>
    <w:rsid w:val="00B65310"/>
    <w:rsid w:val="00B73DB8"/>
    <w:rsid w:val="00B80B21"/>
    <w:rsid w:val="00B81F3F"/>
    <w:rsid w:val="00B85450"/>
    <w:rsid w:val="00B94743"/>
    <w:rsid w:val="00B97BAC"/>
    <w:rsid w:val="00BA7F6A"/>
    <w:rsid w:val="00BB1EA0"/>
    <w:rsid w:val="00BC7279"/>
    <w:rsid w:val="00BC7600"/>
    <w:rsid w:val="00BE2F57"/>
    <w:rsid w:val="00BE324C"/>
    <w:rsid w:val="00C01430"/>
    <w:rsid w:val="00C05E76"/>
    <w:rsid w:val="00C23525"/>
    <w:rsid w:val="00C32114"/>
    <w:rsid w:val="00C377A6"/>
    <w:rsid w:val="00C40A54"/>
    <w:rsid w:val="00C44176"/>
    <w:rsid w:val="00C63764"/>
    <w:rsid w:val="00C65555"/>
    <w:rsid w:val="00C66808"/>
    <w:rsid w:val="00C70AA5"/>
    <w:rsid w:val="00C74493"/>
    <w:rsid w:val="00C76D6F"/>
    <w:rsid w:val="00C8428F"/>
    <w:rsid w:val="00C847D1"/>
    <w:rsid w:val="00C93680"/>
    <w:rsid w:val="00C940E7"/>
    <w:rsid w:val="00C97E55"/>
    <w:rsid w:val="00CA664D"/>
    <w:rsid w:val="00CD708A"/>
    <w:rsid w:val="00CE3589"/>
    <w:rsid w:val="00CE40D1"/>
    <w:rsid w:val="00CE4464"/>
    <w:rsid w:val="00CF78AE"/>
    <w:rsid w:val="00D015DE"/>
    <w:rsid w:val="00D24E7D"/>
    <w:rsid w:val="00D4359C"/>
    <w:rsid w:val="00D50D38"/>
    <w:rsid w:val="00D54711"/>
    <w:rsid w:val="00D56572"/>
    <w:rsid w:val="00D611C9"/>
    <w:rsid w:val="00D61CD7"/>
    <w:rsid w:val="00D6522A"/>
    <w:rsid w:val="00D65950"/>
    <w:rsid w:val="00D67D7B"/>
    <w:rsid w:val="00D71AA3"/>
    <w:rsid w:val="00D87F44"/>
    <w:rsid w:val="00D90DD5"/>
    <w:rsid w:val="00DA7329"/>
    <w:rsid w:val="00DB46A9"/>
    <w:rsid w:val="00DB57B9"/>
    <w:rsid w:val="00DB7153"/>
    <w:rsid w:val="00DD4E3F"/>
    <w:rsid w:val="00DE3EC5"/>
    <w:rsid w:val="00DF0C10"/>
    <w:rsid w:val="00DF7A08"/>
    <w:rsid w:val="00E1769A"/>
    <w:rsid w:val="00E2653B"/>
    <w:rsid w:val="00E37AF8"/>
    <w:rsid w:val="00E37B47"/>
    <w:rsid w:val="00E61084"/>
    <w:rsid w:val="00E64861"/>
    <w:rsid w:val="00EA2E34"/>
    <w:rsid w:val="00EA4E3F"/>
    <w:rsid w:val="00EB77C7"/>
    <w:rsid w:val="00EC1C2C"/>
    <w:rsid w:val="00EC2258"/>
    <w:rsid w:val="00EC35E1"/>
    <w:rsid w:val="00EC53C1"/>
    <w:rsid w:val="00ED2F5A"/>
    <w:rsid w:val="00ED3549"/>
    <w:rsid w:val="00ED402E"/>
    <w:rsid w:val="00ED4F60"/>
    <w:rsid w:val="00EE204C"/>
    <w:rsid w:val="00EE36DA"/>
    <w:rsid w:val="00EE3BEA"/>
    <w:rsid w:val="00EE7B8A"/>
    <w:rsid w:val="00EF2350"/>
    <w:rsid w:val="00EF71E6"/>
    <w:rsid w:val="00F03B9A"/>
    <w:rsid w:val="00F04E2B"/>
    <w:rsid w:val="00F05E10"/>
    <w:rsid w:val="00F21BDD"/>
    <w:rsid w:val="00F31D77"/>
    <w:rsid w:val="00F33394"/>
    <w:rsid w:val="00F377D7"/>
    <w:rsid w:val="00F40582"/>
    <w:rsid w:val="00F431E2"/>
    <w:rsid w:val="00F52BE7"/>
    <w:rsid w:val="00F62248"/>
    <w:rsid w:val="00F7766C"/>
    <w:rsid w:val="00F84022"/>
    <w:rsid w:val="00F86AC7"/>
    <w:rsid w:val="00FA269C"/>
    <w:rsid w:val="00FB6A9F"/>
    <w:rsid w:val="00FC06DB"/>
    <w:rsid w:val="00FC2657"/>
    <w:rsid w:val="00FC6A09"/>
    <w:rsid w:val="00FF00B7"/>
    <w:rsid w:val="00FF1F73"/>
    <w:rsid w:val="00FF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4182"/>
  <w15:docId w15:val="{EE7180ED-D663-4A80-AA4A-A23D6BE2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525"/>
  </w:style>
  <w:style w:type="paragraph" w:styleId="Heading3">
    <w:name w:val="heading 3"/>
    <w:basedOn w:val="Normal"/>
    <w:next w:val="Normal"/>
    <w:link w:val="Heading3Char"/>
    <w:qFormat/>
    <w:rsid w:val="002F6DDE"/>
    <w:pPr>
      <w:keepNext/>
      <w:spacing w:before="240" w:after="60" w:line="240" w:lineRule="auto"/>
      <w:outlineLvl w:val="2"/>
    </w:pPr>
    <w:rPr>
      <w:rFonts w:ascii="Times New Roman" w:eastAsia="Times New Roman" w:hAnsi="Times New Roman" w:cs="Times New Roman"/>
      <w:b/>
      <w:bCs/>
      <w:sz w:val="26"/>
      <w:szCs w:val="26"/>
    </w:rPr>
  </w:style>
  <w:style w:type="paragraph" w:styleId="Heading6">
    <w:name w:val="heading 6"/>
    <w:basedOn w:val="Normal"/>
    <w:next w:val="Normal"/>
    <w:link w:val="Heading6Char"/>
    <w:qFormat/>
    <w:rsid w:val="002F6DDE"/>
    <w:pPr>
      <w:spacing w:before="240" w:after="60" w:line="240" w:lineRule="auto"/>
      <w:outlineLvl w:val="5"/>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6DDE"/>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rsid w:val="002F6DDE"/>
    <w:rPr>
      <w:rFonts w:ascii="Arial" w:eastAsia="Times New Roman" w:hAnsi="Arial" w:cs="Times New Roman"/>
      <w:b/>
      <w:bCs/>
    </w:rPr>
  </w:style>
  <w:style w:type="paragraph" w:styleId="Footer">
    <w:name w:val="footer"/>
    <w:basedOn w:val="Normal"/>
    <w:link w:val="FooterChar"/>
    <w:unhideWhenUsed/>
    <w:qFormat/>
    <w:rsid w:val="002F6D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qFormat/>
    <w:rsid w:val="002F6DDE"/>
    <w:rPr>
      <w:rFonts w:ascii="Calibri" w:eastAsia="Calibri" w:hAnsi="Calibri" w:cs="Times New Roman"/>
    </w:rPr>
  </w:style>
  <w:style w:type="paragraph" w:styleId="Header">
    <w:name w:val="header"/>
    <w:basedOn w:val="Normal"/>
    <w:link w:val="HeaderChar"/>
    <w:uiPriority w:val="99"/>
    <w:unhideWhenUsed/>
    <w:qFormat/>
    <w:rsid w:val="002F6DD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qFormat/>
    <w:rsid w:val="002F6DDE"/>
    <w:rPr>
      <w:rFonts w:ascii="Calibri" w:eastAsia="Calibri" w:hAnsi="Calibri" w:cs="Times New Roman"/>
    </w:rPr>
  </w:style>
  <w:style w:type="character" w:styleId="Hyperlink">
    <w:name w:val="Hyperlink"/>
    <w:uiPriority w:val="99"/>
    <w:semiHidden/>
    <w:unhideWhenUsed/>
    <w:qFormat/>
    <w:rsid w:val="002F6DDE"/>
    <w:rPr>
      <w:color w:val="0000FF"/>
      <w:u w:val="single"/>
    </w:rPr>
  </w:style>
  <w:style w:type="paragraph" w:styleId="NormalWeb">
    <w:name w:val="Normal (Web)"/>
    <w:aliases w:val="Char Char Char"/>
    <w:basedOn w:val="Normal"/>
    <w:link w:val="NormalWebChar"/>
    <w:uiPriority w:val="99"/>
    <w:unhideWhenUsed/>
    <w:qFormat/>
    <w:rsid w:val="002F6DD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WebChar">
    <w:name w:val="Normal (Web) Char"/>
    <w:aliases w:val="Char Char Char Char"/>
    <w:link w:val="NormalWeb"/>
    <w:uiPriority w:val="99"/>
    <w:qFormat/>
    <w:locked/>
    <w:rsid w:val="002F6DDE"/>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2F6DD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2F6DDE"/>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2F6DDE"/>
    <w:rPr>
      <w:rFonts w:ascii="Tahoma" w:eastAsia="Calibri" w:hAnsi="Tahoma" w:cs="Times New Roman"/>
      <w:sz w:val="16"/>
      <w:szCs w:val="16"/>
    </w:rPr>
  </w:style>
  <w:style w:type="table" w:styleId="TableGrid">
    <w:name w:val="Table Grid"/>
    <w:basedOn w:val="TableNormal"/>
    <w:uiPriority w:val="59"/>
    <w:rsid w:val="002F6D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20pt">
    <w:name w:val="Body text (3) + 20 pt"/>
    <w:aliases w:val="Not Bold"/>
    <w:rsid w:val="002F6DDE"/>
    <w:rPr>
      <w:rFonts w:ascii="Times New Roman" w:eastAsia="Times New Roman" w:hAnsi="Times New Roman" w:cs="Times New Roman"/>
      <w:b/>
      <w:bCs/>
      <w:i w:val="0"/>
      <w:iCs w:val="0"/>
      <w:smallCaps w:val="0"/>
      <w:strike w:val="0"/>
      <w:color w:val="000000"/>
      <w:spacing w:val="0"/>
      <w:w w:val="100"/>
      <w:position w:val="0"/>
      <w:sz w:val="40"/>
      <w:szCs w:val="40"/>
      <w:u w:val="none"/>
      <w:lang w:val="vi-VN" w:eastAsia="vi-VN" w:bidi="vi-VN"/>
    </w:rPr>
  </w:style>
  <w:style w:type="character" w:customStyle="1" w:styleId="BodyTextChar">
    <w:name w:val="Body Text Char"/>
    <w:basedOn w:val="DefaultParagraphFont"/>
    <w:link w:val="BodyText"/>
    <w:rsid w:val="002F6DDE"/>
    <w:rPr>
      <w:rFonts w:ascii=".VnTime" w:eastAsia="Times New Roman" w:hAnsi=".VnTime"/>
      <w:sz w:val="24"/>
    </w:rPr>
  </w:style>
  <w:style w:type="paragraph" w:styleId="BodyText">
    <w:name w:val="Body Text"/>
    <w:basedOn w:val="Normal"/>
    <w:link w:val="BodyTextChar"/>
    <w:rsid w:val="002F6DDE"/>
    <w:pPr>
      <w:spacing w:after="0" w:line="240" w:lineRule="auto"/>
      <w:jc w:val="both"/>
    </w:pPr>
    <w:rPr>
      <w:rFonts w:ascii=".VnTime" w:eastAsia="Times New Roman" w:hAnsi=".VnTime"/>
      <w:sz w:val="24"/>
    </w:rPr>
  </w:style>
  <w:style w:type="character" w:customStyle="1" w:styleId="BodyTextChar1">
    <w:name w:val="Body Text Char1"/>
    <w:basedOn w:val="DefaultParagraphFont"/>
    <w:uiPriority w:val="99"/>
    <w:semiHidden/>
    <w:rsid w:val="002F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6620E-D87F-450E-8DF0-41788336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23968</Words>
  <Characters>136623</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nguyenthinhung</dc:creator>
  <cp:keywords/>
  <dc:description/>
  <cp:lastModifiedBy>NGUYỄN XUÂN HUY</cp:lastModifiedBy>
  <cp:revision>7</cp:revision>
  <cp:lastPrinted>2024-11-13T04:31:00Z</cp:lastPrinted>
  <dcterms:created xsi:type="dcterms:W3CDTF">2025-01-15T03:26:00Z</dcterms:created>
  <dcterms:modified xsi:type="dcterms:W3CDTF">2025-01-16T02:15:00Z</dcterms:modified>
</cp:coreProperties>
</file>