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86430E" w:rsidRPr="0086430E" w14:paraId="557635E8" w14:textId="77777777" w:rsidTr="00BD3EEE">
        <w:tc>
          <w:tcPr>
            <w:tcW w:w="2037" w:type="pct"/>
          </w:tcPr>
          <w:p w14:paraId="206F8020" w14:textId="126061F1" w:rsidR="00AE2236" w:rsidRPr="0086430E" w:rsidRDefault="000F7FEE" w:rsidP="0093120F">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b/>
                <w:color w:val="000000" w:themeColor="text1"/>
                <w:sz w:val="20"/>
                <w:szCs w:val="20"/>
              </w:rPr>
              <w:t>CHÍNH</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PH</w:t>
            </w:r>
            <w:r w:rsidRPr="0086430E">
              <w:rPr>
                <w:rFonts w:ascii="Arial" w:hAnsi="Arial" w:cs="Arial"/>
                <w:b/>
                <w:color w:val="000000" w:themeColor="text1"/>
                <w:sz w:val="20"/>
                <w:szCs w:val="20"/>
              </w:rPr>
              <w:t>Ủ</w:t>
            </w:r>
            <w:r w:rsidRPr="0086430E">
              <w:rPr>
                <w:rFonts w:ascii="Arial" w:hAnsi="Arial" w:cs="Arial"/>
                <w:color w:val="000000" w:themeColor="text1"/>
                <w:sz w:val="20"/>
                <w:szCs w:val="20"/>
              </w:rPr>
              <w:br/>
            </w:r>
            <w:r w:rsidRPr="0086430E">
              <w:rPr>
                <w:rFonts w:ascii="Arial" w:hAnsi="Arial" w:cs="Arial"/>
                <w:color w:val="000000" w:themeColor="text1"/>
                <w:sz w:val="20"/>
                <w:szCs w:val="20"/>
                <w:vertAlign w:val="superscript"/>
              </w:rPr>
              <w:t>_______</w:t>
            </w:r>
            <w:r w:rsidR="0093120F" w:rsidRPr="0086430E">
              <w:rPr>
                <w:rFonts w:ascii="Arial" w:hAnsi="Arial" w:cs="Arial"/>
                <w:color w:val="000000" w:themeColor="text1"/>
                <w:sz w:val="20"/>
                <w:szCs w:val="20"/>
                <w:vertAlign w:val="superscript"/>
                <w:lang w:val="en-US"/>
              </w:rPr>
              <w:br/>
            </w:r>
            <w:r w:rsidRPr="0086430E">
              <w:rPr>
                <w:rFonts w:ascii="Arial" w:hAnsi="Arial" w:cs="Arial"/>
                <w:color w:val="000000" w:themeColor="text1"/>
                <w:sz w:val="20"/>
                <w:szCs w:val="20"/>
              </w:rPr>
              <w:br/>
            </w:r>
            <w:r w:rsidR="0093120F"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w:t>
            </w:r>
            <w:r w:rsidR="0093120F"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50/2026/NĐ-CP</w:t>
            </w:r>
          </w:p>
        </w:tc>
        <w:tc>
          <w:tcPr>
            <w:tcW w:w="2963" w:type="pct"/>
          </w:tcPr>
          <w:p w14:paraId="70931414" w14:textId="4ADF767C" w:rsidR="00AE2236" w:rsidRPr="0086430E" w:rsidRDefault="000F7FEE" w:rsidP="0093120F">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b/>
                <w:color w:val="000000" w:themeColor="text1"/>
                <w:sz w:val="20"/>
                <w:szCs w:val="20"/>
              </w:rPr>
              <w:t>C</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NG</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HÒA</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XÃ</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H</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I</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CH</w:t>
            </w:r>
            <w:r w:rsidRPr="0086430E">
              <w:rPr>
                <w:rFonts w:ascii="Arial" w:hAnsi="Arial" w:cs="Arial"/>
                <w:b/>
                <w:color w:val="000000" w:themeColor="text1"/>
                <w:sz w:val="20"/>
                <w:szCs w:val="20"/>
              </w:rPr>
              <w:t>Ủ</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NGHĨA</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VI</w:t>
            </w:r>
            <w:r w:rsidRPr="0086430E">
              <w:rPr>
                <w:rFonts w:ascii="Arial" w:hAnsi="Arial" w:cs="Arial"/>
                <w:b/>
                <w:color w:val="000000" w:themeColor="text1"/>
                <w:sz w:val="20"/>
                <w:szCs w:val="20"/>
              </w:rPr>
              <w:t>Ệ</w:t>
            </w:r>
            <w:r w:rsidRPr="0086430E">
              <w:rPr>
                <w:rFonts w:ascii="Arial" w:hAnsi="Arial" w:cs="Arial"/>
                <w:b/>
                <w:color w:val="000000" w:themeColor="text1"/>
                <w:sz w:val="20"/>
                <w:szCs w:val="20"/>
              </w:rPr>
              <w:t>T</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NAM</w:t>
            </w:r>
            <w:r w:rsidRPr="0086430E">
              <w:rPr>
                <w:rFonts w:ascii="Arial" w:hAnsi="Arial" w:cs="Arial"/>
                <w:color w:val="000000" w:themeColor="text1"/>
                <w:sz w:val="20"/>
                <w:szCs w:val="20"/>
              </w:rPr>
              <w:br/>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Đ</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c</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l</w:t>
            </w:r>
            <w:r w:rsidRPr="0086430E">
              <w:rPr>
                <w:rFonts w:ascii="Arial" w:hAnsi="Arial" w:cs="Arial"/>
                <w:b/>
                <w:color w:val="000000" w:themeColor="text1"/>
                <w:sz w:val="20"/>
                <w:szCs w:val="20"/>
              </w:rPr>
              <w:t>ậ</w:t>
            </w:r>
            <w:r w:rsidRPr="0086430E">
              <w:rPr>
                <w:rFonts w:ascii="Arial" w:hAnsi="Arial" w:cs="Arial"/>
                <w:b/>
                <w:color w:val="000000" w:themeColor="text1"/>
                <w:sz w:val="20"/>
                <w:szCs w:val="20"/>
              </w:rPr>
              <w:t>p</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T</w:t>
            </w:r>
            <w:r w:rsidRPr="0086430E">
              <w:rPr>
                <w:rFonts w:ascii="Arial" w:hAnsi="Arial" w:cs="Arial"/>
                <w:b/>
                <w:color w:val="000000" w:themeColor="text1"/>
                <w:sz w:val="20"/>
                <w:szCs w:val="20"/>
              </w:rPr>
              <w:t>ự</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do</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H</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nh</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phúc</w:t>
            </w:r>
            <w:r w:rsidRPr="0086430E">
              <w:rPr>
                <w:rFonts w:ascii="Arial" w:hAnsi="Arial" w:cs="Arial"/>
                <w:color w:val="000000" w:themeColor="text1"/>
                <w:sz w:val="20"/>
                <w:szCs w:val="20"/>
              </w:rPr>
              <w:br/>
            </w:r>
            <w:r w:rsidRPr="0086430E">
              <w:rPr>
                <w:rFonts w:ascii="Arial" w:hAnsi="Arial" w:cs="Arial"/>
                <w:color w:val="000000" w:themeColor="text1"/>
                <w:sz w:val="20"/>
                <w:szCs w:val="20"/>
                <w:vertAlign w:val="superscript"/>
              </w:rPr>
              <w:t>_________________</w:t>
            </w:r>
            <w:r w:rsidRPr="0086430E">
              <w:rPr>
                <w:rFonts w:ascii="Arial" w:hAnsi="Arial" w:cs="Arial"/>
                <w:color w:val="000000" w:themeColor="text1"/>
                <w:sz w:val="20"/>
                <w:szCs w:val="20"/>
              </w:rPr>
              <w:br/>
            </w:r>
            <w:r w:rsidRPr="0086430E">
              <w:rPr>
                <w:rFonts w:ascii="Arial" w:hAnsi="Arial" w:cs="Arial"/>
                <w:i/>
                <w:color w:val="000000" w:themeColor="text1"/>
                <w:sz w:val="20"/>
                <w:szCs w:val="20"/>
              </w:rPr>
              <w:t>Hà</w:t>
            </w:r>
            <w:r w:rsidR="0093120F" w:rsidRPr="0086430E">
              <w:rPr>
                <w:rFonts w:ascii="Arial" w:hAnsi="Arial" w:cs="Arial"/>
                <w:i/>
                <w:color w:val="000000" w:themeColor="text1"/>
                <w:sz w:val="20"/>
                <w:szCs w:val="20"/>
              </w:rPr>
              <w:t xml:space="preserve"> </w:t>
            </w:r>
            <w:r w:rsidRPr="0086430E">
              <w:rPr>
                <w:rFonts w:ascii="Arial" w:hAnsi="Arial" w:cs="Arial"/>
                <w:i/>
                <w:color w:val="000000" w:themeColor="text1"/>
                <w:sz w:val="20"/>
                <w:szCs w:val="20"/>
              </w:rPr>
              <w:t>N</w:t>
            </w:r>
            <w:r w:rsidRPr="0086430E">
              <w:rPr>
                <w:rFonts w:ascii="Arial" w:hAnsi="Arial" w:cs="Arial"/>
                <w:i/>
                <w:color w:val="000000" w:themeColor="text1"/>
                <w:sz w:val="20"/>
                <w:szCs w:val="20"/>
              </w:rPr>
              <w:t>ộ</w:t>
            </w:r>
            <w:r w:rsidRPr="0086430E">
              <w:rPr>
                <w:rFonts w:ascii="Arial" w:hAnsi="Arial" w:cs="Arial"/>
                <w:i/>
                <w:color w:val="000000" w:themeColor="text1"/>
                <w:sz w:val="20"/>
                <w:szCs w:val="20"/>
              </w:rPr>
              <w:t>i,</w:t>
            </w:r>
            <w:r w:rsidR="0093120F" w:rsidRPr="0086430E">
              <w:rPr>
                <w:rFonts w:ascii="Arial" w:hAnsi="Arial" w:cs="Arial"/>
                <w:i/>
                <w:color w:val="000000" w:themeColor="text1"/>
                <w:sz w:val="20"/>
                <w:szCs w:val="20"/>
              </w:rPr>
              <w:t xml:space="preserve"> </w:t>
            </w:r>
            <w:r w:rsidRPr="0086430E">
              <w:rPr>
                <w:rFonts w:ascii="Arial" w:hAnsi="Arial" w:cs="Arial"/>
                <w:i/>
                <w:color w:val="000000" w:themeColor="text1"/>
                <w:sz w:val="20"/>
                <w:szCs w:val="20"/>
              </w:rPr>
              <w:t>ngày</w:t>
            </w:r>
            <w:r w:rsidR="0093120F" w:rsidRPr="0086430E">
              <w:rPr>
                <w:rFonts w:ascii="Arial" w:hAnsi="Arial" w:cs="Arial"/>
                <w:i/>
                <w:color w:val="000000" w:themeColor="text1"/>
                <w:sz w:val="20"/>
                <w:szCs w:val="20"/>
              </w:rPr>
              <w:t xml:space="preserve"> </w:t>
            </w:r>
            <w:r w:rsidRPr="0086430E">
              <w:rPr>
                <w:rFonts w:ascii="Arial" w:hAnsi="Arial" w:cs="Arial"/>
                <w:i/>
                <w:color w:val="000000" w:themeColor="text1"/>
                <w:sz w:val="20"/>
                <w:szCs w:val="20"/>
              </w:rPr>
              <w:t>31</w:t>
            </w:r>
            <w:r w:rsidR="0093120F" w:rsidRPr="0086430E">
              <w:rPr>
                <w:rFonts w:ascii="Arial" w:hAnsi="Arial" w:cs="Arial"/>
                <w:i/>
                <w:color w:val="000000" w:themeColor="text1"/>
                <w:sz w:val="20"/>
                <w:szCs w:val="20"/>
              </w:rPr>
              <w:t xml:space="preserve"> </w:t>
            </w:r>
            <w:r w:rsidRPr="0086430E">
              <w:rPr>
                <w:rFonts w:ascii="Arial" w:hAnsi="Arial" w:cs="Arial"/>
                <w:i/>
                <w:color w:val="000000" w:themeColor="text1"/>
                <w:sz w:val="20"/>
                <w:szCs w:val="20"/>
              </w:rPr>
              <w:t>tháng</w:t>
            </w:r>
            <w:r w:rsidR="0093120F" w:rsidRPr="0086430E">
              <w:rPr>
                <w:rFonts w:ascii="Arial" w:hAnsi="Arial" w:cs="Arial"/>
                <w:i/>
                <w:color w:val="000000" w:themeColor="text1"/>
                <w:sz w:val="20"/>
                <w:szCs w:val="20"/>
              </w:rPr>
              <w:t xml:space="preserve"> </w:t>
            </w:r>
            <w:r w:rsidRPr="0086430E">
              <w:rPr>
                <w:rFonts w:ascii="Arial" w:hAnsi="Arial" w:cs="Arial"/>
                <w:i/>
                <w:color w:val="000000" w:themeColor="text1"/>
                <w:sz w:val="20"/>
                <w:szCs w:val="20"/>
              </w:rPr>
              <w:t>01</w:t>
            </w:r>
            <w:r w:rsidR="0093120F" w:rsidRPr="0086430E">
              <w:rPr>
                <w:rFonts w:ascii="Arial" w:hAnsi="Arial" w:cs="Arial"/>
                <w:i/>
                <w:color w:val="000000" w:themeColor="text1"/>
                <w:sz w:val="20"/>
                <w:szCs w:val="20"/>
              </w:rPr>
              <w:t xml:space="preserve"> </w:t>
            </w:r>
            <w:r w:rsidRPr="0086430E">
              <w:rPr>
                <w:rFonts w:ascii="Arial" w:hAnsi="Arial" w:cs="Arial"/>
                <w:i/>
                <w:color w:val="000000" w:themeColor="text1"/>
                <w:sz w:val="20"/>
                <w:szCs w:val="20"/>
              </w:rPr>
              <w:t>năm</w:t>
            </w:r>
            <w:r w:rsidR="0093120F" w:rsidRPr="0086430E">
              <w:rPr>
                <w:rFonts w:ascii="Arial" w:hAnsi="Arial" w:cs="Arial"/>
                <w:i/>
                <w:color w:val="000000" w:themeColor="text1"/>
                <w:sz w:val="20"/>
                <w:szCs w:val="20"/>
              </w:rPr>
              <w:t xml:space="preserve"> </w:t>
            </w:r>
            <w:r w:rsidRPr="0086430E">
              <w:rPr>
                <w:rFonts w:ascii="Arial" w:hAnsi="Arial" w:cs="Arial"/>
                <w:i/>
                <w:color w:val="000000" w:themeColor="text1"/>
                <w:sz w:val="20"/>
                <w:szCs w:val="20"/>
              </w:rPr>
              <w:t>2026</w:t>
            </w:r>
          </w:p>
        </w:tc>
      </w:tr>
    </w:tbl>
    <w:p w14:paraId="4E17D2F0" w14:textId="77777777" w:rsidR="0093120F" w:rsidRPr="0086430E" w:rsidRDefault="0093120F" w:rsidP="0093120F">
      <w:pPr>
        <w:adjustRightInd w:val="0"/>
        <w:snapToGrid w:val="0"/>
        <w:spacing w:after="0" w:line="240" w:lineRule="auto"/>
        <w:jc w:val="center"/>
        <w:rPr>
          <w:rFonts w:ascii="Arial" w:hAnsi="Arial" w:cs="Arial"/>
          <w:b/>
          <w:color w:val="000000" w:themeColor="text1"/>
          <w:sz w:val="20"/>
          <w:szCs w:val="20"/>
        </w:rPr>
      </w:pPr>
    </w:p>
    <w:p w14:paraId="4E7C9980" w14:textId="77777777" w:rsidR="0093120F" w:rsidRPr="0086430E" w:rsidRDefault="0093120F" w:rsidP="0093120F">
      <w:pPr>
        <w:adjustRightInd w:val="0"/>
        <w:snapToGrid w:val="0"/>
        <w:spacing w:after="0" w:line="240" w:lineRule="auto"/>
        <w:jc w:val="center"/>
        <w:rPr>
          <w:rFonts w:ascii="Arial" w:hAnsi="Arial" w:cs="Arial"/>
          <w:b/>
          <w:color w:val="000000" w:themeColor="text1"/>
          <w:sz w:val="20"/>
          <w:szCs w:val="20"/>
        </w:rPr>
      </w:pPr>
    </w:p>
    <w:p w14:paraId="32FEDBD3" w14:textId="030413EA" w:rsidR="00AE2236" w:rsidRPr="0086430E" w:rsidRDefault="000F7FEE" w:rsidP="0093120F">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b/>
          <w:color w:val="000000" w:themeColor="text1"/>
          <w:sz w:val="20"/>
          <w:szCs w:val="20"/>
        </w:rPr>
        <w:t>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w:t>
      </w:r>
    </w:p>
    <w:p w14:paraId="7643FF9F" w14:textId="77777777" w:rsidR="00AE2236" w:rsidRPr="0086430E" w:rsidRDefault="000F7FEE" w:rsidP="0093120F">
      <w:pPr>
        <w:adjustRightInd w:val="0"/>
        <w:snapToGrid w:val="0"/>
        <w:spacing w:after="0" w:line="240" w:lineRule="auto"/>
        <w:jc w:val="center"/>
        <w:rPr>
          <w:rFonts w:ascii="Arial" w:hAnsi="Arial" w:cs="Arial"/>
          <w:b/>
          <w:color w:val="000000" w:themeColor="text1"/>
          <w:sz w:val="20"/>
          <w:szCs w:val="20"/>
          <w:lang w:val="en-US"/>
        </w:rPr>
      </w:pPr>
      <w:r w:rsidRPr="0086430E">
        <w:rPr>
          <w:rFonts w:ascii="Arial" w:hAnsi="Arial" w:cs="Arial"/>
          <w:b/>
          <w:color w:val="000000" w:themeColor="text1"/>
          <w:sz w:val="20"/>
          <w:szCs w:val="20"/>
        </w:rPr>
        <w:t>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chi ti</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t m</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c</w:t>
      </w:r>
      <w:r w:rsidRPr="0086430E">
        <w:rPr>
          <w:rFonts w:ascii="Arial" w:hAnsi="Arial" w:cs="Arial"/>
          <w:b/>
          <w:color w:val="000000" w:themeColor="text1"/>
          <w:sz w:val="20"/>
          <w:szCs w:val="20"/>
        </w:rPr>
        <w:t>ủ</w:t>
      </w:r>
      <w:r w:rsidRPr="0086430E">
        <w:rPr>
          <w:rFonts w:ascii="Arial" w:hAnsi="Arial" w:cs="Arial"/>
          <w:b/>
          <w:color w:val="000000" w:themeColor="text1"/>
          <w:sz w:val="20"/>
          <w:szCs w:val="20"/>
        </w:rPr>
        <w:t>a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quy</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254/2025/QH15</w:t>
      </w:r>
      <w:r w:rsidRPr="0086430E">
        <w:rPr>
          <w:rFonts w:ascii="Arial" w:hAnsi="Arial" w:cs="Arial"/>
          <w:color w:val="000000" w:themeColor="text1"/>
          <w:sz w:val="20"/>
          <w:szCs w:val="20"/>
        </w:rPr>
        <w:br/>
      </w:r>
      <w:r w:rsidRPr="0086430E">
        <w:rPr>
          <w:rFonts w:ascii="Arial" w:hAnsi="Arial" w:cs="Arial"/>
          <w:b/>
          <w:color w:val="000000" w:themeColor="text1"/>
          <w:sz w:val="20"/>
          <w:szCs w:val="20"/>
        </w:rPr>
        <w:t xml:space="preserve"> ngày 11 tháng 12 năm 2025 c</w:t>
      </w:r>
      <w:r w:rsidRPr="0086430E">
        <w:rPr>
          <w:rFonts w:ascii="Arial" w:hAnsi="Arial" w:cs="Arial"/>
          <w:b/>
          <w:color w:val="000000" w:themeColor="text1"/>
          <w:sz w:val="20"/>
          <w:szCs w:val="20"/>
        </w:rPr>
        <w:t>ủ</w:t>
      </w:r>
      <w:r w:rsidRPr="0086430E">
        <w:rPr>
          <w:rFonts w:ascii="Arial" w:hAnsi="Arial" w:cs="Arial"/>
          <w:b/>
          <w:color w:val="000000" w:themeColor="text1"/>
          <w:sz w:val="20"/>
          <w:szCs w:val="20"/>
        </w:rPr>
        <w:t>a Qu</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c h</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i 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m</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cơ ch</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w:t>
      </w:r>
      <w:r w:rsidRPr="0086430E">
        <w:rPr>
          <w:rFonts w:ascii="Arial" w:hAnsi="Arial" w:cs="Arial"/>
          <w:color w:val="000000" w:themeColor="text1"/>
          <w:sz w:val="20"/>
          <w:szCs w:val="20"/>
        </w:rPr>
        <w:br/>
      </w:r>
      <w:r w:rsidRPr="0086430E">
        <w:rPr>
          <w:rFonts w:ascii="Arial" w:hAnsi="Arial" w:cs="Arial"/>
          <w:b/>
          <w:color w:val="000000" w:themeColor="text1"/>
          <w:sz w:val="20"/>
          <w:szCs w:val="20"/>
        </w:rPr>
        <w:t xml:space="preserve"> chính sách tháo g</w:t>
      </w:r>
      <w:r w:rsidRPr="0086430E">
        <w:rPr>
          <w:rFonts w:ascii="Arial" w:hAnsi="Arial" w:cs="Arial"/>
          <w:b/>
          <w:color w:val="000000" w:themeColor="text1"/>
          <w:sz w:val="20"/>
          <w:szCs w:val="20"/>
        </w:rPr>
        <w:t>ỡ</w:t>
      </w:r>
      <w:r w:rsidRPr="0086430E">
        <w:rPr>
          <w:rFonts w:ascii="Arial" w:hAnsi="Arial" w:cs="Arial"/>
          <w:b/>
          <w:color w:val="000000" w:themeColor="text1"/>
          <w:sz w:val="20"/>
          <w:szCs w:val="20"/>
        </w:rPr>
        <w:t xml:space="preserve"> khó khăn, vư</w:t>
      </w:r>
      <w:r w:rsidRPr="0086430E">
        <w:rPr>
          <w:rFonts w:ascii="Arial" w:hAnsi="Arial" w:cs="Arial"/>
          <w:b/>
          <w:color w:val="000000" w:themeColor="text1"/>
          <w:sz w:val="20"/>
          <w:szCs w:val="20"/>
        </w:rPr>
        <w:t>ớ</w:t>
      </w:r>
      <w:r w:rsidRPr="0086430E">
        <w:rPr>
          <w:rFonts w:ascii="Arial" w:hAnsi="Arial" w:cs="Arial"/>
          <w:b/>
          <w:color w:val="000000" w:themeColor="text1"/>
          <w:sz w:val="20"/>
          <w:szCs w:val="20"/>
        </w:rPr>
        <w:t>ng m</w:t>
      </w:r>
      <w:r w:rsidRPr="0086430E">
        <w:rPr>
          <w:rFonts w:ascii="Arial" w:hAnsi="Arial" w:cs="Arial"/>
          <w:b/>
          <w:color w:val="000000" w:themeColor="text1"/>
          <w:sz w:val="20"/>
          <w:szCs w:val="20"/>
        </w:rPr>
        <w:t>ắ</w:t>
      </w:r>
      <w:r w:rsidRPr="0086430E">
        <w:rPr>
          <w:rFonts w:ascii="Arial" w:hAnsi="Arial" w:cs="Arial"/>
          <w:b/>
          <w:color w:val="000000" w:themeColor="text1"/>
          <w:sz w:val="20"/>
          <w:szCs w:val="20"/>
        </w:rPr>
        <w:t>c trong t</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ch</w:t>
      </w:r>
      <w:r w:rsidRPr="0086430E">
        <w:rPr>
          <w:rFonts w:ascii="Arial" w:hAnsi="Arial" w:cs="Arial"/>
          <w:b/>
          <w:color w:val="000000" w:themeColor="text1"/>
          <w:sz w:val="20"/>
          <w:szCs w:val="20"/>
        </w:rPr>
        <w:t>ứ</w:t>
      </w:r>
      <w:r w:rsidRPr="0086430E">
        <w:rPr>
          <w:rFonts w:ascii="Arial" w:hAnsi="Arial" w:cs="Arial"/>
          <w:b/>
          <w:color w:val="000000" w:themeColor="text1"/>
          <w:sz w:val="20"/>
          <w:szCs w:val="20"/>
        </w:rPr>
        <w:t>c thi hành</w:t>
      </w:r>
      <w:r w:rsidRPr="0086430E">
        <w:rPr>
          <w:rFonts w:ascii="Arial" w:hAnsi="Arial" w:cs="Arial"/>
          <w:color w:val="000000" w:themeColor="text1"/>
          <w:sz w:val="20"/>
          <w:szCs w:val="20"/>
        </w:rPr>
        <w:br/>
      </w:r>
      <w:r w:rsidRPr="0086430E">
        <w:rPr>
          <w:rFonts w:ascii="Arial" w:hAnsi="Arial" w:cs="Arial"/>
          <w:b/>
          <w:color w:val="000000" w:themeColor="text1"/>
          <w:sz w:val="20"/>
          <w:szCs w:val="20"/>
        </w:rPr>
        <w:t xml:space="preserve"> Lu</w:t>
      </w:r>
      <w:r w:rsidRPr="0086430E">
        <w:rPr>
          <w:rFonts w:ascii="Arial" w:hAnsi="Arial" w:cs="Arial"/>
          <w:b/>
          <w:color w:val="000000" w:themeColor="text1"/>
          <w:sz w:val="20"/>
          <w:szCs w:val="20"/>
        </w:rPr>
        <w:t>ậ</w:t>
      </w:r>
      <w:r w:rsidRPr="0086430E">
        <w:rPr>
          <w:rFonts w:ascii="Arial" w:hAnsi="Arial" w:cs="Arial"/>
          <w:b/>
          <w:color w:val="000000" w:themeColor="text1"/>
          <w:sz w:val="20"/>
          <w:szCs w:val="20"/>
        </w:rPr>
        <w:t>t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đai v</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 xml:space="preserve">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thuê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w:t>
      </w:r>
    </w:p>
    <w:p w14:paraId="7BD28E79" w14:textId="77777777" w:rsidR="0093120F" w:rsidRPr="0086430E" w:rsidRDefault="0093120F" w:rsidP="0093120F">
      <w:pPr>
        <w:adjustRightInd w:val="0"/>
        <w:snapToGrid w:val="0"/>
        <w:spacing w:after="0" w:line="240" w:lineRule="auto"/>
        <w:jc w:val="center"/>
        <w:rPr>
          <w:rFonts w:ascii="Arial" w:hAnsi="Arial" w:cs="Arial"/>
          <w:color w:val="000000" w:themeColor="text1"/>
          <w:sz w:val="20"/>
          <w:szCs w:val="20"/>
          <w:lang w:val="en-US"/>
        </w:rPr>
      </w:pPr>
    </w:p>
    <w:p w14:paraId="29B26C07"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i/>
          <w:color w:val="000000" w:themeColor="text1"/>
          <w:sz w:val="20"/>
          <w:szCs w:val="20"/>
        </w:rPr>
        <w:t>Căn c</w:t>
      </w:r>
      <w:r w:rsidRPr="0086430E">
        <w:rPr>
          <w:rFonts w:ascii="Arial" w:hAnsi="Arial" w:cs="Arial"/>
          <w:i/>
          <w:color w:val="000000" w:themeColor="text1"/>
          <w:sz w:val="20"/>
          <w:szCs w:val="20"/>
        </w:rPr>
        <w:t>ứ</w:t>
      </w:r>
      <w:r w:rsidRPr="0086430E">
        <w:rPr>
          <w:rFonts w:ascii="Arial" w:hAnsi="Arial" w:cs="Arial"/>
          <w:i/>
          <w:color w:val="000000" w:themeColor="text1"/>
          <w:sz w:val="20"/>
          <w:szCs w:val="20"/>
        </w:rPr>
        <w:t xml:space="preserve"> Lu</w:t>
      </w:r>
      <w:r w:rsidRPr="0086430E">
        <w:rPr>
          <w:rFonts w:ascii="Arial" w:hAnsi="Arial" w:cs="Arial"/>
          <w:i/>
          <w:color w:val="000000" w:themeColor="text1"/>
          <w:sz w:val="20"/>
          <w:szCs w:val="20"/>
        </w:rPr>
        <w:t>ậ</w:t>
      </w:r>
      <w:r w:rsidRPr="0086430E">
        <w:rPr>
          <w:rFonts w:ascii="Arial" w:hAnsi="Arial" w:cs="Arial"/>
          <w:i/>
          <w:color w:val="000000" w:themeColor="text1"/>
          <w:sz w:val="20"/>
          <w:szCs w:val="20"/>
        </w:rPr>
        <w:t>t T</w:t>
      </w:r>
      <w:r w:rsidRPr="0086430E">
        <w:rPr>
          <w:rFonts w:ascii="Arial" w:hAnsi="Arial" w:cs="Arial"/>
          <w:i/>
          <w:color w:val="000000" w:themeColor="text1"/>
          <w:sz w:val="20"/>
          <w:szCs w:val="20"/>
        </w:rPr>
        <w:t>ổ</w:t>
      </w:r>
      <w:r w:rsidRPr="0086430E">
        <w:rPr>
          <w:rFonts w:ascii="Arial" w:hAnsi="Arial" w:cs="Arial"/>
          <w:i/>
          <w:color w:val="000000" w:themeColor="text1"/>
          <w:sz w:val="20"/>
          <w:szCs w:val="20"/>
        </w:rPr>
        <w:t xml:space="preserve"> ch</w:t>
      </w:r>
      <w:r w:rsidRPr="0086430E">
        <w:rPr>
          <w:rFonts w:ascii="Arial" w:hAnsi="Arial" w:cs="Arial"/>
          <w:i/>
          <w:color w:val="000000" w:themeColor="text1"/>
          <w:sz w:val="20"/>
          <w:szCs w:val="20"/>
        </w:rPr>
        <w:t>ứ</w:t>
      </w:r>
      <w:r w:rsidRPr="0086430E">
        <w:rPr>
          <w:rFonts w:ascii="Arial" w:hAnsi="Arial" w:cs="Arial"/>
          <w:i/>
          <w:color w:val="000000" w:themeColor="text1"/>
          <w:sz w:val="20"/>
          <w:szCs w:val="20"/>
        </w:rPr>
        <w:t>c Chính ph</w:t>
      </w:r>
      <w:r w:rsidRPr="0086430E">
        <w:rPr>
          <w:rFonts w:ascii="Arial" w:hAnsi="Arial" w:cs="Arial"/>
          <w:i/>
          <w:color w:val="000000" w:themeColor="text1"/>
          <w:sz w:val="20"/>
          <w:szCs w:val="20"/>
        </w:rPr>
        <w:t>ủ</w:t>
      </w:r>
      <w:r w:rsidRPr="0086430E">
        <w:rPr>
          <w:rFonts w:ascii="Arial" w:hAnsi="Arial" w:cs="Arial"/>
          <w:i/>
          <w:color w:val="000000" w:themeColor="text1"/>
          <w:sz w:val="20"/>
          <w:szCs w:val="20"/>
        </w:rPr>
        <w:t xml:space="preserve">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63/2025/QH15;</w:t>
      </w:r>
    </w:p>
    <w:p w14:paraId="3CE7065C"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i/>
          <w:color w:val="000000" w:themeColor="text1"/>
          <w:sz w:val="20"/>
          <w:szCs w:val="20"/>
        </w:rPr>
        <w:t>Căn c</w:t>
      </w:r>
      <w:r w:rsidRPr="0086430E">
        <w:rPr>
          <w:rFonts w:ascii="Arial" w:hAnsi="Arial" w:cs="Arial"/>
          <w:i/>
          <w:color w:val="000000" w:themeColor="text1"/>
          <w:sz w:val="20"/>
          <w:szCs w:val="20"/>
        </w:rPr>
        <w:t>ứ</w:t>
      </w:r>
      <w:r w:rsidRPr="0086430E">
        <w:rPr>
          <w:rFonts w:ascii="Arial" w:hAnsi="Arial" w:cs="Arial"/>
          <w:i/>
          <w:color w:val="000000" w:themeColor="text1"/>
          <w:sz w:val="20"/>
          <w:szCs w:val="20"/>
        </w:rPr>
        <w:t xml:space="preserve"> Lu</w:t>
      </w:r>
      <w:r w:rsidRPr="0086430E">
        <w:rPr>
          <w:rFonts w:ascii="Arial" w:hAnsi="Arial" w:cs="Arial"/>
          <w:i/>
          <w:color w:val="000000" w:themeColor="text1"/>
          <w:sz w:val="20"/>
          <w:szCs w:val="20"/>
        </w:rPr>
        <w:t>ậ</w:t>
      </w:r>
      <w:r w:rsidRPr="0086430E">
        <w:rPr>
          <w:rFonts w:ascii="Arial" w:hAnsi="Arial" w:cs="Arial"/>
          <w:i/>
          <w:color w:val="000000" w:themeColor="text1"/>
          <w:sz w:val="20"/>
          <w:szCs w:val="20"/>
        </w:rPr>
        <w:t>t T</w:t>
      </w:r>
      <w:r w:rsidRPr="0086430E">
        <w:rPr>
          <w:rFonts w:ascii="Arial" w:hAnsi="Arial" w:cs="Arial"/>
          <w:i/>
          <w:color w:val="000000" w:themeColor="text1"/>
          <w:sz w:val="20"/>
          <w:szCs w:val="20"/>
        </w:rPr>
        <w:t>ổ</w:t>
      </w:r>
      <w:r w:rsidRPr="0086430E">
        <w:rPr>
          <w:rFonts w:ascii="Arial" w:hAnsi="Arial" w:cs="Arial"/>
          <w:i/>
          <w:color w:val="000000" w:themeColor="text1"/>
          <w:sz w:val="20"/>
          <w:szCs w:val="20"/>
        </w:rPr>
        <w:t xml:space="preserve"> ch</w:t>
      </w:r>
      <w:r w:rsidRPr="0086430E">
        <w:rPr>
          <w:rFonts w:ascii="Arial" w:hAnsi="Arial" w:cs="Arial"/>
          <w:i/>
          <w:color w:val="000000" w:themeColor="text1"/>
          <w:sz w:val="20"/>
          <w:szCs w:val="20"/>
        </w:rPr>
        <w:t>ứ</w:t>
      </w:r>
      <w:r w:rsidRPr="0086430E">
        <w:rPr>
          <w:rFonts w:ascii="Arial" w:hAnsi="Arial" w:cs="Arial"/>
          <w:i/>
          <w:color w:val="000000" w:themeColor="text1"/>
          <w:sz w:val="20"/>
          <w:szCs w:val="20"/>
        </w:rPr>
        <w:t>c chính quy</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 xml:space="preserve">n </w:t>
      </w:r>
      <w:r w:rsidRPr="0086430E">
        <w:rPr>
          <w:rFonts w:ascii="Arial" w:hAnsi="Arial" w:cs="Arial"/>
          <w:i/>
          <w:color w:val="000000" w:themeColor="text1"/>
          <w:sz w:val="20"/>
          <w:szCs w:val="20"/>
        </w:rPr>
        <w:t>đ</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a phương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72/2025/QH15;</w:t>
      </w:r>
    </w:p>
    <w:p w14:paraId="05EBCBA5"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i/>
          <w:color w:val="000000" w:themeColor="text1"/>
          <w:sz w:val="20"/>
          <w:szCs w:val="20"/>
        </w:rPr>
        <w:t>Căn c</w:t>
      </w:r>
      <w:r w:rsidRPr="0086430E">
        <w:rPr>
          <w:rFonts w:ascii="Arial" w:hAnsi="Arial" w:cs="Arial"/>
          <w:i/>
          <w:color w:val="000000" w:themeColor="text1"/>
          <w:sz w:val="20"/>
          <w:szCs w:val="20"/>
        </w:rPr>
        <w:t>ứ</w:t>
      </w:r>
      <w:r w:rsidRPr="0086430E">
        <w:rPr>
          <w:rFonts w:ascii="Arial" w:hAnsi="Arial" w:cs="Arial"/>
          <w:i/>
          <w:color w:val="000000" w:themeColor="text1"/>
          <w:sz w:val="20"/>
          <w:szCs w:val="20"/>
        </w:rPr>
        <w:t xml:space="preserve"> Lu</w:t>
      </w:r>
      <w:r w:rsidRPr="0086430E">
        <w:rPr>
          <w:rFonts w:ascii="Arial" w:hAnsi="Arial" w:cs="Arial"/>
          <w:i/>
          <w:color w:val="000000" w:themeColor="text1"/>
          <w:sz w:val="20"/>
          <w:szCs w:val="20"/>
        </w:rPr>
        <w:t>ậ</w:t>
      </w:r>
      <w:r w:rsidRPr="0086430E">
        <w:rPr>
          <w:rFonts w:ascii="Arial" w:hAnsi="Arial" w:cs="Arial"/>
          <w:i/>
          <w:color w:val="000000" w:themeColor="text1"/>
          <w:sz w:val="20"/>
          <w:szCs w:val="20"/>
        </w:rPr>
        <w:t>t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 đai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31/2024/QH15; đư</w:t>
      </w:r>
      <w:r w:rsidRPr="0086430E">
        <w:rPr>
          <w:rFonts w:ascii="Arial" w:hAnsi="Arial" w:cs="Arial"/>
          <w:i/>
          <w:color w:val="000000" w:themeColor="text1"/>
          <w:sz w:val="20"/>
          <w:szCs w:val="20"/>
        </w:rPr>
        <w:t>ợ</w:t>
      </w:r>
      <w:r w:rsidRPr="0086430E">
        <w:rPr>
          <w:rFonts w:ascii="Arial" w:hAnsi="Arial" w:cs="Arial"/>
          <w:i/>
          <w:color w:val="000000" w:themeColor="text1"/>
          <w:sz w:val="20"/>
          <w:szCs w:val="20"/>
        </w:rPr>
        <w:t>c s</w:t>
      </w:r>
      <w:r w:rsidRPr="0086430E">
        <w:rPr>
          <w:rFonts w:ascii="Arial" w:hAnsi="Arial" w:cs="Arial"/>
          <w:i/>
          <w:color w:val="000000" w:themeColor="text1"/>
          <w:sz w:val="20"/>
          <w:szCs w:val="20"/>
        </w:rPr>
        <w:t>ử</w:t>
      </w:r>
      <w:r w:rsidRPr="0086430E">
        <w:rPr>
          <w:rFonts w:ascii="Arial" w:hAnsi="Arial" w:cs="Arial"/>
          <w:i/>
          <w:color w:val="000000" w:themeColor="text1"/>
          <w:sz w:val="20"/>
          <w:szCs w:val="20"/>
        </w:rPr>
        <w:t>a đ</w:t>
      </w:r>
      <w:r w:rsidRPr="0086430E">
        <w:rPr>
          <w:rFonts w:ascii="Arial" w:hAnsi="Arial" w:cs="Arial"/>
          <w:i/>
          <w:color w:val="000000" w:themeColor="text1"/>
          <w:sz w:val="20"/>
          <w:szCs w:val="20"/>
        </w:rPr>
        <w:t>ổ</w:t>
      </w:r>
      <w:r w:rsidRPr="0086430E">
        <w:rPr>
          <w:rFonts w:ascii="Arial" w:hAnsi="Arial" w:cs="Arial"/>
          <w:i/>
          <w:color w:val="000000" w:themeColor="text1"/>
          <w:sz w:val="20"/>
          <w:szCs w:val="20"/>
        </w:rPr>
        <w:t>i, b</w:t>
      </w:r>
      <w:r w:rsidRPr="0086430E">
        <w:rPr>
          <w:rFonts w:ascii="Arial" w:hAnsi="Arial" w:cs="Arial"/>
          <w:i/>
          <w:color w:val="000000" w:themeColor="text1"/>
          <w:sz w:val="20"/>
          <w:szCs w:val="20"/>
        </w:rPr>
        <w:t>ổ</w:t>
      </w:r>
      <w:r w:rsidRPr="0086430E">
        <w:rPr>
          <w:rFonts w:ascii="Arial" w:hAnsi="Arial" w:cs="Arial"/>
          <w:i/>
          <w:color w:val="000000" w:themeColor="text1"/>
          <w:sz w:val="20"/>
          <w:szCs w:val="20"/>
        </w:rPr>
        <w:t xml:space="preserve"> sung m</w:t>
      </w:r>
      <w:r w:rsidRPr="0086430E">
        <w:rPr>
          <w:rFonts w:ascii="Arial" w:hAnsi="Arial" w:cs="Arial"/>
          <w:i/>
          <w:color w:val="000000" w:themeColor="text1"/>
          <w:sz w:val="20"/>
          <w:szCs w:val="20"/>
        </w:rPr>
        <w:t>ộ</w:t>
      </w:r>
      <w:r w:rsidRPr="0086430E">
        <w:rPr>
          <w:rFonts w:ascii="Arial" w:hAnsi="Arial" w:cs="Arial"/>
          <w:i/>
          <w:color w:val="000000" w:themeColor="text1"/>
          <w:sz w:val="20"/>
          <w:szCs w:val="20"/>
        </w:rPr>
        <w:t>t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đi</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u b</w:t>
      </w:r>
      <w:r w:rsidRPr="0086430E">
        <w:rPr>
          <w:rFonts w:ascii="Arial" w:hAnsi="Arial" w:cs="Arial"/>
          <w:i/>
          <w:color w:val="000000" w:themeColor="text1"/>
          <w:sz w:val="20"/>
          <w:szCs w:val="20"/>
        </w:rPr>
        <w:t>ở</w:t>
      </w:r>
      <w:r w:rsidRPr="0086430E">
        <w:rPr>
          <w:rFonts w:ascii="Arial" w:hAnsi="Arial" w:cs="Arial"/>
          <w:i/>
          <w:color w:val="000000" w:themeColor="text1"/>
          <w:sz w:val="20"/>
          <w:szCs w:val="20"/>
        </w:rPr>
        <w:t>i các Lu</w:t>
      </w:r>
      <w:r w:rsidRPr="0086430E">
        <w:rPr>
          <w:rFonts w:ascii="Arial" w:hAnsi="Arial" w:cs="Arial"/>
          <w:i/>
          <w:color w:val="000000" w:themeColor="text1"/>
          <w:sz w:val="20"/>
          <w:szCs w:val="20"/>
        </w:rPr>
        <w:t>ậ</w:t>
      </w:r>
      <w:r w:rsidRPr="0086430E">
        <w:rPr>
          <w:rFonts w:ascii="Arial" w:hAnsi="Arial" w:cs="Arial"/>
          <w:i/>
          <w:color w:val="000000" w:themeColor="text1"/>
          <w:sz w:val="20"/>
          <w:szCs w:val="20"/>
        </w:rPr>
        <w:t>t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43/2024/QH15,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47/2024/QH15,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58/2024/QH15,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71/2025/QH15,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84/2025/QH15,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93/2025/QH15 và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95/2025/QH15;</w:t>
      </w:r>
    </w:p>
    <w:p w14:paraId="41F032B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i/>
          <w:color w:val="000000" w:themeColor="text1"/>
          <w:sz w:val="20"/>
          <w:szCs w:val="20"/>
        </w:rPr>
        <w:t>Căn c</w:t>
      </w:r>
      <w:r w:rsidRPr="0086430E">
        <w:rPr>
          <w:rFonts w:ascii="Arial" w:hAnsi="Arial" w:cs="Arial"/>
          <w:i/>
          <w:color w:val="000000" w:themeColor="text1"/>
          <w:sz w:val="20"/>
          <w:szCs w:val="20"/>
        </w:rPr>
        <w:t>ứ</w:t>
      </w:r>
      <w:r w:rsidRPr="0086430E">
        <w:rPr>
          <w:rFonts w:ascii="Arial" w:hAnsi="Arial" w:cs="Arial"/>
          <w:i/>
          <w:color w:val="000000" w:themeColor="text1"/>
          <w:sz w:val="20"/>
          <w:szCs w:val="20"/>
        </w:rPr>
        <w:t xml:space="preserve"> Ngh</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 xml:space="preserve"> quy</w:t>
      </w:r>
      <w:r w:rsidRPr="0086430E">
        <w:rPr>
          <w:rFonts w:ascii="Arial" w:hAnsi="Arial" w:cs="Arial"/>
          <w:i/>
          <w:color w:val="000000" w:themeColor="text1"/>
          <w:sz w:val="20"/>
          <w:szCs w:val="20"/>
        </w:rPr>
        <w:t>ế</w:t>
      </w:r>
      <w:r w:rsidRPr="0086430E">
        <w:rPr>
          <w:rFonts w:ascii="Arial" w:hAnsi="Arial" w:cs="Arial"/>
          <w:i/>
          <w:color w:val="000000" w:themeColor="text1"/>
          <w:sz w:val="20"/>
          <w:szCs w:val="20"/>
        </w:rPr>
        <w:t>t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19</w:t>
      </w:r>
      <w:r w:rsidRPr="0086430E">
        <w:rPr>
          <w:rFonts w:ascii="Arial" w:hAnsi="Arial" w:cs="Arial"/>
          <w:i/>
          <w:color w:val="000000" w:themeColor="text1"/>
          <w:sz w:val="20"/>
          <w:szCs w:val="20"/>
        </w:rPr>
        <w:t>0/2025/QH15 c</w:t>
      </w:r>
      <w:r w:rsidRPr="0086430E">
        <w:rPr>
          <w:rFonts w:ascii="Arial" w:hAnsi="Arial" w:cs="Arial"/>
          <w:i/>
          <w:color w:val="000000" w:themeColor="text1"/>
          <w:sz w:val="20"/>
          <w:szCs w:val="20"/>
        </w:rPr>
        <w:t>ủ</w:t>
      </w:r>
      <w:r w:rsidRPr="0086430E">
        <w:rPr>
          <w:rFonts w:ascii="Arial" w:hAnsi="Arial" w:cs="Arial"/>
          <w:i/>
          <w:color w:val="000000" w:themeColor="text1"/>
          <w:sz w:val="20"/>
          <w:szCs w:val="20"/>
        </w:rPr>
        <w:t>a Qu</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c h</w:t>
      </w:r>
      <w:r w:rsidRPr="0086430E">
        <w:rPr>
          <w:rFonts w:ascii="Arial" w:hAnsi="Arial" w:cs="Arial"/>
          <w:i/>
          <w:color w:val="000000" w:themeColor="text1"/>
          <w:sz w:val="20"/>
          <w:szCs w:val="20"/>
        </w:rPr>
        <w:t>ộ</w:t>
      </w:r>
      <w:r w:rsidRPr="0086430E">
        <w:rPr>
          <w:rFonts w:ascii="Arial" w:hAnsi="Arial" w:cs="Arial"/>
          <w:i/>
          <w:color w:val="000000" w:themeColor="text1"/>
          <w:sz w:val="20"/>
          <w:szCs w:val="20"/>
        </w:rPr>
        <w:t>i quy đ</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nh v</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 xml:space="preserve"> vi</w:t>
      </w:r>
      <w:r w:rsidRPr="0086430E">
        <w:rPr>
          <w:rFonts w:ascii="Arial" w:hAnsi="Arial" w:cs="Arial"/>
          <w:i/>
          <w:color w:val="000000" w:themeColor="text1"/>
          <w:sz w:val="20"/>
          <w:szCs w:val="20"/>
        </w:rPr>
        <w:t>ệ</w:t>
      </w:r>
      <w:r w:rsidRPr="0086430E">
        <w:rPr>
          <w:rFonts w:ascii="Arial" w:hAnsi="Arial" w:cs="Arial"/>
          <w:i/>
          <w:color w:val="000000" w:themeColor="text1"/>
          <w:sz w:val="20"/>
          <w:szCs w:val="20"/>
        </w:rPr>
        <w:t>c x</w:t>
      </w:r>
      <w:r w:rsidRPr="0086430E">
        <w:rPr>
          <w:rFonts w:ascii="Arial" w:hAnsi="Arial" w:cs="Arial"/>
          <w:i/>
          <w:color w:val="000000" w:themeColor="text1"/>
          <w:sz w:val="20"/>
          <w:szCs w:val="20"/>
        </w:rPr>
        <w:t>ử</w:t>
      </w:r>
      <w:r w:rsidRPr="0086430E">
        <w:rPr>
          <w:rFonts w:ascii="Arial" w:hAnsi="Arial" w:cs="Arial"/>
          <w:i/>
          <w:color w:val="000000" w:themeColor="text1"/>
          <w:sz w:val="20"/>
          <w:szCs w:val="20"/>
        </w:rPr>
        <w:t xml:space="preserve"> lý m</w:t>
      </w:r>
      <w:r w:rsidRPr="0086430E">
        <w:rPr>
          <w:rFonts w:ascii="Arial" w:hAnsi="Arial" w:cs="Arial"/>
          <w:i/>
          <w:color w:val="000000" w:themeColor="text1"/>
          <w:sz w:val="20"/>
          <w:szCs w:val="20"/>
        </w:rPr>
        <w:t>ộ</w:t>
      </w:r>
      <w:r w:rsidRPr="0086430E">
        <w:rPr>
          <w:rFonts w:ascii="Arial" w:hAnsi="Arial" w:cs="Arial"/>
          <w:i/>
          <w:color w:val="000000" w:themeColor="text1"/>
          <w:sz w:val="20"/>
          <w:szCs w:val="20"/>
        </w:rPr>
        <w:t>t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v</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n đ</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 xml:space="preserve"> liên quan đ</w:t>
      </w:r>
      <w:r w:rsidRPr="0086430E">
        <w:rPr>
          <w:rFonts w:ascii="Arial" w:hAnsi="Arial" w:cs="Arial"/>
          <w:i/>
          <w:color w:val="000000" w:themeColor="text1"/>
          <w:sz w:val="20"/>
          <w:szCs w:val="20"/>
        </w:rPr>
        <w:t>ế</w:t>
      </w:r>
      <w:r w:rsidRPr="0086430E">
        <w:rPr>
          <w:rFonts w:ascii="Arial" w:hAnsi="Arial" w:cs="Arial"/>
          <w:i/>
          <w:color w:val="000000" w:themeColor="text1"/>
          <w:sz w:val="20"/>
          <w:szCs w:val="20"/>
        </w:rPr>
        <w:t>n s</w:t>
      </w:r>
      <w:r w:rsidRPr="0086430E">
        <w:rPr>
          <w:rFonts w:ascii="Arial" w:hAnsi="Arial" w:cs="Arial"/>
          <w:i/>
          <w:color w:val="000000" w:themeColor="text1"/>
          <w:sz w:val="20"/>
          <w:szCs w:val="20"/>
        </w:rPr>
        <w:t>ắ</w:t>
      </w:r>
      <w:r w:rsidRPr="0086430E">
        <w:rPr>
          <w:rFonts w:ascii="Arial" w:hAnsi="Arial" w:cs="Arial"/>
          <w:i/>
          <w:color w:val="000000" w:themeColor="text1"/>
          <w:sz w:val="20"/>
          <w:szCs w:val="20"/>
        </w:rPr>
        <w:t>p x</w:t>
      </w:r>
      <w:r w:rsidRPr="0086430E">
        <w:rPr>
          <w:rFonts w:ascii="Arial" w:hAnsi="Arial" w:cs="Arial"/>
          <w:i/>
          <w:color w:val="000000" w:themeColor="text1"/>
          <w:sz w:val="20"/>
          <w:szCs w:val="20"/>
        </w:rPr>
        <w:t>ế</w:t>
      </w:r>
      <w:r w:rsidRPr="0086430E">
        <w:rPr>
          <w:rFonts w:ascii="Arial" w:hAnsi="Arial" w:cs="Arial"/>
          <w:i/>
          <w:color w:val="000000" w:themeColor="text1"/>
          <w:sz w:val="20"/>
          <w:szCs w:val="20"/>
        </w:rPr>
        <w:t>p t</w:t>
      </w:r>
      <w:r w:rsidRPr="0086430E">
        <w:rPr>
          <w:rFonts w:ascii="Arial" w:hAnsi="Arial" w:cs="Arial"/>
          <w:i/>
          <w:color w:val="000000" w:themeColor="text1"/>
          <w:sz w:val="20"/>
          <w:szCs w:val="20"/>
        </w:rPr>
        <w:t>ổ</w:t>
      </w:r>
      <w:r w:rsidRPr="0086430E">
        <w:rPr>
          <w:rFonts w:ascii="Arial" w:hAnsi="Arial" w:cs="Arial"/>
          <w:i/>
          <w:color w:val="000000" w:themeColor="text1"/>
          <w:sz w:val="20"/>
          <w:szCs w:val="20"/>
        </w:rPr>
        <w:t xml:space="preserve"> ch</w:t>
      </w:r>
      <w:r w:rsidRPr="0086430E">
        <w:rPr>
          <w:rFonts w:ascii="Arial" w:hAnsi="Arial" w:cs="Arial"/>
          <w:i/>
          <w:color w:val="000000" w:themeColor="text1"/>
          <w:sz w:val="20"/>
          <w:szCs w:val="20"/>
        </w:rPr>
        <w:t>ứ</w:t>
      </w:r>
      <w:r w:rsidRPr="0086430E">
        <w:rPr>
          <w:rFonts w:ascii="Arial" w:hAnsi="Arial" w:cs="Arial"/>
          <w:i/>
          <w:color w:val="000000" w:themeColor="text1"/>
          <w:sz w:val="20"/>
          <w:szCs w:val="20"/>
        </w:rPr>
        <w:t>c b</w:t>
      </w:r>
      <w:r w:rsidRPr="0086430E">
        <w:rPr>
          <w:rFonts w:ascii="Arial" w:hAnsi="Arial" w:cs="Arial"/>
          <w:i/>
          <w:color w:val="000000" w:themeColor="text1"/>
          <w:sz w:val="20"/>
          <w:szCs w:val="20"/>
        </w:rPr>
        <w:t>ộ</w:t>
      </w:r>
      <w:r w:rsidRPr="0086430E">
        <w:rPr>
          <w:rFonts w:ascii="Arial" w:hAnsi="Arial" w:cs="Arial"/>
          <w:i/>
          <w:color w:val="000000" w:themeColor="text1"/>
          <w:sz w:val="20"/>
          <w:szCs w:val="20"/>
        </w:rPr>
        <w:t xml:space="preserve"> máy nhà nư</w:t>
      </w:r>
      <w:r w:rsidRPr="0086430E">
        <w:rPr>
          <w:rFonts w:ascii="Arial" w:hAnsi="Arial" w:cs="Arial"/>
          <w:i/>
          <w:color w:val="000000" w:themeColor="text1"/>
          <w:sz w:val="20"/>
          <w:szCs w:val="20"/>
        </w:rPr>
        <w:t>ớ</w:t>
      </w:r>
      <w:r w:rsidRPr="0086430E">
        <w:rPr>
          <w:rFonts w:ascii="Arial" w:hAnsi="Arial" w:cs="Arial"/>
          <w:i/>
          <w:color w:val="000000" w:themeColor="text1"/>
          <w:sz w:val="20"/>
          <w:szCs w:val="20"/>
        </w:rPr>
        <w:t>c;</w:t>
      </w:r>
    </w:p>
    <w:p w14:paraId="36D64BAE"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i/>
          <w:color w:val="000000" w:themeColor="text1"/>
          <w:sz w:val="20"/>
          <w:szCs w:val="20"/>
        </w:rPr>
        <w:t>Căn c</w:t>
      </w:r>
      <w:r w:rsidRPr="0086430E">
        <w:rPr>
          <w:rFonts w:ascii="Arial" w:hAnsi="Arial" w:cs="Arial"/>
          <w:i/>
          <w:color w:val="000000" w:themeColor="text1"/>
          <w:sz w:val="20"/>
          <w:szCs w:val="20"/>
        </w:rPr>
        <w:t>ứ</w:t>
      </w:r>
      <w:r w:rsidRPr="0086430E">
        <w:rPr>
          <w:rFonts w:ascii="Arial" w:hAnsi="Arial" w:cs="Arial"/>
          <w:i/>
          <w:color w:val="000000" w:themeColor="text1"/>
          <w:sz w:val="20"/>
          <w:szCs w:val="20"/>
        </w:rPr>
        <w:t xml:space="preserve"> Ngh</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 xml:space="preserve"> quy</w:t>
      </w:r>
      <w:r w:rsidRPr="0086430E">
        <w:rPr>
          <w:rFonts w:ascii="Arial" w:hAnsi="Arial" w:cs="Arial"/>
          <w:i/>
          <w:color w:val="000000" w:themeColor="text1"/>
          <w:sz w:val="20"/>
          <w:szCs w:val="20"/>
        </w:rPr>
        <w:t>ế</w:t>
      </w:r>
      <w:r w:rsidRPr="0086430E">
        <w:rPr>
          <w:rFonts w:ascii="Arial" w:hAnsi="Arial" w:cs="Arial"/>
          <w:i/>
          <w:color w:val="000000" w:themeColor="text1"/>
          <w:sz w:val="20"/>
          <w:szCs w:val="20"/>
        </w:rPr>
        <w:t>t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254/2025/QH15 c</w:t>
      </w:r>
      <w:r w:rsidRPr="0086430E">
        <w:rPr>
          <w:rFonts w:ascii="Arial" w:hAnsi="Arial" w:cs="Arial"/>
          <w:i/>
          <w:color w:val="000000" w:themeColor="text1"/>
          <w:sz w:val="20"/>
          <w:szCs w:val="20"/>
        </w:rPr>
        <w:t>ủ</w:t>
      </w:r>
      <w:r w:rsidRPr="0086430E">
        <w:rPr>
          <w:rFonts w:ascii="Arial" w:hAnsi="Arial" w:cs="Arial"/>
          <w:i/>
          <w:color w:val="000000" w:themeColor="text1"/>
          <w:sz w:val="20"/>
          <w:szCs w:val="20"/>
        </w:rPr>
        <w:t>a Qu</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c h</w:t>
      </w:r>
      <w:r w:rsidRPr="0086430E">
        <w:rPr>
          <w:rFonts w:ascii="Arial" w:hAnsi="Arial" w:cs="Arial"/>
          <w:i/>
          <w:color w:val="000000" w:themeColor="text1"/>
          <w:sz w:val="20"/>
          <w:szCs w:val="20"/>
        </w:rPr>
        <w:t>ộ</w:t>
      </w:r>
      <w:r w:rsidRPr="0086430E">
        <w:rPr>
          <w:rFonts w:ascii="Arial" w:hAnsi="Arial" w:cs="Arial"/>
          <w:i/>
          <w:color w:val="000000" w:themeColor="text1"/>
          <w:sz w:val="20"/>
          <w:szCs w:val="20"/>
        </w:rPr>
        <w:t>i quy đ</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nh m</w:t>
      </w:r>
      <w:r w:rsidRPr="0086430E">
        <w:rPr>
          <w:rFonts w:ascii="Arial" w:hAnsi="Arial" w:cs="Arial"/>
          <w:i/>
          <w:color w:val="000000" w:themeColor="text1"/>
          <w:sz w:val="20"/>
          <w:szCs w:val="20"/>
        </w:rPr>
        <w:t>ộ</w:t>
      </w:r>
      <w:r w:rsidRPr="0086430E">
        <w:rPr>
          <w:rFonts w:ascii="Arial" w:hAnsi="Arial" w:cs="Arial"/>
          <w:i/>
          <w:color w:val="000000" w:themeColor="text1"/>
          <w:sz w:val="20"/>
          <w:szCs w:val="20"/>
        </w:rPr>
        <w:t>t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cơ ch</w:t>
      </w:r>
      <w:r w:rsidRPr="0086430E">
        <w:rPr>
          <w:rFonts w:ascii="Arial" w:hAnsi="Arial" w:cs="Arial"/>
          <w:i/>
          <w:color w:val="000000" w:themeColor="text1"/>
          <w:sz w:val="20"/>
          <w:szCs w:val="20"/>
        </w:rPr>
        <w:t>ế</w:t>
      </w:r>
      <w:r w:rsidRPr="0086430E">
        <w:rPr>
          <w:rFonts w:ascii="Arial" w:hAnsi="Arial" w:cs="Arial"/>
          <w:i/>
          <w:color w:val="000000" w:themeColor="text1"/>
          <w:sz w:val="20"/>
          <w:szCs w:val="20"/>
        </w:rPr>
        <w:t>, chính sách tháo g</w:t>
      </w:r>
      <w:r w:rsidRPr="0086430E">
        <w:rPr>
          <w:rFonts w:ascii="Arial" w:hAnsi="Arial" w:cs="Arial"/>
          <w:i/>
          <w:color w:val="000000" w:themeColor="text1"/>
          <w:sz w:val="20"/>
          <w:szCs w:val="20"/>
        </w:rPr>
        <w:t>ỡ</w:t>
      </w:r>
      <w:r w:rsidRPr="0086430E">
        <w:rPr>
          <w:rFonts w:ascii="Arial" w:hAnsi="Arial" w:cs="Arial"/>
          <w:i/>
          <w:color w:val="000000" w:themeColor="text1"/>
          <w:sz w:val="20"/>
          <w:szCs w:val="20"/>
        </w:rPr>
        <w:t xml:space="preserve"> khó khăn, vư</w:t>
      </w:r>
      <w:r w:rsidRPr="0086430E">
        <w:rPr>
          <w:rFonts w:ascii="Arial" w:hAnsi="Arial" w:cs="Arial"/>
          <w:i/>
          <w:color w:val="000000" w:themeColor="text1"/>
          <w:sz w:val="20"/>
          <w:szCs w:val="20"/>
        </w:rPr>
        <w:t>ớ</w:t>
      </w:r>
      <w:r w:rsidRPr="0086430E">
        <w:rPr>
          <w:rFonts w:ascii="Arial" w:hAnsi="Arial" w:cs="Arial"/>
          <w:i/>
          <w:color w:val="000000" w:themeColor="text1"/>
          <w:sz w:val="20"/>
          <w:szCs w:val="20"/>
        </w:rPr>
        <w:t>ng m</w:t>
      </w:r>
      <w:r w:rsidRPr="0086430E">
        <w:rPr>
          <w:rFonts w:ascii="Arial" w:hAnsi="Arial" w:cs="Arial"/>
          <w:i/>
          <w:color w:val="000000" w:themeColor="text1"/>
          <w:sz w:val="20"/>
          <w:szCs w:val="20"/>
        </w:rPr>
        <w:t>ắ</w:t>
      </w:r>
      <w:r w:rsidRPr="0086430E">
        <w:rPr>
          <w:rFonts w:ascii="Arial" w:hAnsi="Arial" w:cs="Arial"/>
          <w:i/>
          <w:color w:val="000000" w:themeColor="text1"/>
          <w:sz w:val="20"/>
          <w:szCs w:val="20"/>
        </w:rPr>
        <w:t>c trong t</w:t>
      </w:r>
      <w:r w:rsidRPr="0086430E">
        <w:rPr>
          <w:rFonts w:ascii="Arial" w:hAnsi="Arial" w:cs="Arial"/>
          <w:i/>
          <w:color w:val="000000" w:themeColor="text1"/>
          <w:sz w:val="20"/>
          <w:szCs w:val="20"/>
        </w:rPr>
        <w:t>ổ</w:t>
      </w:r>
      <w:r w:rsidRPr="0086430E">
        <w:rPr>
          <w:rFonts w:ascii="Arial" w:hAnsi="Arial" w:cs="Arial"/>
          <w:i/>
          <w:color w:val="000000" w:themeColor="text1"/>
          <w:sz w:val="20"/>
          <w:szCs w:val="20"/>
        </w:rPr>
        <w:t xml:space="preserve"> ch</w:t>
      </w:r>
      <w:r w:rsidRPr="0086430E">
        <w:rPr>
          <w:rFonts w:ascii="Arial" w:hAnsi="Arial" w:cs="Arial"/>
          <w:i/>
          <w:color w:val="000000" w:themeColor="text1"/>
          <w:sz w:val="20"/>
          <w:szCs w:val="20"/>
        </w:rPr>
        <w:t>ứ</w:t>
      </w:r>
      <w:r w:rsidRPr="0086430E">
        <w:rPr>
          <w:rFonts w:ascii="Arial" w:hAnsi="Arial" w:cs="Arial"/>
          <w:i/>
          <w:color w:val="000000" w:themeColor="text1"/>
          <w:sz w:val="20"/>
          <w:szCs w:val="20"/>
        </w:rPr>
        <w:t>c thi hành Lu</w:t>
      </w:r>
      <w:r w:rsidRPr="0086430E">
        <w:rPr>
          <w:rFonts w:ascii="Arial" w:hAnsi="Arial" w:cs="Arial"/>
          <w:i/>
          <w:color w:val="000000" w:themeColor="text1"/>
          <w:sz w:val="20"/>
          <w:szCs w:val="20"/>
        </w:rPr>
        <w:t>ậ</w:t>
      </w:r>
      <w:r w:rsidRPr="0086430E">
        <w:rPr>
          <w:rFonts w:ascii="Arial" w:hAnsi="Arial" w:cs="Arial"/>
          <w:i/>
          <w:color w:val="000000" w:themeColor="text1"/>
          <w:sz w:val="20"/>
          <w:szCs w:val="20"/>
        </w:rPr>
        <w:t>t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 đai;</w:t>
      </w:r>
    </w:p>
    <w:p w14:paraId="56222AB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i/>
          <w:color w:val="000000" w:themeColor="text1"/>
          <w:sz w:val="20"/>
          <w:szCs w:val="20"/>
        </w:rPr>
        <w:t>Theo đ</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 xml:space="preserve"> ngh</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 xml:space="preserve"> c</w:t>
      </w:r>
      <w:r w:rsidRPr="0086430E">
        <w:rPr>
          <w:rFonts w:ascii="Arial" w:hAnsi="Arial" w:cs="Arial"/>
          <w:i/>
          <w:color w:val="000000" w:themeColor="text1"/>
          <w:sz w:val="20"/>
          <w:szCs w:val="20"/>
        </w:rPr>
        <w:t>ủ</w:t>
      </w:r>
      <w:r w:rsidRPr="0086430E">
        <w:rPr>
          <w:rFonts w:ascii="Arial" w:hAnsi="Arial" w:cs="Arial"/>
          <w:i/>
          <w:color w:val="000000" w:themeColor="text1"/>
          <w:sz w:val="20"/>
          <w:szCs w:val="20"/>
        </w:rPr>
        <w:t>a B</w:t>
      </w:r>
      <w:r w:rsidRPr="0086430E">
        <w:rPr>
          <w:rFonts w:ascii="Arial" w:hAnsi="Arial" w:cs="Arial"/>
          <w:i/>
          <w:color w:val="000000" w:themeColor="text1"/>
          <w:sz w:val="20"/>
          <w:szCs w:val="20"/>
        </w:rPr>
        <w:t>ộ</w:t>
      </w:r>
      <w:r w:rsidRPr="0086430E">
        <w:rPr>
          <w:rFonts w:ascii="Arial" w:hAnsi="Arial" w:cs="Arial"/>
          <w:i/>
          <w:color w:val="000000" w:themeColor="text1"/>
          <w:sz w:val="20"/>
          <w:szCs w:val="20"/>
        </w:rPr>
        <w:t xml:space="preserve"> trư</w:t>
      </w:r>
      <w:r w:rsidRPr="0086430E">
        <w:rPr>
          <w:rFonts w:ascii="Arial" w:hAnsi="Arial" w:cs="Arial"/>
          <w:i/>
          <w:color w:val="000000" w:themeColor="text1"/>
          <w:sz w:val="20"/>
          <w:szCs w:val="20"/>
        </w:rPr>
        <w:t>ở</w:t>
      </w:r>
      <w:r w:rsidRPr="0086430E">
        <w:rPr>
          <w:rFonts w:ascii="Arial" w:hAnsi="Arial" w:cs="Arial"/>
          <w:i/>
          <w:color w:val="000000" w:themeColor="text1"/>
          <w:sz w:val="20"/>
          <w:szCs w:val="20"/>
        </w:rPr>
        <w:t>ng B</w:t>
      </w:r>
      <w:r w:rsidRPr="0086430E">
        <w:rPr>
          <w:rFonts w:ascii="Arial" w:hAnsi="Arial" w:cs="Arial"/>
          <w:i/>
          <w:color w:val="000000" w:themeColor="text1"/>
          <w:sz w:val="20"/>
          <w:szCs w:val="20"/>
        </w:rPr>
        <w:t>ộ</w:t>
      </w:r>
      <w:r w:rsidRPr="0086430E">
        <w:rPr>
          <w:rFonts w:ascii="Arial" w:hAnsi="Arial" w:cs="Arial"/>
          <w:i/>
          <w:color w:val="000000" w:themeColor="text1"/>
          <w:sz w:val="20"/>
          <w:szCs w:val="20"/>
        </w:rPr>
        <w:t xml:space="preserve"> Tài chính;</w:t>
      </w:r>
    </w:p>
    <w:p w14:paraId="77CD02B8" w14:textId="77777777" w:rsidR="00AE2236" w:rsidRPr="0086430E" w:rsidRDefault="000F7FEE" w:rsidP="0093120F">
      <w:pPr>
        <w:adjustRightInd w:val="0"/>
        <w:snapToGrid w:val="0"/>
        <w:spacing w:after="0" w:line="240" w:lineRule="auto"/>
        <w:ind w:firstLine="720"/>
        <w:jc w:val="both"/>
        <w:rPr>
          <w:rFonts w:ascii="Arial" w:hAnsi="Arial" w:cs="Arial"/>
          <w:color w:val="000000" w:themeColor="text1"/>
          <w:sz w:val="20"/>
          <w:szCs w:val="20"/>
        </w:rPr>
      </w:pPr>
      <w:r w:rsidRPr="0086430E">
        <w:rPr>
          <w:rFonts w:ascii="Arial" w:hAnsi="Arial" w:cs="Arial"/>
          <w:i/>
          <w:color w:val="000000" w:themeColor="text1"/>
          <w:sz w:val="20"/>
          <w:szCs w:val="20"/>
        </w:rPr>
        <w:t>Chính ph</w:t>
      </w:r>
      <w:r w:rsidRPr="0086430E">
        <w:rPr>
          <w:rFonts w:ascii="Arial" w:hAnsi="Arial" w:cs="Arial"/>
          <w:i/>
          <w:color w:val="000000" w:themeColor="text1"/>
          <w:sz w:val="20"/>
          <w:szCs w:val="20"/>
        </w:rPr>
        <w:t>ủ</w:t>
      </w:r>
      <w:r w:rsidRPr="0086430E">
        <w:rPr>
          <w:rFonts w:ascii="Arial" w:hAnsi="Arial" w:cs="Arial"/>
          <w:i/>
          <w:color w:val="000000" w:themeColor="text1"/>
          <w:sz w:val="20"/>
          <w:szCs w:val="20"/>
        </w:rPr>
        <w:t xml:space="preserve"> ban hành Ngh</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 xml:space="preserve"> đ</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nh quy đ</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nh chi ti</w:t>
      </w:r>
      <w:r w:rsidRPr="0086430E">
        <w:rPr>
          <w:rFonts w:ascii="Arial" w:hAnsi="Arial" w:cs="Arial"/>
          <w:i/>
          <w:color w:val="000000" w:themeColor="text1"/>
          <w:sz w:val="20"/>
          <w:szCs w:val="20"/>
        </w:rPr>
        <w:t>ế</w:t>
      </w:r>
      <w:r w:rsidRPr="0086430E">
        <w:rPr>
          <w:rFonts w:ascii="Arial" w:hAnsi="Arial" w:cs="Arial"/>
          <w:i/>
          <w:color w:val="000000" w:themeColor="text1"/>
          <w:sz w:val="20"/>
          <w:szCs w:val="20"/>
        </w:rPr>
        <w:t>t m</w:t>
      </w:r>
      <w:r w:rsidRPr="0086430E">
        <w:rPr>
          <w:rFonts w:ascii="Arial" w:hAnsi="Arial" w:cs="Arial"/>
          <w:i/>
          <w:color w:val="000000" w:themeColor="text1"/>
          <w:sz w:val="20"/>
          <w:szCs w:val="20"/>
        </w:rPr>
        <w:t>ộ</w:t>
      </w:r>
      <w:r w:rsidRPr="0086430E">
        <w:rPr>
          <w:rFonts w:ascii="Arial" w:hAnsi="Arial" w:cs="Arial"/>
          <w:i/>
          <w:color w:val="000000" w:themeColor="text1"/>
          <w:sz w:val="20"/>
          <w:szCs w:val="20"/>
        </w:rPr>
        <w:t>t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đi</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u c</w:t>
      </w:r>
      <w:r w:rsidRPr="0086430E">
        <w:rPr>
          <w:rFonts w:ascii="Arial" w:hAnsi="Arial" w:cs="Arial"/>
          <w:i/>
          <w:color w:val="000000" w:themeColor="text1"/>
          <w:sz w:val="20"/>
          <w:szCs w:val="20"/>
        </w:rPr>
        <w:t>ủ</w:t>
      </w:r>
      <w:r w:rsidRPr="0086430E">
        <w:rPr>
          <w:rFonts w:ascii="Arial" w:hAnsi="Arial" w:cs="Arial"/>
          <w:i/>
          <w:color w:val="000000" w:themeColor="text1"/>
          <w:sz w:val="20"/>
          <w:szCs w:val="20"/>
        </w:rPr>
        <w:t>a Ngh</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 xml:space="preserve"> quy</w:t>
      </w:r>
      <w:r w:rsidRPr="0086430E">
        <w:rPr>
          <w:rFonts w:ascii="Arial" w:hAnsi="Arial" w:cs="Arial"/>
          <w:i/>
          <w:color w:val="000000" w:themeColor="text1"/>
          <w:sz w:val="20"/>
          <w:szCs w:val="20"/>
        </w:rPr>
        <w:t>ế</w:t>
      </w:r>
      <w:r w:rsidRPr="0086430E">
        <w:rPr>
          <w:rFonts w:ascii="Arial" w:hAnsi="Arial" w:cs="Arial"/>
          <w:i/>
          <w:color w:val="000000" w:themeColor="text1"/>
          <w:sz w:val="20"/>
          <w:szCs w:val="20"/>
        </w:rPr>
        <w:t>t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254/2025/QH15 ngày 11 tháng 12 năm 2025 c</w:t>
      </w:r>
      <w:r w:rsidRPr="0086430E">
        <w:rPr>
          <w:rFonts w:ascii="Arial" w:hAnsi="Arial" w:cs="Arial"/>
          <w:i/>
          <w:color w:val="000000" w:themeColor="text1"/>
          <w:sz w:val="20"/>
          <w:szCs w:val="20"/>
        </w:rPr>
        <w:t>ủ</w:t>
      </w:r>
      <w:r w:rsidRPr="0086430E">
        <w:rPr>
          <w:rFonts w:ascii="Arial" w:hAnsi="Arial" w:cs="Arial"/>
          <w:i/>
          <w:color w:val="000000" w:themeColor="text1"/>
          <w:sz w:val="20"/>
          <w:szCs w:val="20"/>
        </w:rPr>
        <w:t>a Qu</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c h</w:t>
      </w:r>
      <w:r w:rsidRPr="0086430E">
        <w:rPr>
          <w:rFonts w:ascii="Arial" w:hAnsi="Arial" w:cs="Arial"/>
          <w:i/>
          <w:color w:val="000000" w:themeColor="text1"/>
          <w:sz w:val="20"/>
          <w:szCs w:val="20"/>
        </w:rPr>
        <w:t>ộ</w:t>
      </w:r>
      <w:r w:rsidRPr="0086430E">
        <w:rPr>
          <w:rFonts w:ascii="Arial" w:hAnsi="Arial" w:cs="Arial"/>
          <w:i/>
          <w:color w:val="000000" w:themeColor="text1"/>
          <w:sz w:val="20"/>
          <w:szCs w:val="20"/>
        </w:rPr>
        <w:t>i quy đ</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nh m</w:t>
      </w:r>
      <w:r w:rsidRPr="0086430E">
        <w:rPr>
          <w:rFonts w:ascii="Arial" w:hAnsi="Arial" w:cs="Arial"/>
          <w:i/>
          <w:color w:val="000000" w:themeColor="text1"/>
          <w:sz w:val="20"/>
          <w:szCs w:val="20"/>
        </w:rPr>
        <w:t>ộ</w:t>
      </w:r>
      <w:r w:rsidRPr="0086430E">
        <w:rPr>
          <w:rFonts w:ascii="Arial" w:hAnsi="Arial" w:cs="Arial"/>
          <w:i/>
          <w:color w:val="000000" w:themeColor="text1"/>
          <w:sz w:val="20"/>
          <w:szCs w:val="20"/>
        </w:rPr>
        <w:t>t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cơ ch</w:t>
      </w:r>
      <w:r w:rsidRPr="0086430E">
        <w:rPr>
          <w:rFonts w:ascii="Arial" w:hAnsi="Arial" w:cs="Arial"/>
          <w:i/>
          <w:color w:val="000000" w:themeColor="text1"/>
          <w:sz w:val="20"/>
          <w:szCs w:val="20"/>
        </w:rPr>
        <w:t>ế</w:t>
      </w:r>
      <w:r w:rsidRPr="0086430E">
        <w:rPr>
          <w:rFonts w:ascii="Arial" w:hAnsi="Arial" w:cs="Arial"/>
          <w:i/>
          <w:color w:val="000000" w:themeColor="text1"/>
          <w:sz w:val="20"/>
          <w:szCs w:val="20"/>
        </w:rPr>
        <w:t>, chính sách tháo g</w:t>
      </w:r>
      <w:r w:rsidRPr="0086430E">
        <w:rPr>
          <w:rFonts w:ascii="Arial" w:hAnsi="Arial" w:cs="Arial"/>
          <w:i/>
          <w:color w:val="000000" w:themeColor="text1"/>
          <w:sz w:val="20"/>
          <w:szCs w:val="20"/>
        </w:rPr>
        <w:t>ỡ</w:t>
      </w:r>
      <w:r w:rsidRPr="0086430E">
        <w:rPr>
          <w:rFonts w:ascii="Arial" w:hAnsi="Arial" w:cs="Arial"/>
          <w:i/>
          <w:color w:val="000000" w:themeColor="text1"/>
          <w:sz w:val="20"/>
          <w:szCs w:val="20"/>
        </w:rPr>
        <w:t xml:space="preserve"> khó khăn, vư</w:t>
      </w:r>
      <w:r w:rsidRPr="0086430E">
        <w:rPr>
          <w:rFonts w:ascii="Arial" w:hAnsi="Arial" w:cs="Arial"/>
          <w:i/>
          <w:color w:val="000000" w:themeColor="text1"/>
          <w:sz w:val="20"/>
          <w:szCs w:val="20"/>
        </w:rPr>
        <w:t>ớ</w:t>
      </w:r>
      <w:r w:rsidRPr="0086430E">
        <w:rPr>
          <w:rFonts w:ascii="Arial" w:hAnsi="Arial" w:cs="Arial"/>
          <w:i/>
          <w:color w:val="000000" w:themeColor="text1"/>
          <w:sz w:val="20"/>
          <w:szCs w:val="20"/>
        </w:rPr>
        <w:t>ng m</w:t>
      </w:r>
      <w:r w:rsidRPr="0086430E">
        <w:rPr>
          <w:rFonts w:ascii="Arial" w:hAnsi="Arial" w:cs="Arial"/>
          <w:i/>
          <w:color w:val="000000" w:themeColor="text1"/>
          <w:sz w:val="20"/>
          <w:szCs w:val="20"/>
        </w:rPr>
        <w:t>ắ</w:t>
      </w:r>
      <w:r w:rsidRPr="0086430E">
        <w:rPr>
          <w:rFonts w:ascii="Arial" w:hAnsi="Arial" w:cs="Arial"/>
          <w:i/>
          <w:color w:val="000000" w:themeColor="text1"/>
          <w:sz w:val="20"/>
          <w:szCs w:val="20"/>
        </w:rPr>
        <w:t>c trong t</w:t>
      </w:r>
      <w:r w:rsidRPr="0086430E">
        <w:rPr>
          <w:rFonts w:ascii="Arial" w:hAnsi="Arial" w:cs="Arial"/>
          <w:i/>
          <w:color w:val="000000" w:themeColor="text1"/>
          <w:sz w:val="20"/>
          <w:szCs w:val="20"/>
        </w:rPr>
        <w:t>ổ</w:t>
      </w:r>
      <w:r w:rsidRPr="0086430E">
        <w:rPr>
          <w:rFonts w:ascii="Arial" w:hAnsi="Arial" w:cs="Arial"/>
          <w:i/>
          <w:color w:val="000000" w:themeColor="text1"/>
          <w:sz w:val="20"/>
          <w:szCs w:val="20"/>
        </w:rPr>
        <w:t xml:space="preserve"> ch</w:t>
      </w:r>
      <w:r w:rsidRPr="0086430E">
        <w:rPr>
          <w:rFonts w:ascii="Arial" w:hAnsi="Arial" w:cs="Arial"/>
          <w:i/>
          <w:color w:val="000000" w:themeColor="text1"/>
          <w:sz w:val="20"/>
          <w:szCs w:val="20"/>
        </w:rPr>
        <w:t>ứ</w:t>
      </w:r>
      <w:r w:rsidRPr="0086430E">
        <w:rPr>
          <w:rFonts w:ascii="Arial" w:hAnsi="Arial" w:cs="Arial"/>
          <w:i/>
          <w:color w:val="000000" w:themeColor="text1"/>
          <w:sz w:val="20"/>
          <w:szCs w:val="20"/>
        </w:rPr>
        <w:t xml:space="preserve">c thi </w:t>
      </w:r>
      <w:r w:rsidRPr="0086430E">
        <w:rPr>
          <w:rFonts w:ascii="Arial" w:hAnsi="Arial" w:cs="Arial"/>
          <w:i/>
          <w:color w:val="000000" w:themeColor="text1"/>
          <w:sz w:val="20"/>
          <w:szCs w:val="20"/>
        </w:rPr>
        <w:t>hành Lu</w:t>
      </w:r>
      <w:r w:rsidRPr="0086430E">
        <w:rPr>
          <w:rFonts w:ascii="Arial" w:hAnsi="Arial" w:cs="Arial"/>
          <w:i/>
          <w:color w:val="000000" w:themeColor="text1"/>
          <w:sz w:val="20"/>
          <w:szCs w:val="20"/>
        </w:rPr>
        <w:t>ậ</w:t>
      </w:r>
      <w:r w:rsidRPr="0086430E">
        <w:rPr>
          <w:rFonts w:ascii="Arial" w:hAnsi="Arial" w:cs="Arial"/>
          <w:i/>
          <w:color w:val="000000" w:themeColor="text1"/>
          <w:sz w:val="20"/>
          <w:szCs w:val="20"/>
        </w:rPr>
        <w:t>t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 đai v</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 xml:space="preserve"> ti</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n s</w:t>
      </w:r>
      <w:r w:rsidRPr="0086430E">
        <w:rPr>
          <w:rFonts w:ascii="Arial" w:hAnsi="Arial" w:cs="Arial"/>
          <w:i/>
          <w:color w:val="000000" w:themeColor="text1"/>
          <w:sz w:val="20"/>
          <w:szCs w:val="20"/>
        </w:rPr>
        <w:t>ử</w:t>
      </w:r>
      <w:r w:rsidRPr="0086430E">
        <w:rPr>
          <w:rFonts w:ascii="Arial" w:hAnsi="Arial" w:cs="Arial"/>
          <w:i/>
          <w:color w:val="000000" w:themeColor="text1"/>
          <w:sz w:val="20"/>
          <w:szCs w:val="20"/>
        </w:rPr>
        <w:t xml:space="preserve"> d</w:t>
      </w:r>
      <w:r w:rsidRPr="0086430E">
        <w:rPr>
          <w:rFonts w:ascii="Arial" w:hAnsi="Arial" w:cs="Arial"/>
          <w:i/>
          <w:color w:val="000000" w:themeColor="text1"/>
          <w:sz w:val="20"/>
          <w:szCs w:val="20"/>
        </w:rPr>
        <w:t>ụ</w:t>
      </w:r>
      <w:r w:rsidRPr="0086430E">
        <w:rPr>
          <w:rFonts w:ascii="Arial" w:hAnsi="Arial" w:cs="Arial"/>
          <w:i/>
          <w:color w:val="000000" w:themeColor="text1"/>
          <w:sz w:val="20"/>
          <w:szCs w:val="20"/>
        </w:rPr>
        <w:t>ng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 ti</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n thuê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w:t>
      </w:r>
    </w:p>
    <w:p w14:paraId="4AB0F553" w14:textId="77777777" w:rsidR="0093120F" w:rsidRPr="0086430E" w:rsidRDefault="0093120F" w:rsidP="0093120F">
      <w:pPr>
        <w:adjustRightInd w:val="0"/>
        <w:snapToGrid w:val="0"/>
        <w:spacing w:after="0" w:line="240" w:lineRule="auto"/>
        <w:jc w:val="center"/>
        <w:rPr>
          <w:rFonts w:ascii="Arial" w:hAnsi="Arial" w:cs="Arial"/>
          <w:b/>
          <w:color w:val="000000" w:themeColor="text1"/>
          <w:sz w:val="20"/>
          <w:szCs w:val="20"/>
          <w:lang w:val="en-US"/>
        </w:rPr>
      </w:pPr>
    </w:p>
    <w:p w14:paraId="0EEE4A0D" w14:textId="64A5E0E1" w:rsidR="00AE2236" w:rsidRPr="0086430E" w:rsidRDefault="000F7FEE" w:rsidP="0093120F">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b/>
          <w:color w:val="000000" w:themeColor="text1"/>
          <w:sz w:val="20"/>
          <w:szCs w:val="20"/>
        </w:rPr>
        <w:t xml:space="preserve">Chương I </w:t>
      </w:r>
    </w:p>
    <w:p w14:paraId="669B9C47" w14:textId="77777777" w:rsidR="00AE2236" w:rsidRPr="0086430E" w:rsidRDefault="000F7FEE" w:rsidP="0093120F">
      <w:pPr>
        <w:adjustRightInd w:val="0"/>
        <w:snapToGrid w:val="0"/>
        <w:spacing w:after="0" w:line="240" w:lineRule="auto"/>
        <w:jc w:val="center"/>
        <w:rPr>
          <w:rFonts w:ascii="Arial" w:hAnsi="Arial" w:cs="Arial"/>
          <w:b/>
          <w:color w:val="000000" w:themeColor="text1"/>
          <w:sz w:val="20"/>
          <w:szCs w:val="20"/>
          <w:lang w:val="en-US"/>
        </w:rPr>
      </w:pPr>
      <w:r w:rsidRPr="0086430E">
        <w:rPr>
          <w:rFonts w:ascii="Arial" w:hAnsi="Arial" w:cs="Arial"/>
          <w:b/>
          <w:color w:val="000000" w:themeColor="text1"/>
          <w:sz w:val="20"/>
          <w:szCs w:val="20"/>
        </w:rPr>
        <w:t>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CHUNG</w:t>
      </w:r>
    </w:p>
    <w:p w14:paraId="48492C9C" w14:textId="77777777" w:rsidR="0093120F" w:rsidRPr="0086430E" w:rsidRDefault="0093120F" w:rsidP="0093120F">
      <w:pPr>
        <w:adjustRightInd w:val="0"/>
        <w:snapToGrid w:val="0"/>
        <w:spacing w:after="0" w:line="240" w:lineRule="auto"/>
        <w:jc w:val="center"/>
        <w:rPr>
          <w:rFonts w:ascii="Arial" w:hAnsi="Arial" w:cs="Arial"/>
          <w:color w:val="000000" w:themeColor="text1"/>
          <w:sz w:val="20"/>
          <w:szCs w:val="20"/>
          <w:lang w:val="en-US"/>
        </w:rPr>
      </w:pPr>
    </w:p>
    <w:p w14:paraId="7AC73B8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 Ph</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m vi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ch</w:t>
      </w:r>
      <w:r w:rsidRPr="0086430E">
        <w:rPr>
          <w:rFonts w:ascii="Arial" w:hAnsi="Arial" w:cs="Arial"/>
          <w:b/>
          <w:color w:val="000000" w:themeColor="text1"/>
          <w:sz w:val="20"/>
          <w:szCs w:val="20"/>
        </w:rPr>
        <w:t>ỉ</w:t>
      </w:r>
      <w:r w:rsidRPr="0086430E">
        <w:rPr>
          <w:rFonts w:ascii="Arial" w:hAnsi="Arial" w:cs="Arial"/>
          <w:b/>
          <w:color w:val="000000" w:themeColor="text1"/>
          <w:sz w:val="20"/>
          <w:szCs w:val="20"/>
        </w:rPr>
        <w:t>nh</w:t>
      </w:r>
    </w:p>
    <w:p w14:paraId="4843FE9D"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chi 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ngày 11 tháng 12 năm 2025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Qu</w:t>
      </w:r>
      <w:r w:rsidRPr="0086430E">
        <w:rPr>
          <w:rFonts w:ascii="Arial" w:hAnsi="Arial" w:cs="Arial"/>
          <w:color w:val="000000" w:themeColor="text1"/>
          <w:sz w:val="20"/>
          <w:szCs w:val="20"/>
        </w:rPr>
        <w:t>ố</w:t>
      </w:r>
      <w:r w:rsidRPr="0086430E">
        <w:rPr>
          <w:rFonts w:ascii="Arial" w:hAnsi="Arial" w:cs="Arial"/>
          <w:color w:val="000000" w:themeColor="text1"/>
          <w:sz w:val="20"/>
          <w:szCs w:val="20"/>
        </w:rPr>
        <w:t>c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i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cơ ch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chính sác</w:t>
      </w:r>
      <w:r w:rsidRPr="0086430E">
        <w:rPr>
          <w:rFonts w:ascii="Arial" w:hAnsi="Arial" w:cs="Arial"/>
          <w:color w:val="000000" w:themeColor="text1"/>
          <w:sz w:val="20"/>
          <w:szCs w:val="20"/>
        </w:rPr>
        <w:t>h tháo g</w:t>
      </w:r>
      <w:r w:rsidRPr="0086430E">
        <w:rPr>
          <w:rFonts w:ascii="Arial" w:hAnsi="Arial" w:cs="Arial"/>
          <w:color w:val="000000" w:themeColor="text1"/>
          <w:sz w:val="20"/>
          <w:szCs w:val="20"/>
        </w:rPr>
        <w:t>ỡ</w:t>
      </w:r>
      <w:r w:rsidRPr="0086430E">
        <w:rPr>
          <w:rFonts w:ascii="Arial" w:hAnsi="Arial" w:cs="Arial"/>
          <w:color w:val="000000" w:themeColor="text1"/>
          <w:sz w:val="20"/>
          <w:szCs w:val="20"/>
        </w:rPr>
        <w:t xml:space="preserve"> khó khăn, vư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ng m</w:t>
      </w:r>
      <w:r w:rsidRPr="0086430E">
        <w:rPr>
          <w:rFonts w:ascii="Arial" w:hAnsi="Arial" w:cs="Arial"/>
          <w:color w:val="000000" w:themeColor="text1"/>
          <w:sz w:val="20"/>
          <w:szCs w:val="20"/>
        </w:rPr>
        <w:t>ắ</w:t>
      </w:r>
      <w:r w:rsidRPr="0086430E">
        <w:rPr>
          <w:rFonts w:ascii="Arial" w:hAnsi="Arial" w:cs="Arial"/>
          <w:color w:val="000000" w:themeColor="text1"/>
          <w:sz w:val="20"/>
          <w:szCs w:val="20"/>
        </w:rPr>
        <w:t>c trong t</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thi hành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g</w:t>
      </w:r>
      <w:r w:rsidRPr="0086430E">
        <w:rPr>
          <w:rFonts w:ascii="Arial" w:hAnsi="Arial" w:cs="Arial"/>
          <w:color w:val="000000" w:themeColor="text1"/>
          <w:sz w:val="20"/>
          <w:szCs w:val="20"/>
        </w:rPr>
        <w:t>ồ</w:t>
      </w:r>
      <w:r w:rsidRPr="0086430E">
        <w:rPr>
          <w:rFonts w:ascii="Arial" w:hAnsi="Arial" w:cs="Arial"/>
          <w:color w:val="000000" w:themeColor="text1"/>
          <w:sz w:val="20"/>
          <w:szCs w:val="20"/>
        </w:rPr>
        <w:t>m:</w:t>
      </w:r>
    </w:p>
    <w:p w14:paraId="738BB302"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Căn c</w:t>
      </w:r>
      <w:r w:rsidRPr="0086430E">
        <w:rPr>
          <w:rFonts w:ascii="Arial" w:hAnsi="Arial" w:cs="Arial"/>
          <w:color w:val="000000" w:themeColor="text1"/>
          <w:sz w:val="20"/>
          <w:szCs w:val="20"/>
        </w:rPr>
        <w:t>ứ</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các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2 và 6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w:t>
      </w:r>
    </w:p>
    <w:p w14:paraId="515F5C1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và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d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10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và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10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w:t>
      </w:r>
    </w:p>
    <w:p w14:paraId="525CF50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3. X</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lý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9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công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sang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2024.</w:t>
      </w:r>
    </w:p>
    <w:p w14:paraId="53313ED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4.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i </w:t>
      </w:r>
      <w:r w:rsidRPr="0086430E">
        <w:rPr>
          <w:rFonts w:ascii="Arial" w:hAnsi="Arial" w:cs="Arial"/>
          <w:color w:val="000000" w:themeColor="text1"/>
          <w:sz w:val="20"/>
          <w:szCs w:val="20"/>
        </w:rPr>
        <w:t>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7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7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33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2024.</w:t>
      </w:r>
    </w:p>
    <w:p w14:paraId="2343F55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5. X</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lý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mà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 xml:space="preserve">u tư đã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8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w:t>
      </w:r>
    </w:p>
    <w:p w14:paraId="0128493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6. Tí</w:t>
      </w:r>
      <w:r w:rsidRPr="0086430E">
        <w:rPr>
          <w:rFonts w:ascii="Arial" w:hAnsi="Arial" w:cs="Arial"/>
          <w:color w:val="000000" w:themeColor="text1"/>
          <w:sz w:val="20"/>
          <w:szCs w:val="20"/>
        </w:rPr>
        <w:t>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m</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thay th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cho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đã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phá s</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như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có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7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w:t>
      </w:r>
    </w:p>
    <w:p w14:paraId="018DED2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7.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các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khác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w:t>
      </w:r>
      <w:bookmarkStart w:id="0" w:name="_GoBack"/>
      <w:bookmarkEnd w:id="0"/>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10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254/2025/NĐ-CP.</w:t>
      </w:r>
    </w:p>
    <w:p w14:paraId="3CCF6B5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lastRenderedPageBreak/>
        <w:t>8.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năm,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năm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10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254/2025/NĐ-CP.</w:t>
      </w:r>
    </w:p>
    <w:p w14:paraId="7C552E0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9.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x</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lý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p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6AD45A3F"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2. Đ</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i tư</w:t>
      </w:r>
      <w:r w:rsidRPr="0086430E">
        <w:rPr>
          <w:rFonts w:ascii="Arial" w:hAnsi="Arial" w:cs="Arial"/>
          <w:b/>
          <w:color w:val="000000" w:themeColor="text1"/>
          <w:sz w:val="20"/>
          <w:szCs w:val="20"/>
        </w:rPr>
        <w:t>ợ</w:t>
      </w:r>
      <w:r w:rsidRPr="0086430E">
        <w:rPr>
          <w:rFonts w:ascii="Arial" w:hAnsi="Arial" w:cs="Arial"/>
          <w:b/>
          <w:color w:val="000000" w:themeColor="text1"/>
          <w:sz w:val="20"/>
          <w:szCs w:val="20"/>
        </w:rPr>
        <w:t>ng áp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w:t>
      </w:r>
    </w:p>
    <w:p w14:paraId="6F9725A2" w14:textId="77777777" w:rsidR="00AE2236" w:rsidRPr="0086430E" w:rsidRDefault="000F7FEE" w:rsidP="0093120F">
      <w:pPr>
        <w:adjustRightInd w:val="0"/>
        <w:snapToGrid w:val="0"/>
        <w:spacing w:after="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cá nhân có liên quan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091167B8" w14:textId="77777777" w:rsidR="0093120F" w:rsidRPr="0086430E" w:rsidRDefault="0093120F" w:rsidP="0093120F">
      <w:pPr>
        <w:adjustRightInd w:val="0"/>
        <w:snapToGrid w:val="0"/>
        <w:spacing w:after="0" w:line="240" w:lineRule="auto"/>
        <w:jc w:val="center"/>
        <w:rPr>
          <w:rFonts w:ascii="Arial" w:hAnsi="Arial" w:cs="Arial"/>
          <w:b/>
          <w:color w:val="000000" w:themeColor="text1"/>
          <w:sz w:val="20"/>
          <w:szCs w:val="20"/>
          <w:lang w:val="en-US"/>
        </w:rPr>
      </w:pPr>
    </w:p>
    <w:p w14:paraId="148BB6B5" w14:textId="799FF89C" w:rsidR="00AE2236" w:rsidRPr="0086430E" w:rsidRDefault="000F7FEE" w:rsidP="0093120F">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b/>
          <w:color w:val="000000" w:themeColor="text1"/>
          <w:sz w:val="20"/>
          <w:szCs w:val="20"/>
        </w:rPr>
        <w:t xml:space="preserve">Chương II </w:t>
      </w:r>
    </w:p>
    <w:p w14:paraId="4EED0529" w14:textId="77777777" w:rsidR="00AE2236" w:rsidRPr="0086430E" w:rsidRDefault="000F7FEE" w:rsidP="0093120F">
      <w:pPr>
        <w:adjustRightInd w:val="0"/>
        <w:snapToGrid w:val="0"/>
        <w:spacing w:after="0" w:line="240" w:lineRule="auto"/>
        <w:jc w:val="center"/>
        <w:rPr>
          <w:rFonts w:ascii="Arial" w:hAnsi="Arial" w:cs="Arial"/>
          <w:b/>
          <w:color w:val="000000" w:themeColor="text1"/>
          <w:sz w:val="20"/>
          <w:szCs w:val="20"/>
          <w:lang w:val="en-US"/>
        </w:rPr>
      </w:pPr>
      <w:r w:rsidRPr="0086430E">
        <w:rPr>
          <w:rFonts w:ascii="Arial" w:hAnsi="Arial" w:cs="Arial"/>
          <w:b/>
          <w:color w:val="000000" w:themeColor="text1"/>
          <w:sz w:val="20"/>
          <w:szCs w:val="20"/>
        </w:rPr>
        <w:t>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C</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 xml:space="preserve"> TH</w:t>
      </w:r>
      <w:r w:rsidRPr="0086430E">
        <w:rPr>
          <w:rFonts w:ascii="Arial" w:hAnsi="Arial" w:cs="Arial"/>
          <w:b/>
          <w:color w:val="000000" w:themeColor="text1"/>
          <w:sz w:val="20"/>
          <w:szCs w:val="20"/>
        </w:rPr>
        <w:t>Ể</w:t>
      </w:r>
    </w:p>
    <w:p w14:paraId="44F2DB87" w14:textId="77777777" w:rsidR="0093120F" w:rsidRPr="0086430E" w:rsidRDefault="0093120F" w:rsidP="0093120F">
      <w:pPr>
        <w:adjustRightInd w:val="0"/>
        <w:snapToGrid w:val="0"/>
        <w:spacing w:after="0" w:line="240" w:lineRule="auto"/>
        <w:jc w:val="center"/>
        <w:rPr>
          <w:rFonts w:ascii="Arial" w:hAnsi="Arial" w:cs="Arial"/>
          <w:color w:val="000000" w:themeColor="text1"/>
          <w:sz w:val="20"/>
          <w:szCs w:val="20"/>
          <w:lang w:val="en-US"/>
        </w:rPr>
      </w:pPr>
    </w:p>
    <w:p w14:paraId="75EBD3B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3. Căn c</w:t>
      </w:r>
      <w:r w:rsidRPr="0086430E">
        <w:rPr>
          <w:rFonts w:ascii="Arial" w:hAnsi="Arial" w:cs="Arial"/>
          <w:b/>
          <w:color w:val="000000" w:themeColor="text1"/>
          <w:sz w:val="20"/>
          <w:szCs w:val="20"/>
        </w:rPr>
        <w:t>ứ</w:t>
      </w:r>
      <w:r w:rsidRPr="0086430E">
        <w:rPr>
          <w:rFonts w:ascii="Arial" w:hAnsi="Arial" w:cs="Arial"/>
          <w:b/>
          <w:color w:val="000000" w:themeColor="text1"/>
          <w:sz w:val="20"/>
          <w:szCs w:val="20"/>
        </w:rPr>
        <w:t xml:space="preserve"> tính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t</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i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1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5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quy</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254/2025/QH15</w:t>
      </w:r>
    </w:p>
    <w:p w14:paraId="73258A1D"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ngày 30 tháng 7 năm 2024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sung b</w:t>
      </w:r>
      <w:r w:rsidRPr="0086430E">
        <w:rPr>
          <w:rFonts w:ascii="Arial" w:hAnsi="Arial" w:cs="Arial"/>
          <w:color w:val="000000" w:themeColor="text1"/>
          <w:sz w:val="20"/>
          <w:szCs w:val="20"/>
        </w:rPr>
        <w:t>ở</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291/2025/NĐ-CP).</w:t>
      </w:r>
    </w:p>
    <w:p w14:paraId="02305FC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7 và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8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13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14D6A4F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xml:space="preserve">3. Chính sách </w:t>
      </w:r>
      <w:r w:rsidRPr="0086430E">
        <w:rPr>
          <w:rFonts w:ascii="Arial" w:hAnsi="Arial" w:cs="Arial"/>
          <w:color w:val="000000" w:themeColor="text1"/>
          <w:sz w:val="20"/>
          <w:szCs w:val="20"/>
        </w:rPr>
        <w:t>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các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17, 18 và 19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các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5, 6, 7 và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291/2025/NĐ-CP).</w:t>
      </w:r>
    </w:p>
    <w:p w14:paraId="09836B82"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4.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w:t>
      </w:r>
    </w:p>
    <w:p w14:paraId="11C0013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w:t>
      </w:r>
    </w:p>
    <w:p w14:paraId="0DFA79A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Cơ quan có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năng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tính trên 1m2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ph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m vi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và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cho Văn phòng đăng ký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w:t>
      </w:r>
      <w:r w:rsidRPr="0086430E">
        <w:rPr>
          <w:rFonts w:ascii="Arial" w:hAnsi="Arial" w:cs="Arial"/>
          <w:color w:val="000000" w:themeColor="text1"/>
          <w:sz w:val="20"/>
          <w:szCs w:val="20"/>
        </w:rPr>
        <w:t>ơ quan ký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(trong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thanh toán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ghi trong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cho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w:t>
      </w:r>
    </w:p>
    <w:p w14:paraId="5D1A1F7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w:t>
      </w:r>
      <w:r w:rsidRPr="0086430E">
        <w:rPr>
          <w:rFonts w:ascii="Arial" w:hAnsi="Arial" w:cs="Arial"/>
          <w:color w:val="000000" w:themeColor="text1"/>
          <w:sz w:val="20"/>
          <w:szCs w:val="20"/>
        </w:rPr>
        <w:t>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h</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chưa bao g</w:t>
      </w:r>
      <w:r w:rsidRPr="0086430E">
        <w:rPr>
          <w:rFonts w:ascii="Arial" w:hAnsi="Arial" w:cs="Arial"/>
          <w:color w:val="000000" w:themeColor="text1"/>
          <w:sz w:val="20"/>
          <w:szCs w:val="20"/>
        </w:rPr>
        <w:t>ồ</w:t>
      </w:r>
      <w:r w:rsidRPr="0086430E">
        <w:rPr>
          <w:rFonts w:ascii="Arial" w:hAnsi="Arial" w:cs="Arial"/>
          <w:color w:val="000000" w:themeColor="text1"/>
          <w:sz w:val="20"/>
          <w:szCs w:val="20"/>
        </w:rPr>
        <w:t>m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thì căn c</w:t>
      </w:r>
      <w:r w:rsidRPr="0086430E">
        <w:rPr>
          <w:rFonts w:ascii="Arial" w:hAnsi="Arial" w:cs="Arial"/>
          <w:color w:val="000000" w:themeColor="text1"/>
          <w:sz w:val="20"/>
          <w:szCs w:val="20"/>
        </w:rPr>
        <w:t>ứ</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bao g</w:t>
      </w:r>
      <w:r w:rsidRPr="0086430E">
        <w:rPr>
          <w:rFonts w:ascii="Arial" w:hAnsi="Arial" w:cs="Arial"/>
          <w:color w:val="000000" w:themeColor="text1"/>
          <w:sz w:val="20"/>
          <w:szCs w:val="20"/>
        </w:rPr>
        <w:t>ồ</w:t>
      </w:r>
      <w:r w:rsidRPr="0086430E">
        <w:rPr>
          <w:rFonts w:ascii="Arial" w:hAnsi="Arial" w:cs="Arial"/>
          <w:color w:val="000000" w:themeColor="text1"/>
          <w:sz w:val="20"/>
          <w:szCs w:val="20"/>
        </w:rPr>
        <w:t>m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w:t>
      </w:r>
    </w:p>
    <w:p w14:paraId="4E35CE4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5. T</w:t>
      </w:r>
      <w:r w:rsidRPr="0086430E">
        <w:rPr>
          <w:rFonts w:ascii="Arial" w:hAnsi="Arial" w:cs="Arial"/>
          <w:color w:val="000000" w:themeColor="text1"/>
          <w:sz w:val="20"/>
          <w:szCs w:val="20"/>
        </w:rPr>
        <w:t>ỷ</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tính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100%,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các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10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6, các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9, 10, 11 và 12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các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d, đ và e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nh </w:t>
      </w:r>
      <w:r w:rsidRPr="0086430E">
        <w:rPr>
          <w:rFonts w:ascii="Arial" w:hAnsi="Arial" w:cs="Arial"/>
          <w:color w:val="000000" w:themeColor="text1"/>
          <w:sz w:val="20"/>
          <w:szCs w:val="20"/>
        </w:rPr>
        <w:t>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291/2025/NĐ-CP).</w:t>
      </w:r>
    </w:p>
    <w:p w14:paraId="01366C08" w14:textId="33F7D639"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4. Căn c</w:t>
      </w:r>
      <w:r w:rsidRPr="0086430E">
        <w:rPr>
          <w:rFonts w:ascii="Arial" w:hAnsi="Arial" w:cs="Arial"/>
          <w:b/>
          <w:color w:val="000000" w:themeColor="text1"/>
          <w:sz w:val="20"/>
          <w:szCs w:val="20"/>
        </w:rPr>
        <w:t>ứ</w:t>
      </w:r>
      <w:r w:rsidRPr="0086430E">
        <w:rPr>
          <w:rFonts w:ascii="Arial" w:hAnsi="Arial" w:cs="Arial"/>
          <w:b/>
          <w:color w:val="000000" w:themeColor="text1"/>
          <w:sz w:val="20"/>
          <w:szCs w:val="20"/>
        </w:rPr>
        <w:t xml:space="preserve"> tính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thuê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t</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i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2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5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quy</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0093120F" w:rsidRPr="0086430E">
        <w:rPr>
          <w:rFonts w:ascii="Arial" w:hAnsi="Arial" w:cs="Arial"/>
          <w:b/>
          <w:color w:val="000000" w:themeColor="text1"/>
          <w:sz w:val="20"/>
          <w:szCs w:val="20"/>
        </w:rPr>
        <w:t xml:space="preserve"> </w:t>
      </w:r>
      <w:r w:rsidRPr="0086430E">
        <w:rPr>
          <w:rFonts w:ascii="Arial" w:hAnsi="Arial" w:cs="Arial"/>
          <w:b/>
          <w:color w:val="000000" w:themeColor="text1"/>
          <w:sz w:val="20"/>
          <w:szCs w:val="20"/>
        </w:rPr>
        <w:t>254/2025/QH15</w:t>
      </w:r>
    </w:p>
    <w:p w14:paraId="1FDB2F4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24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b</w:t>
      </w:r>
      <w:r w:rsidRPr="0086430E">
        <w:rPr>
          <w:rFonts w:ascii="Arial" w:hAnsi="Arial" w:cs="Arial"/>
          <w:color w:val="000000" w:themeColor="text1"/>
          <w:sz w:val="20"/>
          <w:szCs w:val="20"/>
        </w:rPr>
        <w:t>ở</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291/2025/NĐ-CP).</w:t>
      </w:r>
    </w:p>
    <w:p w14:paraId="36B1450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xml:space="preserve">2. </w:t>
      </w:r>
      <w:r w:rsidRPr="0086430E">
        <w:rPr>
          <w:rFonts w:ascii="Arial" w:hAnsi="Arial" w:cs="Arial"/>
          <w:color w:val="000000" w:themeColor="text1"/>
          <w:sz w:val="20"/>
          <w:szCs w:val="20"/>
        </w:rPr>
        <w:t>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gia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25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b</w:t>
      </w:r>
      <w:r w:rsidRPr="0086430E">
        <w:rPr>
          <w:rFonts w:ascii="Arial" w:hAnsi="Arial" w:cs="Arial"/>
          <w:color w:val="000000" w:themeColor="text1"/>
          <w:sz w:val="20"/>
          <w:szCs w:val="20"/>
        </w:rPr>
        <w:t>ở</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291/2025/NĐ-CP).</w:t>
      </w:r>
    </w:p>
    <w:p w14:paraId="49B2168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3. Đơn giá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26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ung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14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13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5016969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4.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năm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cho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thuê.</w:t>
      </w:r>
    </w:p>
    <w:p w14:paraId="0D9B705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5. Chính sách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w:t>
      </w:r>
    </w:p>
    <w:p w14:paraId="1F3101B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6.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 xml:space="preserve">ng theo </w:t>
      </w:r>
      <w:r w:rsidRPr="0086430E">
        <w:rPr>
          <w:rFonts w:ascii="Arial" w:hAnsi="Arial" w:cs="Arial"/>
          <w:color w:val="000000" w:themeColor="text1"/>
          <w:sz w:val="20"/>
          <w:szCs w:val="20"/>
        </w:rPr>
        <w:t>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361B69A0"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h</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chưa bao g</w:t>
      </w:r>
      <w:r w:rsidRPr="0086430E">
        <w:rPr>
          <w:rFonts w:ascii="Arial" w:hAnsi="Arial" w:cs="Arial"/>
          <w:color w:val="000000" w:themeColor="text1"/>
          <w:sz w:val="20"/>
          <w:szCs w:val="20"/>
        </w:rPr>
        <w:t>ồ</w:t>
      </w:r>
      <w:r w:rsidRPr="0086430E">
        <w:rPr>
          <w:rFonts w:ascii="Arial" w:hAnsi="Arial" w:cs="Arial"/>
          <w:color w:val="000000" w:themeColor="text1"/>
          <w:sz w:val="20"/>
          <w:szCs w:val="20"/>
        </w:rPr>
        <w:t>m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thì căn c</w:t>
      </w:r>
      <w:r w:rsidRPr="0086430E">
        <w:rPr>
          <w:rFonts w:ascii="Arial" w:hAnsi="Arial" w:cs="Arial"/>
          <w:color w:val="000000" w:themeColor="text1"/>
          <w:sz w:val="20"/>
          <w:szCs w:val="20"/>
        </w:rPr>
        <w:t>ứ</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w:t>
      </w:r>
      <w:r w:rsidRPr="0086430E">
        <w:rPr>
          <w:rFonts w:ascii="Arial" w:hAnsi="Arial" w:cs="Arial"/>
          <w:color w:val="000000" w:themeColor="text1"/>
          <w:sz w:val="20"/>
          <w:szCs w:val="20"/>
        </w:rPr>
        <w:t>hông bao g</w:t>
      </w:r>
      <w:r w:rsidRPr="0086430E">
        <w:rPr>
          <w:rFonts w:ascii="Arial" w:hAnsi="Arial" w:cs="Arial"/>
          <w:color w:val="000000" w:themeColor="text1"/>
          <w:sz w:val="20"/>
          <w:szCs w:val="20"/>
        </w:rPr>
        <w:t>ồ</w:t>
      </w:r>
      <w:r w:rsidRPr="0086430E">
        <w:rPr>
          <w:rFonts w:ascii="Arial" w:hAnsi="Arial" w:cs="Arial"/>
          <w:color w:val="000000" w:themeColor="text1"/>
          <w:sz w:val="20"/>
          <w:szCs w:val="20"/>
        </w:rPr>
        <w:t>m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w:t>
      </w:r>
    </w:p>
    <w:p w14:paraId="54AFF60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lastRenderedPageBreak/>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5. Tính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thuê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đ</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i v</w:t>
      </w:r>
      <w:r w:rsidRPr="0086430E">
        <w:rPr>
          <w:rFonts w:ascii="Arial" w:hAnsi="Arial" w:cs="Arial"/>
          <w:b/>
          <w:color w:val="000000" w:themeColor="text1"/>
          <w:sz w:val="20"/>
          <w:szCs w:val="20"/>
        </w:rPr>
        <w:t>ớ</w:t>
      </w:r>
      <w:r w:rsidRPr="0086430E">
        <w:rPr>
          <w:rFonts w:ascii="Arial" w:hAnsi="Arial" w:cs="Arial"/>
          <w:b/>
          <w:color w:val="000000" w:themeColor="text1"/>
          <w:sz w:val="20"/>
          <w:szCs w:val="20"/>
        </w:rPr>
        <w:t>i trư</w:t>
      </w:r>
      <w:r w:rsidRPr="0086430E">
        <w:rPr>
          <w:rFonts w:ascii="Arial" w:hAnsi="Arial" w:cs="Arial"/>
          <w:b/>
          <w:color w:val="000000" w:themeColor="text1"/>
          <w:sz w:val="20"/>
          <w:szCs w:val="20"/>
        </w:rPr>
        <w:t>ờ</w:t>
      </w:r>
      <w:r w:rsidRPr="0086430E">
        <w:rPr>
          <w:rFonts w:ascii="Arial" w:hAnsi="Arial" w:cs="Arial"/>
          <w:b/>
          <w:color w:val="000000" w:themeColor="text1"/>
          <w:sz w:val="20"/>
          <w:szCs w:val="20"/>
        </w:rPr>
        <w:t>ng h</w:t>
      </w:r>
      <w:r w:rsidRPr="0086430E">
        <w:rPr>
          <w:rFonts w:ascii="Arial" w:hAnsi="Arial" w:cs="Arial"/>
          <w:b/>
          <w:color w:val="000000" w:themeColor="text1"/>
          <w:sz w:val="20"/>
          <w:szCs w:val="20"/>
        </w:rPr>
        <w:t>ợ</w:t>
      </w:r>
      <w:r w:rsidRPr="0086430E">
        <w:rPr>
          <w:rFonts w:ascii="Arial" w:hAnsi="Arial" w:cs="Arial"/>
          <w:b/>
          <w:color w:val="000000" w:themeColor="text1"/>
          <w:sz w:val="20"/>
          <w:szCs w:val="20"/>
        </w:rPr>
        <w:t>p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t</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i đi</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m b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2 và đi</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m d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13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3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quy</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254/2025/QH15</w:t>
      </w:r>
    </w:p>
    <w:p w14:paraId="7D7ED27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n </w:t>
      </w:r>
      <w:r w:rsidRPr="0086430E">
        <w:rPr>
          <w:rFonts w:ascii="Arial" w:hAnsi="Arial" w:cs="Arial"/>
          <w:color w:val="000000" w:themeColor="text1"/>
          <w:sz w:val="20"/>
          <w:szCs w:val="20"/>
        </w:rPr>
        <w:t>3 và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d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và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mà có ph</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và giao cho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thì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7,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34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trong đó,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lo</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sau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r w:rsidRPr="0086430E">
        <w:rPr>
          <w:rFonts w:ascii="Arial" w:hAnsi="Arial" w:cs="Arial"/>
          <w:color w:val="000000" w:themeColor="text1"/>
          <w:sz w:val="20"/>
          <w:szCs w:val="20"/>
        </w:rPr>
        <w: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lo</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(sau đây g</w:t>
      </w:r>
      <w:r w:rsidRPr="0086430E">
        <w:rPr>
          <w:rFonts w:ascii="Arial" w:hAnsi="Arial" w:cs="Arial"/>
          <w:color w:val="000000" w:themeColor="text1"/>
          <w:sz w:val="20"/>
          <w:szCs w:val="20"/>
        </w:rPr>
        <w:t>ọ</w:t>
      </w:r>
      <w:r w:rsidRPr="0086430E">
        <w:rPr>
          <w:rFonts w:ascii="Arial" w:hAnsi="Arial" w:cs="Arial"/>
          <w:color w:val="000000" w:themeColor="text1"/>
          <w:sz w:val="20"/>
          <w:szCs w:val="20"/>
        </w:rPr>
        <w:t>i là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trên toàn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(bao g</w:t>
      </w:r>
      <w:r w:rsidRPr="0086430E">
        <w:rPr>
          <w:rFonts w:ascii="Arial" w:hAnsi="Arial" w:cs="Arial"/>
          <w:color w:val="000000" w:themeColor="text1"/>
          <w:sz w:val="20"/>
          <w:szCs w:val="20"/>
        </w:rPr>
        <w:t>ồ</w:t>
      </w:r>
      <w:r w:rsidRPr="0086430E">
        <w:rPr>
          <w:rFonts w:ascii="Arial" w:hAnsi="Arial" w:cs="Arial"/>
          <w:color w:val="000000" w:themeColor="text1"/>
          <w:sz w:val="20"/>
          <w:szCs w:val="20"/>
        </w:rPr>
        <w:t>m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do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ỏ</w:t>
      </w:r>
      <w:r w:rsidRPr="0086430E">
        <w:rPr>
          <w:rFonts w:ascii="Arial" w:hAnsi="Arial" w:cs="Arial"/>
          <w:color w:val="000000" w:themeColor="text1"/>
          <w:sz w:val="20"/>
          <w:szCs w:val="20"/>
        </w:rPr>
        <w:t>a thu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như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xml:space="preserve">ng và </w:t>
      </w:r>
      <w:r w:rsidRPr="0086430E">
        <w:rPr>
          <w:rFonts w:ascii="Arial" w:hAnsi="Arial" w:cs="Arial"/>
          <w:color w:val="000000" w:themeColor="text1"/>
          <w:sz w:val="20"/>
          <w:szCs w:val="20"/>
        </w:rPr>
        <w:t>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và giao cho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ph</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khác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và giao cho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thì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là chi phí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xml:space="preserve"> và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theo phương án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phê duy</w:t>
      </w:r>
      <w:r w:rsidRPr="0086430E">
        <w:rPr>
          <w:rFonts w:ascii="Arial" w:hAnsi="Arial" w:cs="Arial"/>
          <w:color w:val="000000" w:themeColor="text1"/>
          <w:sz w:val="20"/>
          <w:szCs w:val="20"/>
        </w:rPr>
        <w:t>ệ</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ph</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khác mà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thì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w:t>
      </w:r>
      <w:r w:rsidRPr="0086430E">
        <w:rPr>
          <w:rFonts w:ascii="Arial" w:hAnsi="Arial" w:cs="Arial"/>
          <w:color w:val="000000" w:themeColor="text1"/>
          <w:sz w:val="20"/>
          <w:szCs w:val="20"/>
        </w:rPr>
        <w:t xml:space="preserve">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không (=0).</w:t>
      </w:r>
    </w:p>
    <w:p w14:paraId="055C401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6. Tính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đ</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i v</w:t>
      </w:r>
      <w:r w:rsidRPr="0086430E">
        <w:rPr>
          <w:rFonts w:ascii="Arial" w:hAnsi="Arial" w:cs="Arial"/>
          <w:b/>
          <w:color w:val="000000" w:themeColor="text1"/>
          <w:sz w:val="20"/>
          <w:szCs w:val="20"/>
        </w:rPr>
        <w:t>ớ</w:t>
      </w:r>
      <w:r w:rsidRPr="0086430E">
        <w:rPr>
          <w:rFonts w:ascii="Arial" w:hAnsi="Arial" w:cs="Arial"/>
          <w:b/>
          <w:color w:val="000000" w:themeColor="text1"/>
          <w:sz w:val="20"/>
          <w:szCs w:val="20"/>
        </w:rPr>
        <w:t>i h</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 xml:space="preserve"> gia đình, cá nhân khi chuy</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n m</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c đích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t</w:t>
      </w:r>
      <w:r w:rsidRPr="0086430E">
        <w:rPr>
          <w:rFonts w:ascii="Arial" w:hAnsi="Arial" w:cs="Arial"/>
          <w:b/>
          <w:color w:val="000000" w:themeColor="text1"/>
          <w:sz w:val="20"/>
          <w:szCs w:val="20"/>
        </w:rPr>
        <w:t>ừ</w:t>
      </w:r>
      <w:r w:rsidRPr="0086430E">
        <w:rPr>
          <w:rFonts w:ascii="Arial" w:hAnsi="Arial" w:cs="Arial"/>
          <w:b/>
          <w:color w:val="000000" w:themeColor="text1"/>
          <w:sz w:val="20"/>
          <w:szCs w:val="20"/>
        </w:rPr>
        <w:t xml:space="preserve">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vư</w:t>
      </w:r>
      <w:r w:rsidRPr="0086430E">
        <w:rPr>
          <w:rFonts w:ascii="Arial" w:hAnsi="Arial" w:cs="Arial"/>
          <w:b/>
          <w:color w:val="000000" w:themeColor="text1"/>
          <w:sz w:val="20"/>
          <w:szCs w:val="20"/>
        </w:rPr>
        <w:t>ờ</w:t>
      </w:r>
      <w:r w:rsidRPr="0086430E">
        <w:rPr>
          <w:rFonts w:ascii="Arial" w:hAnsi="Arial" w:cs="Arial"/>
          <w:b/>
          <w:color w:val="000000" w:themeColor="text1"/>
          <w:sz w:val="20"/>
          <w:szCs w:val="20"/>
        </w:rPr>
        <w:t>n, ao,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nông nghi</w:t>
      </w:r>
      <w:r w:rsidRPr="0086430E">
        <w:rPr>
          <w:rFonts w:ascii="Arial" w:hAnsi="Arial" w:cs="Arial"/>
          <w:b/>
          <w:color w:val="000000" w:themeColor="text1"/>
          <w:sz w:val="20"/>
          <w:szCs w:val="20"/>
        </w:rPr>
        <w:t>ệ</w:t>
      </w:r>
      <w:r w:rsidRPr="0086430E">
        <w:rPr>
          <w:rFonts w:ascii="Arial" w:hAnsi="Arial" w:cs="Arial"/>
          <w:b/>
          <w:color w:val="000000" w:themeColor="text1"/>
          <w:sz w:val="20"/>
          <w:szCs w:val="20"/>
        </w:rPr>
        <w:t>p sang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 xml:space="preserve">t </w:t>
      </w:r>
      <w:r w:rsidRPr="0086430E">
        <w:rPr>
          <w:rFonts w:ascii="Arial" w:hAnsi="Arial" w:cs="Arial"/>
          <w:b/>
          <w:color w:val="000000" w:themeColor="text1"/>
          <w:sz w:val="20"/>
          <w:szCs w:val="20"/>
        </w:rPr>
        <w:t>ở</w:t>
      </w:r>
      <w:r w:rsidRPr="0086430E">
        <w:rPr>
          <w:rFonts w:ascii="Arial" w:hAnsi="Arial" w:cs="Arial"/>
          <w:b/>
          <w:color w:val="000000" w:themeColor="text1"/>
          <w:sz w:val="20"/>
          <w:szCs w:val="20"/>
        </w:rPr>
        <w:t xml:space="preserve"> 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t</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i đi</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m c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2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10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quy</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254/2025/QH15</w:t>
      </w:r>
    </w:p>
    <w:p w14:paraId="3F12D8A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này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cho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và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trên 01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do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l</w:t>
      </w:r>
      <w:r w:rsidRPr="0086430E">
        <w:rPr>
          <w:rFonts w:ascii="Arial" w:hAnsi="Arial" w:cs="Arial"/>
          <w:color w:val="000000" w:themeColor="text1"/>
          <w:sz w:val="20"/>
          <w:szCs w:val="20"/>
        </w:rPr>
        <w:t>ự</w:t>
      </w:r>
      <w:r w:rsidRPr="0086430E">
        <w:rPr>
          <w:rFonts w:ascii="Arial" w:hAnsi="Arial" w:cs="Arial"/>
          <w:color w:val="000000" w:themeColor="text1"/>
          <w:sz w:val="20"/>
          <w:szCs w:val="20"/>
        </w:rPr>
        <w:t>a ch</w:t>
      </w:r>
      <w:r w:rsidRPr="0086430E">
        <w:rPr>
          <w:rFonts w:ascii="Arial" w:hAnsi="Arial" w:cs="Arial"/>
          <w:color w:val="000000" w:themeColor="text1"/>
          <w:sz w:val="20"/>
          <w:szCs w:val="20"/>
        </w:rPr>
        <w:t>ọ</w:t>
      </w:r>
      <w:r w:rsidRPr="0086430E">
        <w:rPr>
          <w:rFonts w:ascii="Arial" w:hAnsi="Arial" w:cs="Arial"/>
          <w:color w:val="000000" w:themeColor="text1"/>
          <w:sz w:val="20"/>
          <w:szCs w:val="20"/>
        </w:rPr>
        <w:t>n;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sau trên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đó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khác thì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1</w:t>
      </w:r>
      <w:r w:rsidRPr="0086430E">
        <w:rPr>
          <w:rFonts w:ascii="Arial" w:hAnsi="Arial" w:cs="Arial"/>
          <w:color w:val="000000" w:themeColor="text1"/>
          <w:sz w:val="20"/>
          <w:szCs w:val="20"/>
        </w:rPr>
        <w:t>00% chênh l</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ch gi</w:t>
      </w:r>
      <w:r w:rsidRPr="0086430E">
        <w:rPr>
          <w:rFonts w:ascii="Arial" w:hAnsi="Arial" w:cs="Arial"/>
          <w:color w:val="000000" w:themeColor="text1"/>
          <w:sz w:val="20"/>
          <w:szCs w:val="20"/>
        </w:rPr>
        <w:t>ữ</w:t>
      </w:r>
      <w:r w:rsidRPr="0086430E">
        <w:rPr>
          <w:rFonts w:ascii="Arial" w:hAnsi="Arial" w:cs="Arial"/>
          <w:color w:val="000000" w:themeColor="text1"/>
          <w:sz w:val="20"/>
          <w:szCs w:val="20"/>
        </w:rPr>
        <w:t>a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theo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và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theo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nông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có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w:t>
      </w:r>
    </w:p>
    <w:p w14:paraId="510EE1B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có nhi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nhi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trong ph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m vi nhi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t</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thành ph</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trung ương)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thì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đó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l</w:t>
      </w:r>
      <w:r w:rsidRPr="0086430E">
        <w:rPr>
          <w:rFonts w:ascii="Arial" w:hAnsi="Arial" w:cs="Arial"/>
          <w:color w:val="000000" w:themeColor="text1"/>
          <w:sz w:val="20"/>
          <w:szCs w:val="20"/>
        </w:rPr>
        <w:t>ự</w:t>
      </w:r>
      <w:r w:rsidRPr="0086430E">
        <w:rPr>
          <w:rFonts w:ascii="Arial" w:hAnsi="Arial" w:cs="Arial"/>
          <w:color w:val="000000" w:themeColor="text1"/>
          <w:sz w:val="20"/>
          <w:szCs w:val="20"/>
        </w:rPr>
        <w:t>a ch</w:t>
      </w:r>
      <w:r w:rsidRPr="0086430E">
        <w:rPr>
          <w:rFonts w:ascii="Arial" w:hAnsi="Arial" w:cs="Arial"/>
          <w:color w:val="000000" w:themeColor="text1"/>
          <w:sz w:val="20"/>
          <w:szCs w:val="20"/>
        </w:rPr>
        <w:t>ọ</w:t>
      </w:r>
      <w:r w:rsidRPr="0086430E">
        <w:rPr>
          <w:rFonts w:ascii="Arial" w:hAnsi="Arial" w:cs="Arial"/>
          <w:color w:val="000000" w:themeColor="text1"/>
          <w:sz w:val="20"/>
          <w:szCs w:val="20"/>
        </w:rPr>
        <w:t>n 01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w:t>
      </w:r>
      <w:r w:rsidRPr="0086430E">
        <w:rPr>
          <w:rFonts w:ascii="Arial" w:hAnsi="Arial" w:cs="Arial"/>
          <w:color w:val="000000" w:themeColor="text1"/>
          <w:sz w:val="20"/>
          <w:szCs w:val="20"/>
        </w:rPr>
        <w:t>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cam k</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i dung này và ch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u trách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cam k</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mình,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đơn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42F5781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phát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10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nhưng v</w:t>
      </w:r>
      <w:r w:rsidRPr="0086430E">
        <w:rPr>
          <w:rFonts w:ascii="Arial" w:hAnsi="Arial" w:cs="Arial"/>
          <w:color w:val="000000" w:themeColor="text1"/>
          <w:sz w:val="20"/>
          <w:szCs w:val="20"/>
        </w:rPr>
        <w:t>ẫ</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ự</w:t>
      </w:r>
      <w:r w:rsidRPr="0086430E">
        <w:rPr>
          <w:rFonts w:ascii="Arial" w:hAnsi="Arial" w:cs="Arial"/>
          <w:color w:val="000000" w:themeColor="text1"/>
          <w:sz w:val="20"/>
          <w:szCs w:val="20"/>
        </w:rPr>
        <w:t>a ch</w:t>
      </w:r>
      <w:r w:rsidRPr="0086430E">
        <w:rPr>
          <w:rFonts w:ascii="Arial" w:hAnsi="Arial" w:cs="Arial"/>
          <w:color w:val="000000" w:themeColor="text1"/>
          <w:sz w:val="20"/>
          <w:szCs w:val="20"/>
        </w:rPr>
        <w:t>ọ</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hư</w:t>
      </w:r>
      <w:r w:rsidRPr="0086430E">
        <w:rPr>
          <w:rFonts w:ascii="Arial" w:hAnsi="Arial" w:cs="Arial"/>
          <w:color w:val="000000" w:themeColor="text1"/>
          <w:sz w:val="20"/>
          <w:szCs w:val="20"/>
        </w:rPr>
        <w:t>ở</w:t>
      </w:r>
      <w:r w:rsidRPr="0086430E">
        <w:rPr>
          <w:rFonts w:ascii="Arial" w:hAnsi="Arial" w:cs="Arial"/>
          <w:color w:val="000000" w:themeColor="text1"/>
          <w:sz w:val="20"/>
          <w:szCs w:val="20"/>
        </w:rPr>
        <w:t>ng chính sách này thì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 xml:space="preserve">c </w:t>
      </w:r>
      <w:r w:rsidRPr="0086430E">
        <w:rPr>
          <w:rFonts w:ascii="Arial" w:hAnsi="Arial" w:cs="Arial"/>
          <w:color w:val="000000" w:themeColor="text1"/>
          <w:sz w:val="20"/>
          <w:szCs w:val="20"/>
        </w:rPr>
        <w:t>100% chênh l</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ch gi</w:t>
      </w:r>
      <w:r w:rsidRPr="0086430E">
        <w:rPr>
          <w:rFonts w:ascii="Arial" w:hAnsi="Arial" w:cs="Arial"/>
          <w:color w:val="000000" w:themeColor="text1"/>
          <w:sz w:val="20"/>
          <w:szCs w:val="20"/>
        </w:rPr>
        <w:t>ữ</w:t>
      </w:r>
      <w:r w:rsidRPr="0086430E">
        <w:rPr>
          <w:rFonts w:ascii="Arial" w:hAnsi="Arial" w:cs="Arial"/>
          <w:color w:val="000000" w:themeColor="text1"/>
          <w:sz w:val="20"/>
          <w:szCs w:val="20"/>
        </w:rPr>
        <w:t>a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theo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và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theo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nông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có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đã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vào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w:t>
      </w:r>
      <w:r w:rsidRPr="0086430E">
        <w:rPr>
          <w:rFonts w:ascii="Arial" w:hAnsi="Arial" w:cs="Arial"/>
          <w:color w:val="000000" w:themeColor="text1"/>
          <w:sz w:val="20"/>
          <w:szCs w:val="20"/>
        </w:rPr>
        <w: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tương đương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có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có văn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vi ph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m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theo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w:t>
      </w:r>
    </w:p>
    <w:p w14:paraId="5E0D62BF"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3.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tính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l</w:t>
      </w:r>
      <w:r w:rsidRPr="0086430E">
        <w:rPr>
          <w:rFonts w:ascii="Arial" w:hAnsi="Arial" w:cs="Arial"/>
          <w:color w:val="000000" w:themeColor="text1"/>
          <w:sz w:val="20"/>
          <w:szCs w:val="20"/>
        </w:rPr>
        <w:t>ự</w:t>
      </w:r>
      <w:r w:rsidRPr="0086430E">
        <w:rPr>
          <w:rFonts w:ascii="Arial" w:hAnsi="Arial" w:cs="Arial"/>
          <w:color w:val="000000" w:themeColor="text1"/>
          <w:sz w:val="20"/>
          <w:szCs w:val="20"/>
        </w:rPr>
        <w:t>a ch</w:t>
      </w:r>
      <w:r w:rsidRPr="0086430E">
        <w:rPr>
          <w:rFonts w:ascii="Arial" w:hAnsi="Arial" w:cs="Arial"/>
          <w:color w:val="000000" w:themeColor="text1"/>
          <w:sz w:val="20"/>
          <w:szCs w:val="20"/>
        </w:rPr>
        <w:t>ọ</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này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ngày 01 tháng 8 năm 2024.</w:t>
      </w:r>
    </w:p>
    <w:p w14:paraId="42922968" w14:textId="6A778ACA"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4.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và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nông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nông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trên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8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chi 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và hư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ng d</w:t>
      </w:r>
      <w:r w:rsidRPr="0086430E">
        <w:rPr>
          <w:rFonts w:ascii="Arial" w:hAnsi="Arial" w:cs="Arial"/>
          <w:color w:val="000000" w:themeColor="text1"/>
          <w:sz w:val="20"/>
          <w:szCs w:val="20"/>
        </w:rPr>
        <w:t>ẫ</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Qu</w:t>
      </w:r>
      <w:r w:rsidRPr="0086430E">
        <w:rPr>
          <w:rFonts w:ascii="Arial" w:hAnsi="Arial" w:cs="Arial"/>
          <w:color w:val="000000" w:themeColor="text1"/>
          <w:sz w:val="20"/>
          <w:szCs w:val="20"/>
        </w:rPr>
        <w:t>ố</w:t>
      </w:r>
      <w:r w:rsidRPr="0086430E">
        <w:rPr>
          <w:rFonts w:ascii="Arial" w:hAnsi="Arial" w:cs="Arial"/>
          <w:color w:val="000000" w:themeColor="text1"/>
          <w:sz w:val="20"/>
          <w:szCs w:val="20"/>
        </w:rPr>
        <w:t>c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i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cơ</w:t>
      </w:r>
      <w:r w:rsidRPr="0086430E">
        <w:rPr>
          <w:rFonts w:ascii="Arial" w:hAnsi="Arial" w:cs="Arial"/>
          <w:color w:val="000000" w:themeColor="text1"/>
          <w:sz w:val="20"/>
          <w:szCs w:val="20"/>
        </w:rPr>
        <w:t xml:space="preserve"> ch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chính sách tháo g</w:t>
      </w:r>
      <w:r w:rsidRPr="0086430E">
        <w:rPr>
          <w:rFonts w:ascii="Arial" w:hAnsi="Arial" w:cs="Arial"/>
          <w:color w:val="000000" w:themeColor="text1"/>
          <w:sz w:val="20"/>
          <w:szCs w:val="20"/>
        </w:rPr>
        <w:t>ỡ</w:t>
      </w:r>
      <w:r w:rsidRPr="0086430E">
        <w:rPr>
          <w:rFonts w:ascii="Arial" w:hAnsi="Arial" w:cs="Arial"/>
          <w:color w:val="000000" w:themeColor="text1"/>
          <w:sz w:val="20"/>
          <w:szCs w:val="20"/>
        </w:rPr>
        <w:t xml:space="preserve"> khó khăn, vư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ng m</w:t>
      </w:r>
      <w:r w:rsidRPr="0086430E">
        <w:rPr>
          <w:rFonts w:ascii="Arial" w:hAnsi="Arial" w:cs="Arial"/>
          <w:color w:val="000000" w:themeColor="text1"/>
          <w:sz w:val="20"/>
          <w:szCs w:val="20"/>
        </w:rPr>
        <w:t>ắ</w:t>
      </w:r>
      <w:r w:rsidRPr="0086430E">
        <w:rPr>
          <w:rFonts w:ascii="Arial" w:hAnsi="Arial" w:cs="Arial"/>
          <w:color w:val="000000" w:themeColor="text1"/>
          <w:sz w:val="20"/>
          <w:szCs w:val="20"/>
        </w:rPr>
        <w:t>c trong t</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thi hành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có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w:t>
      </w:r>
      <w:r w:rsidR="00177D25" w:rsidRPr="00177D25">
        <w:rPr>
          <w:rFonts w:ascii="Arial" w:hAnsi="Arial" w:cs="Arial"/>
          <w:color w:val="000000" w:themeColor="text1"/>
          <w:sz w:val="20"/>
          <w:szCs w:val="20"/>
        </w:rPr>
        <w:t>ho</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7C4B4375"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5.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w:t>
      </w:r>
      <w:r w:rsidRPr="0086430E">
        <w:rPr>
          <w:rFonts w:ascii="Arial" w:hAnsi="Arial" w:cs="Arial"/>
          <w:color w:val="000000" w:themeColor="text1"/>
          <w:sz w:val="20"/>
          <w:szCs w:val="20"/>
        </w:rPr>
        <w:t>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như sau:</w:t>
      </w:r>
    </w:p>
    <w:p w14:paraId="6E67E70C"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này là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do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có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cho phép</w:t>
      </w:r>
      <w:r w:rsidRPr="0086430E">
        <w:rPr>
          <w:rFonts w:ascii="Arial" w:hAnsi="Arial" w:cs="Arial"/>
          <w:color w:val="000000" w:themeColor="text1"/>
          <w:sz w:val="20"/>
          <w:szCs w:val="20"/>
        </w:rPr>
        <w:t xml:space="preserve">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này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cho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hình thành do tách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thì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là 01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tư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chính sách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này.</w:t>
      </w:r>
    </w:p>
    <w:p w14:paraId="2317A7D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lastRenderedPageBreak/>
        <w:t>b)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nhi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có chung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01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trong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như sau:</w:t>
      </w:r>
    </w:p>
    <w:p w14:paraId="5D8E3C37"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b1)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các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w:t>
      </w:r>
      <w:r w:rsidRPr="0086430E">
        <w:rPr>
          <w:rFonts w:ascii="Arial" w:hAnsi="Arial" w:cs="Arial"/>
          <w:color w:val="000000" w:themeColor="text1"/>
          <w:sz w:val="20"/>
          <w:szCs w:val="20"/>
        </w:rPr>
        <w:t>nhân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cho phép tách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m</w:t>
      </w:r>
      <w:r w:rsidRPr="0086430E">
        <w:rPr>
          <w:rFonts w:ascii="Arial" w:hAnsi="Arial" w:cs="Arial"/>
          <w:color w:val="000000" w:themeColor="text1"/>
          <w:sz w:val="20"/>
          <w:szCs w:val="20"/>
        </w:rPr>
        <w:t>ỗ</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thì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trong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theo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ng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gi</w:t>
      </w:r>
      <w:r w:rsidRPr="0086430E">
        <w:rPr>
          <w:rFonts w:ascii="Arial" w:hAnsi="Arial" w:cs="Arial"/>
          <w:color w:val="000000" w:themeColor="text1"/>
          <w:sz w:val="20"/>
          <w:szCs w:val="20"/>
        </w:rPr>
        <w:t>ấ</w:t>
      </w:r>
      <w:r w:rsidRPr="0086430E">
        <w:rPr>
          <w:rFonts w:ascii="Arial" w:hAnsi="Arial" w:cs="Arial"/>
          <w:color w:val="000000" w:themeColor="text1"/>
          <w:sz w:val="20"/>
          <w:szCs w:val="20"/>
        </w:rPr>
        <w:t>y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h</w:t>
      </w:r>
      <w:r w:rsidRPr="0086430E">
        <w:rPr>
          <w:rFonts w:ascii="Arial" w:hAnsi="Arial" w:cs="Arial"/>
          <w:color w:val="000000" w:themeColor="text1"/>
          <w:sz w:val="20"/>
          <w:szCs w:val="20"/>
        </w:rPr>
        <w:t>ữ</w:t>
      </w:r>
      <w:r w:rsidRPr="0086430E">
        <w:rPr>
          <w:rFonts w:ascii="Arial" w:hAnsi="Arial" w:cs="Arial"/>
          <w:color w:val="000000" w:themeColor="text1"/>
          <w:sz w:val="20"/>
          <w:szCs w:val="20"/>
        </w:rPr>
        <w:t>u tài s</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g</w:t>
      </w:r>
      <w:r w:rsidRPr="0086430E">
        <w:rPr>
          <w:rFonts w:ascii="Arial" w:hAnsi="Arial" w:cs="Arial"/>
          <w:color w:val="000000" w:themeColor="text1"/>
          <w:sz w:val="20"/>
          <w:szCs w:val="20"/>
        </w:rPr>
        <w:t>ắ</w:t>
      </w:r>
      <w:r w:rsidRPr="0086430E">
        <w:rPr>
          <w:rFonts w:ascii="Arial" w:hAnsi="Arial" w:cs="Arial"/>
          <w:color w:val="000000" w:themeColor="text1"/>
          <w:sz w:val="20"/>
          <w:szCs w:val="20"/>
        </w:rPr>
        <w:t>n li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theo nguyên t</w:t>
      </w:r>
      <w:r w:rsidRPr="0086430E">
        <w:rPr>
          <w:rFonts w:ascii="Arial" w:hAnsi="Arial" w:cs="Arial"/>
          <w:color w:val="000000" w:themeColor="text1"/>
          <w:sz w:val="20"/>
          <w:szCs w:val="20"/>
        </w:rPr>
        <w:t>ắ</w:t>
      </w:r>
      <w:r w:rsidRPr="0086430E">
        <w:rPr>
          <w:rFonts w:ascii="Arial" w:hAnsi="Arial" w:cs="Arial"/>
          <w:color w:val="000000" w:themeColor="text1"/>
          <w:sz w:val="20"/>
          <w:szCs w:val="20"/>
        </w:rPr>
        <w:t>c m</w:t>
      </w:r>
      <w:r w:rsidRPr="0086430E">
        <w:rPr>
          <w:rFonts w:ascii="Arial" w:hAnsi="Arial" w:cs="Arial"/>
          <w:color w:val="000000" w:themeColor="text1"/>
          <w:sz w:val="20"/>
          <w:szCs w:val="20"/>
        </w:rPr>
        <w:t>ỗ</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tách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34A8FFC5"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b2)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các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có chung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01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mà không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không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cho phép tách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theo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theo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cá nhân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là đ</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nh</w:t>
      </w:r>
      <w:r w:rsidRPr="0086430E">
        <w:rPr>
          <w:rFonts w:ascii="Arial" w:hAnsi="Arial" w:cs="Arial"/>
          <w:color w:val="000000" w:themeColor="text1"/>
          <w:sz w:val="20"/>
          <w:szCs w:val="20"/>
        </w:rPr>
        <w:t>ữ</w:t>
      </w:r>
      <w:r w:rsidRPr="0086430E">
        <w:rPr>
          <w:rFonts w:ascii="Arial" w:hAnsi="Arial" w:cs="Arial"/>
          <w:color w:val="000000" w:themeColor="text1"/>
          <w:sz w:val="20"/>
          <w:szCs w:val="20"/>
        </w:rPr>
        <w:t>ng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c</w:t>
      </w:r>
      <w:r w:rsidRPr="0086430E">
        <w:rPr>
          <w:rFonts w:ascii="Arial" w:hAnsi="Arial" w:cs="Arial"/>
          <w:color w:val="000000" w:themeColor="text1"/>
          <w:sz w:val="20"/>
          <w:szCs w:val="20"/>
        </w:rPr>
        <w:t>hung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5268F0B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a phương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khi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theo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cho cá nhân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có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mà khô</w:t>
      </w:r>
      <w:r w:rsidRPr="0086430E">
        <w:rPr>
          <w:rFonts w:ascii="Arial" w:hAnsi="Arial" w:cs="Arial"/>
          <w:color w:val="000000" w:themeColor="text1"/>
          <w:sz w:val="20"/>
          <w:szCs w:val="20"/>
        </w:rPr>
        <w:t>ng ph</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vào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thành viên trong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có chung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1EE7BFF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3.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này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20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w:t>
      </w:r>
    </w:p>
    <w:p w14:paraId="3BBC9A5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4.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u,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ki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tra,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291/2025/NĐ-CP),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và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w:t>
      </w:r>
    </w:p>
    <w:p w14:paraId="4D7997C7"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7. Tính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thuê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đã đư</w:t>
      </w:r>
      <w:r w:rsidRPr="0086430E">
        <w:rPr>
          <w:rFonts w:ascii="Arial" w:hAnsi="Arial" w:cs="Arial"/>
          <w:b/>
          <w:color w:val="000000" w:themeColor="text1"/>
          <w:sz w:val="20"/>
          <w:szCs w:val="20"/>
        </w:rPr>
        <w:t>ợ</w:t>
      </w:r>
      <w:r w:rsidRPr="0086430E">
        <w:rPr>
          <w:rFonts w:ascii="Arial" w:hAnsi="Arial" w:cs="Arial"/>
          <w:b/>
          <w:color w:val="000000" w:themeColor="text1"/>
          <w:sz w:val="20"/>
          <w:szCs w:val="20"/>
        </w:rPr>
        <w:t>c mi</w:t>
      </w:r>
      <w:r w:rsidRPr="0086430E">
        <w:rPr>
          <w:rFonts w:ascii="Arial" w:hAnsi="Arial" w:cs="Arial"/>
          <w:b/>
          <w:color w:val="000000" w:themeColor="text1"/>
          <w:sz w:val="20"/>
          <w:szCs w:val="20"/>
        </w:rPr>
        <w:t>ễ</w:t>
      </w:r>
      <w:r w:rsidRPr="0086430E">
        <w:rPr>
          <w:rFonts w:ascii="Arial" w:hAnsi="Arial" w:cs="Arial"/>
          <w:b/>
          <w:color w:val="000000" w:themeColor="text1"/>
          <w:sz w:val="20"/>
          <w:szCs w:val="20"/>
        </w:rPr>
        <w:t>n, gi</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m 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t</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i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7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7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quy</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254/2025/QH15</w:t>
      </w:r>
    </w:p>
    <w:p w14:paraId="4CC09285"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trong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có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cho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thuê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có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kinh doanh,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mà nay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như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góp v</w:t>
      </w:r>
      <w:r w:rsidRPr="0086430E">
        <w:rPr>
          <w:rFonts w:ascii="Arial" w:hAnsi="Arial" w:cs="Arial"/>
          <w:color w:val="000000" w:themeColor="text1"/>
          <w:sz w:val="20"/>
          <w:szCs w:val="20"/>
        </w:rPr>
        <w:t>ố</w:t>
      </w:r>
      <w:r w:rsidRPr="0086430E">
        <w:rPr>
          <w:rFonts w:ascii="Arial" w:hAnsi="Arial" w:cs="Arial"/>
          <w:color w:val="000000" w:themeColor="text1"/>
          <w:sz w:val="20"/>
          <w:szCs w:val="20"/>
        </w:rPr>
        <w:t>n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33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thì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cho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w:t>
      </w:r>
    </w:p>
    <w:p w14:paraId="12C1E15E"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n tương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w:t>
      </w:r>
      <w:r w:rsidRPr="0086430E">
        <w:rPr>
          <w:rFonts w:ascii="Arial" w:hAnsi="Arial" w:cs="Arial"/>
          <w:color w:val="000000" w:themeColor="text1"/>
          <w:sz w:val="20"/>
          <w:szCs w:val="20"/>
        </w:rPr>
        <w:t xml:space="preserve">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có liên quan có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khác)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33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theo chính sách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ba</w:t>
      </w:r>
      <w:r w:rsidRPr="0086430E">
        <w:rPr>
          <w:rFonts w:ascii="Arial" w:hAnsi="Arial" w:cs="Arial"/>
          <w:color w:val="000000" w:themeColor="text1"/>
          <w:sz w:val="20"/>
          <w:szCs w:val="20"/>
        </w:rPr>
        <w:t>n hành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(như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không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riêng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này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trong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ban hành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32EF9FF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tính trên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này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k</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ngày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n </w:t>
      </w:r>
      <w:r w:rsidRPr="0086430E">
        <w:rPr>
          <w:rFonts w:ascii="Arial" w:hAnsi="Arial" w:cs="Arial"/>
          <w:color w:val="000000" w:themeColor="text1"/>
          <w:sz w:val="20"/>
          <w:szCs w:val="20"/>
        </w:rPr>
        <w:t>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ngày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như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góp v</w:t>
      </w:r>
      <w:r w:rsidRPr="0086430E">
        <w:rPr>
          <w:rFonts w:ascii="Arial" w:hAnsi="Arial" w:cs="Arial"/>
          <w:color w:val="000000" w:themeColor="text1"/>
          <w:sz w:val="20"/>
          <w:szCs w:val="20"/>
        </w:rPr>
        <w:t>ố</w:t>
      </w:r>
      <w:r w:rsidRPr="0086430E">
        <w:rPr>
          <w:rFonts w:ascii="Arial" w:hAnsi="Arial" w:cs="Arial"/>
          <w:color w:val="000000" w:themeColor="text1"/>
          <w:sz w:val="20"/>
          <w:szCs w:val="20"/>
        </w:rPr>
        <w:t>n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như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góp v</w:t>
      </w:r>
      <w:r w:rsidRPr="0086430E">
        <w:rPr>
          <w:rFonts w:ascii="Arial" w:hAnsi="Arial" w:cs="Arial"/>
          <w:color w:val="000000" w:themeColor="text1"/>
          <w:sz w:val="20"/>
          <w:szCs w:val="20"/>
        </w:rPr>
        <w:t>ố</w:t>
      </w:r>
      <w:r w:rsidRPr="0086430E">
        <w:rPr>
          <w:rFonts w:ascii="Arial" w:hAnsi="Arial" w:cs="Arial"/>
          <w:color w:val="000000" w:themeColor="text1"/>
          <w:sz w:val="20"/>
          <w:szCs w:val="20"/>
        </w:rPr>
        <w:t>n) theo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d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257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50,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9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51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291/2025/NĐ-CP).</w:t>
      </w:r>
    </w:p>
    <w:p w14:paraId="2DD80E1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8. X</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lý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b</w:t>
      </w:r>
      <w:r w:rsidRPr="0086430E">
        <w:rPr>
          <w:rFonts w:ascii="Arial" w:hAnsi="Arial" w:cs="Arial"/>
          <w:b/>
          <w:color w:val="000000" w:themeColor="text1"/>
          <w:sz w:val="20"/>
          <w:szCs w:val="20"/>
        </w:rPr>
        <w:t>ồ</w:t>
      </w:r>
      <w:r w:rsidRPr="0086430E">
        <w:rPr>
          <w:rFonts w:ascii="Arial" w:hAnsi="Arial" w:cs="Arial"/>
          <w:b/>
          <w:color w:val="000000" w:themeColor="text1"/>
          <w:sz w:val="20"/>
          <w:szCs w:val="20"/>
        </w:rPr>
        <w:t>i thư</w:t>
      </w:r>
      <w:r w:rsidRPr="0086430E">
        <w:rPr>
          <w:rFonts w:ascii="Arial" w:hAnsi="Arial" w:cs="Arial"/>
          <w:b/>
          <w:color w:val="000000" w:themeColor="text1"/>
          <w:sz w:val="20"/>
          <w:szCs w:val="20"/>
        </w:rPr>
        <w:t>ờ</w:t>
      </w:r>
      <w:r w:rsidRPr="0086430E">
        <w:rPr>
          <w:rFonts w:ascii="Arial" w:hAnsi="Arial" w:cs="Arial"/>
          <w:b/>
          <w:color w:val="000000" w:themeColor="text1"/>
          <w:sz w:val="20"/>
          <w:szCs w:val="20"/>
        </w:rPr>
        <w:t>ng, h</w:t>
      </w:r>
      <w:r w:rsidRPr="0086430E">
        <w:rPr>
          <w:rFonts w:ascii="Arial" w:hAnsi="Arial" w:cs="Arial"/>
          <w:b/>
          <w:color w:val="000000" w:themeColor="text1"/>
          <w:sz w:val="20"/>
          <w:szCs w:val="20"/>
        </w:rPr>
        <w:t>ỗ</w:t>
      </w:r>
      <w:r w:rsidRPr="0086430E">
        <w:rPr>
          <w:rFonts w:ascii="Arial" w:hAnsi="Arial" w:cs="Arial"/>
          <w:b/>
          <w:color w:val="000000" w:themeColor="text1"/>
          <w:sz w:val="20"/>
          <w:szCs w:val="20"/>
        </w:rPr>
        <w:t xml:space="preserve"> tr</w:t>
      </w:r>
      <w:r w:rsidRPr="0086430E">
        <w:rPr>
          <w:rFonts w:ascii="Arial" w:hAnsi="Arial" w:cs="Arial"/>
          <w:b/>
          <w:color w:val="000000" w:themeColor="text1"/>
          <w:sz w:val="20"/>
          <w:szCs w:val="20"/>
        </w:rPr>
        <w:t>ợ</w:t>
      </w:r>
      <w:r w:rsidRPr="0086430E">
        <w:rPr>
          <w:rFonts w:ascii="Arial" w:hAnsi="Arial" w:cs="Arial"/>
          <w:b/>
          <w:color w:val="000000" w:themeColor="text1"/>
          <w:sz w:val="20"/>
          <w:szCs w:val="20"/>
        </w:rPr>
        <w:t>, tái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cư mà nhà đ</w:t>
      </w:r>
      <w:r w:rsidRPr="0086430E">
        <w:rPr>
          <w:rFonts w:ascii="Arial" w:hAnsi="Arial" w:cs="Arial"/>
          <w:b/>
          <w:color w:val="000000" w:themeColor="text1"/>
          <w:sz w:val="20"/>
          <w:szCs w:val="20"/>
        </w:rPr>
        <w:t>ầ</w:t>
      </w:r>
      <w:r w:rsidRPr="0086430E">
        <w:rPr>
          <w:rFonts w:ascii="Arial" w:hAnsi="Arial" w:cs="Arial"/>
          <w:b/>
          <w:color w:val="000000" w:themeColor="text1"/>
          <w:sz w:val="20"/>
          <w:szCs w:val="20"/>
        </w:rPr>
        <w:t xml:space="preserve">u tư đã </w:t>
      </w:r>
      <w:r w:rsidRPr="0086430E">
        <w:rPr>
          <w:rFonts w:ascii="Arial" w:hAnsi="Arial" w:cs="Arial"/>
          <w:b/>
          <w:color w:val="000000" w:themeColor="text1"/>
          <w:sz w:val="20"/>
          <w:szCs w:val="20"/>
        </w:rPr>
        <w:t>ứ</w:t>
      </w:r>
      <w:r w:rsidRPr="0086430E">
        <w:rPr>
          <w:rFonts w:ascii="Arial" w:hAnsi="Arial" w:cs="Arial"/>
          <w:b/>
          <w:color w:val="000000" w:themeColor="text1"/>
          <w:sz w:val="20"/>
          <w:szCs w:val="20"/>
        </w:rPr>
        <w:t>ng trư</w:t>
      </w:r>
      <w:r w:rsidRPr="0086430E">
        <w:rPr>
          <w:rFonts w:ascii="Arial" w:hAnsi="Arial" w:cs="Arial"/>
          <w:b/>
          <w:color w:val="000000" w:themeColor="text1"/>
          <w:sz w:val="20"/>
          <w:szCs w:val="20"/>
        </w:rPr>
        <w:t>ớ</w:t>
      </w:r>
      <w:r w:rsidRPr="0086430E">
        <w:rPr>
          <w:rFonts w:ascii="Arial" w:hAnsi="Arial" w:cs="Arial"/>
          <w:b/>
          <w:color w:val="000000" w:themeColor="text1"/>
          <w:sz w:val="20"/>
          <w:szCs w:val="20"/>
        </w:rPr>
        <w:t>c 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t</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i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8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3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quy</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254/2025/QH15</w:t>
      </w:r>
    </w:p>
    <w:p w14:paraId="54A12F8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có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nguy</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n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kinh phí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theo phương án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cơ quan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phê duy</w:t>
      </w:r>
      <w:r w:rsidRPr="0086430E">
        <w:rPr>
          <w:rFonts w:ascii="Arial" w:hAnsi="Arial" w:cs="Arial"/>
          <w:color w:val="000000" w:themeColor="text1"/>
          <w:sz w:val="20"/>
          <w:szCs w:val="20"/>
        </w:rPr>
        <w:t>ệ</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w:t>
      </w:r>
      <w:r w:rsidRPr="0086430E">
        <w:rPr>
          <w:rFonts w:ascii="Arial" w:hAnsi="Arial" w:cs="Arial"/>
          <w:color w:val="000000" w:themeColor="text1"/>
          <w:sz w:val="20"/>
          <w:szCs w:val="20"/>
        </w:rPr>
        <w:t>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94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thì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kh</w:t>
      </w:r>
      <w:r w:rsidRPr="0086430E">
        <w:rPr>
          <w:rFonts w:ascii="Arial" w:hAnsi="Arial" w:cs="Arial"/>
          <w:color w:val="000000" w:themeColor="text1"/>
          <w:sz w:val="20"/>
          <w:szCs w:val="20"/>
        </w:rPr>
        <w:t>ấ</w:t>
      </w:r>
      <w:r w:rsidRPr="0086430E">
        <w:rPr>
          <w:rFonts w:ascii="Arial" w:hAnsi="Arial" w:cs="Arial"/>
          <w:color w:val="000000" w:themeColor="text1"/>
          <w:sz w:val="20"/>
          <w:szCs w:val="20"/>
        </w:rPr>
        <w:t>u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kinh phí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mà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 xml:space="preserve">u tư đã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vào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cho toàn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16,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31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w:t>
      </w:r>
      <w:r w:rsidRPr="0086430E">
        <w:rPr>
          <w:rFonts w:ascii="Arial" w:hAnsi="Arial" w:cs="Arial"/>
          <w:color w:val="000000" w:themeColor="text1"/>
          <w:sz w:val="20"/>
          <w:szCs w:val="20"/>
        </w:rPr>
        <w:t>/NĐ-CP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291/2025/NĐ-CP).</w:t>
      </w:r>
    </w:p>
    <w:p w14:paraId="46A9C14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theo 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có nhi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x</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lý kinh phí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ng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6,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7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30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trong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có nhi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x</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lý kinh phí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 xml:space="preserve">ng, </w:t>
      </w:r>
      <w:r w:rsidRPr="0086430E">
        <w:rPr>
          <w:rFonts w:ascii="Arial" w:hAnsi="Arial" w:cs="Arial"/>
          <w:color w:val="000000" w:themeColor="text1"/>
          <w:sz w:val="20"/>
          <w:szCs w:val="20"/>
        </w:rPr>
        <w:t>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nh </w:t>
      </w:r>
      <w:r w:rsidRPr="0086430E">
        <w:rPr>
          <w:rFonts w:ascii="Arial" w:hAnsi="Arial" w:cs="Arial"/>
          <w:color w:val="000000" w:themeColor="text1"/>
          <w:sz w:val="20"/>
          <w:szCs w:val="20"/>
        </w:rPr>
        <w:lastRenderedPageBreak/>
        <w:t>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16,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31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 và l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291/2025/NĐ-CP).</w:t>
      </w:r>
    </w:p>
    <w:p w14:paraId="7967F20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3.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kh</w:t>
      </w:r>
      <w:r w:rsidRPr="0086430E">
        <w:rPr>
          <w:rFonts w:ascii="Arial" w:hAnsi="Arial" w:cs="Arial"/>
          <w:color w:val="000000" w:themeColor="text1"/>
          <w:sz w:val="20"/>
          <w:szCs w:val="20"/>
        </w:rPr>
        <w:t>ấ</w:t>
      </w:r>
      <w:r w:rsidRPr="0086430E">
        <w:rPr>
          <w:rFonts w:ascii="Arial" w:hAnsi="Arial" w:cs="Arial"/>
          <w:color w:val="000000" w:themeColor="text1"/>
          <w:sz w:val="20"/>
          <w:szCs w:val="20"/>
        </w:rPr>
        <w:t>u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kinh phí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mà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 xml:space="preserve">u tư đã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theo phương án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cơ quan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phê duy</w:t>
      </w:r>
      <w:r w:rsidRPr="0086430E">
        <w:rPr>
          <w:rFonts w:ascii="Arial" w:hAnsi="Arial" w:cs="Arial"/>
          <w:color w:val="000000" w:themeColor="text1"/>
          <w:sz w:val="20"/>
          <w:szCs w:val="20"/>
        </w:rPr>
        <w:t>ệ</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94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và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8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vào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không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w:t>
      </w:r>
      <w:r w:rsidRPr="0086430E">
        <w:rPr>
          <w:rFonts w:ascii="Arial" w:hAnsi="Arial" w:cs="Arial"/>
          <w:color w:val="000000" w:themeColor="text1"/>
          <w:sz w:val="20"/>
          <w:szCs w:val="20"/>
        </w:rPr>
        <w:t>g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tăng thêm do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23BD6D82"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9. Tính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thuê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ph</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i n</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p đ</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i v</w:t>
      </w:r>
      <w:r w:rsidRPr="0086430E">
        <w:rPr>
          <w:rFonts w:ascii="Arial" w:hAnsi="Arial" w:cs="Arial"/>
          <w:b/>
          <w:color w:val="000000" w:themeColor="text1"/>
          <w:sz w:val="20"/>
          <w:szCs w:val="20"/>
        </w:rPr>
        <w:t>ớ</w:t>
      </w:r>
      <w:r w:rsidRPr="0086430E">
        <w:rPr>
          <w:rFonts w:ascii="Arial" w:hAnsi="Arial" w:cs="Arial"/>
          <w:b/>
          <w:color w:val="000000" w:themeColor="text1"/>
          <w:sz w:val="20"/>
          <w:szCs w:val="20"/>
        </w:rPr>
        <w:t>i nhà đ</w:t>
      </w:r>
      <w:r w:rsidRPr="0086430E">
        <w:rPr>
          <w:rFonts w:ascii="Arial" w:hAnsi="Arial" w:cs="Arial"/>
          <w:b/>
          <w:color w:val="000000" w:themeColor="text1"/>
          <w:sz w:val="20"/>
          <w:szCs w:val="20"/>
        </w:rPr>
        <w:t>ầ</w:t>
      </w:r>
      <w:r w:rsidRPr="0086430E">
        <w:rPr>
          <w:rFonts w:ascii="Arial" w:hAnsi="Arial" w:cs="Arial"/>
          <w:b/>
          <w:color w:val="000000" w:themeColor="text1"/>
          <w:sz w:val="20"/>
          <w:szCs w:val="20"/>
        </w:rPr>
        <w:t>u tư m</w:t>
      </w:r>
      <w:r w:rsidRPr="0086430E">
        <w:rPr>
          <w:rFonts w:ascii="Arial" w:hAnsi="Arial" w:cs="Arial"/>
          <w:b/>
          <w:color w:val="000000" w:themeColor="text1"/>
          <w:sz w:val="20"/>
          <w:szCs w:val="20"/>
        </w:rPr>
        <w:t>ớ</w:t>
      </w:r>
      <w:r w:rsidRPr="0086430E">
        <w:rPr>
          <w:rFonts w:ascii="Arial" w:hAnsi="Arial" w:cs="Arial"/>
          <w:b/>
          <w:color w:val="000000" w:themeColor="text1"/>
          <w:sz w:val="20"/>
          <w:szCs w:val="20"/>
        </w:rPr>
        <w:t>i thay th</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 xml:space="preserve"> cho nhà đ</w:t>
      </w:r>
      <w:r w:rsidRPr="0086430E">
        <w:rPr>
          <w:rFonts w:ascii="Arial" w:hAnsi="Arial" w:cs="Arial"/>
          <w:b/>
          <w:color w:val="000000" w:themeColor="text1"/>
          <w:sz w:val="20"/>
          <w:szCs w:val="20"/>
        </w:rPr>
        <w:t>ầ</w:t>
      </w:r>
      <w:r w:rsidRPr="0086430E">
        <w:rPr>
          <w:rFonts w:ascii="Arial" w:hAnsi="Arial" w:cs="Arial"/>
          <w:b/>
          <w:color w:val="000000" w:themeColor="text1"/>
          <w:sz w:val="20"/>
          <w:szCs w:val="20"/>
        </w:rPr>
        <w:t>u tư đã gi</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i th</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 phá s</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nhà đ</w:t>
      </w:r>
      <w:r w:rsidRPr="0086430E">
        <w:rPr>
          <w:rFonts w:ascii="Arial" w:hAnsi="Arial" w:cs="Arial"/>
          <w:b/>
          <w:color w:val="000000" w:themeColor="text1"/>
          <w:sz w:val="20"/>
          <w:szCs w:val="20"/>
        </w:rPr>
        <w:t>ầ</w:t>
      </w:r>
      <w:r w:rsidRPr="0086430E">
        <w:rPr>
          <w:rFonts w:ascii="Arial" w:hAnsi="Arial" w:cs="Arial"/>
          <w:b/>
          <w:color w:val="000000" w:themeColor="text1"/>
          <w:sz w:val="20"/>
          <w:szCs w:val="20"/>
        </w:rPr>
        <w:t>u tư nh</w:t>
      </w:r>
      <w:r w:rsidRPr="0086430E">
        <w:rPr>
          <w:rFonts w:ascii="Arial" w:hAnsi="Arial" w:cs="Arial"/>
          <w:b/>
          <w:color w:val="000000" w:themeColor="text1"/>
          <w:sz w:val="20"/>
          <w:szCs w:val="20"/>
        </w:rPr>
        <w:t>ậ</w:t>
      </w:r>
      <w:r w:rsidRPr="0086430E">
        <w:rPr>
          <w:rFonts w:ascii="Arial" w:hAnsi="Arial" w:cs="Arial"/>
          <w:b/>
          <w:color w:val="000000" w:themeColor="text1"/>
          <w:sz w:val="20"/>
          <w:szCs w:val="20"/>
        </w:rPr>
        <w:t>n chuy</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n như</w:t>
      </w:r>
      <w:r w:rsidRPr="0086430E">
        <w:rPr>
          <w:rFonts w:ascii="Arial" w:hAnsi="Arial" w:cs="Arial"/>
          <w:b/>
          <w:color w:val="000000" w:themeColor="text1"/>
          <w:sz w:val="20"/>
          <w:szCs w:val="20"/>
        </w:rPr>
        <w:t>ợ</w:t>
      </w:r>
      <w:r w:rsidRPr="0086430E">
        <w:rPr>
          <w:rFonts w:ascii="Arial" w:hAnsi="Arial" w:cs="Arial"/>
          <w:b/>
          <w:color w:val="000000" w:themeColor="text1"/>
          <w:sz w:val="20"/>
          <w:szCs w:val="20"/>
        </w:rPr>
        <w:t>ng d</w:t>
      </w:r>
      <w:r w:rsidRPr="0086430E">
        <w:rPr>
          <w:rFonts w:ascii="Arial" w:hAnsi="Arial" w:cs="Arial"/>
          <w:b/>
          <w:color w:val="000000" w:themeColor="text1"/>
          <w:sz w:val="20"/>
          <w:szCs w:val="20"/>
        </w:rPr>
        <w:t>ự</w:t>
      </w:r>
      <w:r w:rsidRPr="0086430E">
        <w:rPr>
          <w:rFonts w:ascii="Arial" w:hAnsi="Arial" w:cs="Arial"/>
          <w:b/>
          <w:color w:val="000000" w:themeColor="text1"/>
          <w:sz w:val="20"/>
          <w:szCs w:val="20"/>
        </w:rPr>
        <w:t xml:space="preserve"> án đ</w:t>
      </w:r>
      <w:r w:rsidRPr="0086430E">
        <w:rPr>
          <w:rFonts w:ascii="Arial" w:hAnsi="Arial" w:cs="Arial"/>
          <w:b/>
          <w:color w:val="000000" w:themeColor="text1"/>
          <w:sz w:val="20"/>
          <w:szCs w:val="20"/>
        </w:rPr>
        <w:t>ầ</w:t>
      </w:r>
      <w:r w:rsidRPr="0086430E">
        <w:rPr>
          <w:rFonts w:ascii="Arial" w:hAnsi="Arial" w:cs="Arial"/>
          <w:b/>
          <w:color w:val="000000" w:themeColor="text1"/>
          <w:sz w:val="20"/>
          <w:szCs w:val="20"/>
        </w:rPr>
        <w:t>u tư có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 xml:space="preserve">t </w:t>
      </w:r>
      <w:r w:rsidRPr="0086430E">
        <w:rPr>
          <w:rFonts w:ascii="Arial" w:hAnsi="Arial" w:cs="Arial"/>
          <w:b/>
          <w:color w:val="000000" w:themeColor="text1"/>
          <w:sz w:val="20"/>
          <w:szCs w:val="20"/>
        </w:rPr>
        <w:t>đư</w:t>
      </w:r>
      <w:r w:rsidRPr="0086430E">
        <w:rPr>
          <w:rFonts w:ascii="Arial" w:hAnsi="Arial" w:cs="Arial"/>
          <w:b/>
          <w:color w:val="000000" w:themeColor="text1"/>
          <w:sz w:val="20"/>
          <w:szCs w:val="20"/>
        </w:rPr>
        <w:t>ợ</w:t>
      </w:r>
      <w:r w:rsidRPr="0086430E">
        <w:rPr>
          <w:rFonts w:ascii="Arial" w:hAnsi="Arial" w:cs="Arial"/>
          <w:b/>
          <w:color w:val="000000" w:themeColor="text1"/>
          <w:sz w:val="20"/>
          <w:szCs w:val="20"/>
        </w:rPr>
        <w:t>c phép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ch</w:t>
      </w:r>
      <w:r w:rsidRPr="0086430E">
        <w:rPr>
          <w:rFonts w:ascii="Arial" w:hAnsi="Arial" w:cs="Arial"/>
          <w:b/>
          <w:color w:val="000000" w:themeColor="text1"/>
          <w:sz w:val="20"/>
          <w:szCs w:val="20"/>
        </w:rPr>
        <w:t>ỉ</w:t>
      </w:r>
      <w:r w:rsidRPr="0086430E">
        <w:rPr>
          <w:rFonts w:ascii="Arial" w:hAnsi="Arial" w:cs="Arial"/>
          <w:b/>
          <w:color w:val="000000" w:themeColor="text1"/>
          <w:sz w:val="20"/>
          <w:szCs w:val="20"/>
        </w:rPr>
        <w:t>nh th</w:t>
      </w:r>
      <w:r w:rsidRPr="0086430E">
        <w:rPr>
          <w:rFonts w:ascii="Arial" w:hAnsi="Arial" w:cs="Arial"/>
          <w:b/>
          <w:color w:val="000000" w:themeColor="text1"/>
          <w:sz w:val="20"/>
          <w:szCs w:val="20"/>
        </w:rPr>
        <w:t>ờ</w:t>
      </w:r>
      <w:r w:rsidRPr="0086430E">
        <w:rPr>
          <w:rFonts w:ascii="Arial" w:hAnsi="Arial" w:cs="Arial"/>
          <w:b/>
          <w:color w:val="000000" w:themeColor="text1"/>
          <w:sz w:val="20"/>
          <w:szCs w:val="20"/>
        </w:rPr>
        <w:t>i h</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n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t</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i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7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4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quy</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254/2025/QH15</w:t>
      </w:r>
    </w:p>
    <w:p w14:paraId="351EE21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m</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thay th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cho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đã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phá s</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nhà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như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có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mà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cho phép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thì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theo chính sách và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w:t>
      </w:r>
    </w:p>
    <w:p w14:paraId="7CD3E88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10. Mi</w:t>
      </w:r>
      <w:r w:rsidRPr="0086430E">
        <w:rPr>
          <w:rFonts w:ascii="Arial" w:hAnsi="Arial" w:cs="Arial"/>
          <w:b/>
          <w:color w:val="000000" w:themeColor="text1"/>
          <w:sz w:val="20"/>
          <w:szCs w:val="20"/>
        </w:rPr>
        <w:t>ễ</w:t>
      </w:r>
      <w:r w:rsidRPr="0086430E">
        <w:rPr>
          <w:rFonts w:ascii="Arial" w:hAnsi="Arial" w:cs="Arial"/>
          <w:b/>
          <w:color w:val="000000" w:themeColor="text1"/>
          <w:sz w:val="20"/>
          <w:szCs w:val="20"/>
        </w:rPr>
        <w:t>n, gi</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m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thuê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đ</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i v</w:t>
      </w:r>
      <w:r w:rsidRPr="0086430E">
        <w:rPr>
          <w:rFonts w:ascii="Arial" w:hAnsi="Arial" w:cs="Arial"/>
          <w:b/>
          <w:color w:val="000000" w:themeColor="text1"/>
          <w:sz w:val="20"/>
          <w:szCs w:val="20"/>
        </w:rPr>
        <w:t>ớ</w:t>
      </w:r>
      <w:r w:rsidRPr="0086430E">
        <w:rPr>
          <w:rFonts w:ascii="Arial" w:hAnsi="Arial" w:cs="Arial"/>
          <w:b/>
          <w:color w:val="000000" w:themeColor="text1"/>
          <w:sz w:val="20"/>
          <w:szCs w:val="20"/>
        </w:rPr>
        <w:t>i các trư</w:t>
      </w:r>
      <w:r w:rsidRPr="0086430E">
        <w:rPr>
          <w:rFonts w:ascii="Arial" w:hAnsi="Arial" w:cs="Arial"/>
          <w:b/>
          <w:color w:val="000000" w:themeColor="text1"/>
          <w:sz w:val="20"/>
          <w:szCs w:val="20"/>
        </w:rPr>
        <w:t>ờ</w:t>
      </w:r>
      <w:r w:rsidRPr="0086430E">
        <w:rPr>
          <w:rFonts w:ascii="Arial" w:hAnsi="Arial" w:cs="Arial"/>
          <w:b/>
          <w:color w:val="000000" w:themeColor="text1"/>
          <w:sz w:val="20"/>
          <w:szCs w:val="20"/>
        </w:rPr>
        <w:t>ng h</w:t>
      </w:r>
      <w:r w:rsidRPr="0086430E">
        <w:rPr>
          <w:rFonts w:ascii="Arial" w:hAnsi="Arial" w:cs="Arial"/>
          <w:b/>
          <w:color w:val="000000" w:themeColor="text1"/>
          <w:sz w:val="20"/>
          <w:szCs w:val="20"/>
        </w:rPr>
        <w:t>ợ</w:t>
      </w:r>
      <w:r w:rsidRPr="0086430E">
        <w:rPr>
          <w:rFonts w:ascii="Arial" w:hAnsi="Arial" w:cs="Arial"/>
          <w:b/>
          <w:color w:val="000000" w:themeColor="text1"/>
          <w:sz w:val="20"/>
          <w:szCs w:val="20"/>
        </w:rPr>
        <w:t>p khác 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t</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i đi</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m a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3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10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quy</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254/2025/QH15</w:t>
      </w:r>
    </w:p>
    <w:p w14:paraId="688CD6B7"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Căn c</w:t>
      </w:r>
      <w:r w:rsidRPr="0086430E">
        <w:rPr>
          <w:rFonts w:ascii="Arial" w:hAnsi="Arial" w:cs="Arial"/>
          <w:color w:val="000000" w:themeColor="text1"/>
          <w:sz w:val="20"/>
          <w:szCs w:val="20"/>
        </w:rPr>
        <w:t>ứ</w:t>
      </w:r>
      <w:r w:rsidRPr="0086430E">
        <w:rPr>
          <w:rFonts w:ascii="Arial" w:hAnsi="Arial" w:cs="Arial"/>
          <w:color w:val="000000" w:themeColor="text1"/>
          <w:sz w:val="20"/>
          <w:szCs w:val="20"/>
        </w:rPr>
        <w:t xml:space="preserve">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w:t>
      </w:r>
      <w:r w:rsidRPr="0086430E">
        <w:rPr>
          <w:rFonts w:ascii="Arial" w:hAnsi="Arial" w:cs="Arial"/>
          <w:color w:val="000000" w:themeColor="text1"/>
          <w:sz w:val="20"/>
          <w:szCs w:val="20"/>
        </w:rPr>
        <w:t xml:space="preserve"> pháp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hành kinh t</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 xã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năm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Tài chính ch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trì, ph</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các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cơ quan liên quan trình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xem xét,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năm.</w:t>
      </w:r>
    </w:p>
    <w:p w14:paraId="7E160990"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Các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khác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r w:rsidRPr="0086430E">
        <w:rPr>
          <w:rFonts w:ascii="Arial" w:hAnsi="Arial" w:cs="Arial"/>
          <w:color w:val="000000" w:themeColor="text1"/>
          <w:sz w:val="20"/>
          <w:szCs w:val="20"/>
        </w:rPr>
        <w:t xml:space="preserve">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10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bao g</w:t>
      </w:r>
      <w:r w:rsidRPr="0086430E">
        <w:rPr>
          <w:rFonts w:ascii="Arial" w:hAnsi="Arial" w:cs="Arial"/>
          <w:color w:val="000000" w:themeColor="text1"/>
          <w:sz w:val="20"/>
          <w:szCs w:val="20"/>
        </w:rPr>
        <w:t>ồ</w:t>
      </w:r>
      <w:r w:rsidRPr="0086430E">
        <w:rPr>
          <w:rFonts w:ascii="Arial" w:hAnsi="Arial" w:cs="Arial"/>
          <w:color w:val="000000" w:themeColor="text1"/>
          <w:sz w:val="20"/>
          <w:szCs w:val="20"/>
        </w:rPr>
        <w:t>m:</w:t>
      </w:r>
    </w:p>
    <w:p w14:paraId="2E79C66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Các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230/2025/NĐ-CP ngày 19/8/2025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các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khác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w:t>
      </w:r>
      <w:r w:rsidRPr="0086430E">
        <w:rPr>
          <w:rFonts w:ascii="Arial" w:hAnsi="Arial" w:cs="Arial"/>
          <w:color w:val="000000" w:themeColor="text1"/>
          <w:sz w:val="20"/>
          <w:szCs w:val="20"/>
        </w:rPr>
        <w:t>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157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w:t>
      </w:r>
    </w:p>
    <w:p w14:paraId="10BD6F9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thuê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w:t>
      </w:r>
    </w:p>
    <w:p w14:paraId="4E6F4F65"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k</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u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hàng 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tài s</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k</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u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hàng 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và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84/2025/NĐ-CP ngày 04 tháng 4 năm 2025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và khai thác tài s</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k</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u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hàng 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và các khu 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u c</w:t>
      </w:r>
      <w:r w:rsidRPr="0086430E">
        <w:rPr>
          <w:rFonts w:ascii="Arial" w:hAnsi="Arial" w:cs="Arial"/>
          <w:color w:val="000000" w:themeColor="text1"/>
          <w:sz w:val="20"/>
          <w:szCs w:val="20"/>
        </w:rPr>
        <w:t>ứ</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ch</w:t>
      </w:r>
      <w:r w:rsidRPr="0086430E">
        <w:rPr>
          <w:rFonts w:ascii="Arial" w:hAnsi="Arial" w:cs="Arial"/>
          <w:color w:val="000000" w:themeColor="text1"/>
          <w:sz w:val="20"/>
          <w:szCs w:val="20"/>
        </w:rPr>
        <w:t>ữ</w:t>
      </w:r>
      <w:r w:rsidRPr="0086430E">
        <w:rPr>
          <w:rFonts w:ascii="Arial" w:hAnsi="Arial" w:cs="Arial"/>
          <w:color w:val="000000" w:themeColor="text1"/>
          <w:sz w:val="20"/>
          <w:szCs w:val="20"/>
        </w:rPr>
        <w:t>a,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o dư</w:t>
      </w:r>
      <w:r w:rsidRPr="0086430E">
        <w:rPr>
          <w:rFonts w:ascii="Arial" w:hAnsi="Arial" w:cs="Arial"/>
          <w:color w:val="000000" w:themeColor="text1"/>
          <w:sz w:val="20"/>
          <w:szCs w:val="20"/>
        </w:rPr>
        <w:t>ỡ</w:t>
      </w:r>
      <w:r w:rsidRPr="0086430E">
        <w:rPr>
          <w:rFonts w:ascii="Arial" w:hAnsi="Arial" w:cs="Arial"/>
          <w:color w:val="000000" w:themeColor="text1"/>
          <w:sz w:val="20"/>
          <w:szCs w:val="20"/>
        </w:rPr>
        <w:t>ng phao, tiêu báo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u hàng 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do doanh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w:t>
      </w:r>
      <w:r w:rsidRPr="0086430E">
        <w:rPr>
          <w:rFonts w:ascii="Arial" w:hAnsi="Arial" w:cs="Arial"/>
          <w:color w:val="000000" w:themeColor="text1"/>
          <w:sz w:val="20"/>
          <w:szCs w:val="20"/>
        </w:rPr>
        <w:t xml:space="preserve"> khai thác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cung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d</w:t>
      </w:r>
      <w:r w:rsidRPr="0086430E">
        <w:rPr>
          <w:rFonts w:ascii="Arial" w:hAnsi="Arial" w:cs="Arial"/>
          <w:color w:val="000000" w:themeColor="text1"/>
          <w:sz w:val="20"/>
          <w:szCs w:val="20"/>
        </w:rPr>
        <w:t>ị</w:t>
      </w:r>
      <w:r w:rsidRPr="0086430E">
        <w:rPr>
          <w:rFonts w:ascii="Arial" w:hAnsi="Arial" w:cs="Arial"/>
          <w:color w:val="000000" w:themeColor="text1"/>
          <w:sz w:val="20"/>
          <w:szCs w:val="20"/>
        </w:rPr>
        <w:t>ch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công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o đ</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an toàn hàng 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thông tin duyên 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w:t>
      </w:r>
    </w:p>
    <w:p w14:paraId="1F45B77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các công trình cung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d</w:t>
      </w:r>
      <w:r w:rsidRPr="0086430E">
        <w:rPr>
          <w:rFonts w:ascii="Arial" w:hAnsi="Arial" w:cs="Arial"/>
          <w:color w:val="000000" w:themeColor="text1"/>
          <w:sz w:val="20"/>
          <w:szCs w:val="20"/>
        </w:rPr>
        <w:t>ị</w:t>
      </w:r>
      <w:r w:rsidRPr="0086430E">
        <w:rPr>
          <w:rFonts w:ascii="Arial" w:hAnsi="Arial" w:cs="Arial"/>
          <w:color w:val="000000" w:themeColor="text1"/>
          <w:sz w:val="20"/>
          <w:szCs w:val="20"/>
        </w:rPr>
        <w:t>ch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o đ</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ho</w:t>
      </w:r>
      <w:r w:rsidRPr="0086430E">
        <w:rPr>
          <w:rFonts w:ascii="Arial" w:hAnsi="Arial" w:cs="Arial"/>
          <w:color w:val="000000" w:themeColor="text1"/>
          <w:sz w:val="20"/>
          <w:szCs w:val="20"/>
        </w:rPr>
        <w:t>ạ</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ộ</w:t>
      </w:r>
      <w:r w:rsidRPr="0086430E">
        <w:rPr>
          <w:rFonts w:ascii="Arial" w:hAnsi="Arial" w:cs="Arial"/>
          <w:color w:val="000000" w:themeColor="text1"/>
          <w:sz w:val="20"/>
          <w:szCs w:val="20"/>
        </w:rPr>
        <w:t>ng bay n</w:t>
      </w:r>
      <w:r w:rsidRPr="0086430E">
        <w:rPr>
          <w:rFonts w:ascii="Arial" w:hAnsi="Arial" w:cs="Arial"/>
          <w:color w:val="000000" w:themeColor="text1"/>
          <w:sz w:val="20"/>
          <w:szCs w:val="20"/>
        </w:rPr>
        <w:t>ằ</w:t>
      </w:r>
      <w:r w:rsidRPr="0086430E">
        <w:rPr>
          <w:rFonts w:ascii="Arial" w:hAnsi="Arial" w:cs="Arial"/>
          <w:color w:val="000000" w:themeColor="text1"/>
          <w:sz w:val="20"/>
          <w:szCs w:val="20"/>
        </w:rPr>
        <w:t>m ngoài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hàng không, sân bay;</w:t>
      </w:r>
    </w:p>
    <w:p w14:paraId="509C785E"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là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an ninh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công an có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năn</w:t>
      </w:r>
      <w:r w:rsidRPr="0086430E">
        <w:rPr>
          <w:rFonts w:ascii="Arial" w:hAnsi="Arial" w:cs="Arial"/>
          <w:color w:val="000000" w:themeColor="text1"/>
          <w:sz w:val="20"/>
          <w:szCs w:val="20"/>
        </w:rPr>
        <w:t>g cung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d</w:t>
      </w:r>
      <w:r w:rsidRPr="0086430E">
        <w:rPr>
          <w:rFonts w:ascii="Arial" w:hAnsi="Arial" w:cs="Arial"/>
          <w:color w:val="000000" w:themeColor="text1"/>
          <w:sz w:val="20"/>
          <w:szCs w:val="20"/>
        </w:rPr>
        <w:t>ị</w:t>
      </w:r>
      <w:r w:rsidRPr="0086430E">
        <w:rPr>
          <w:rFonts w:ascii="Arial" w:hAnsi="Arial" w:cs="Arial"/>
          <w:color w:val="000000" w:themeColor="text1"/>
          <w:sz w:val="20"/>
          <w:szCs w:val="20"/>
        </w:rPr>
        <w:t>ch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công theo mô hình 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công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w:t>
      </w:r>
    </w:p>
    <w:p w14:paraId="1DC29F1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30%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năm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các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an ninh k</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ho</w:t>
      </w:r>
      <w:r w:rsidRPr="0086430E">
        <w:rPr>
          <w:rFonts w:ascii="Arial" w:hAnsi="Arial" w:cs="Arial"/>
          <w:color w:val="000000" w:themeColor="text1"/>
          <w:sz w:val="20"/>
          <w:szCs w:val="20"/>
        </w:rPr>
        <w:t>ạ</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ộ</w:t>
      </w:r>
      <w:r w:rsidRPr="0086430E">
        <w:rPr>
          <w:rFonts w:ascii="Arial" w:hAnsi="Arial" w:cs="Arial"/>
          <w:color w:val="000000" w:themeColor="text1"/>
          <w:sz w:val="20"/>
          <w:szCs w:val="20"/>
        </w:rPr>
        <w:t>ng lao đ</w:t>
      </w:r>
      <w:r w:rsidRPr="0086430E">
        <w:rPr>
          <w:rFonts w:ascii="Arial" w:hAnsi="Arial" w:cs="Arial"/>
          <w:color w:val="000000" w:themeColor="text1"/>
          <w:sz w:val="20"/>
          <w:szCs w:val="20"/>
        </w:rPr>
        <w:t>ộ</w:t>
      </w:r>
      <w:r w:rsidRPr="0086430E">
        <w:rPr>
          <w:rFonts w:ascii="Arial" w:hAnsi="Arial" w:cs="Arial"/>
          <w:color w:val="000000" w:themeColor="text1"/>
          <w:sz w:val="20"/>
          <w:szCs w:val="20"/>
        </w:rPr>
        <w:t>ng s</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xu</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kinh t</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201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đai năm 2024, </w:t>
      </w:r>
      <w:r w:rsidRPr="0086430E">
        <w:rPr>
          <w:rFonts w:ascii="Arial" w:hAnsi="Arial" w:cs="Arial"/>
          <w:color w:val="000000" w:themeColor="text1"/>
          <w:sz w:val="20"/>
          <w:szCs w:val="20"/>
        </w:rPr>
        <w:t>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102/2024/NĐ-CP ngày 30 tháng 7 năm 2024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chi 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thi hành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như sau:</w:t>
      </w:r>
    </w:p>
    <w:p w14:paraId="4E5D1EC0"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trư</w:t>
      </w:r>
      <w:r w:rsidRPr="0086430E">
        <w:rPr>
          <w:rFonts w:ascii="Arial" w:hAnsi="Arial" w:cs="Arial"/>
          <w:color w:val="000000" w:themeColor="text1"/>
          <w:sz w:val="20"/>
          <w:szCs w:val="20"/>
        </w:rPr>
        <w:t>ở</w:t>
      </w:r>
      <w:r w:rsidRPr="0086430E">
        <w:rPr>
          <w:rFonts w:ascii="Arial" w:hAnsi="Arial" w:cs="Arial"/>
          <w:color w:val="000000" w:themeColor="text1"/>
          <w:sz w:val="20"/>
          <w:szCs w:val="20"/>
        </w:rPr>
        <w:t>ng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Công an có trách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phân công cơ quan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năng tính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m và ghi vào trong </w:t>
      </w:r>
      <w:r w:rsidRPr="0086430E">
        <w:rPr>
          <w:rFonts w:ascii="Arial" w:hAnsi="Arial" w:cs="Arial"/>
          <w:color w:val="000000" w:themeColor="text1"/>
          <w:sz w:val="20"/>
          <w:szCs w:val="20"/>
        </w:rPr>
        <w:t>thông báo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tài chính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Công an g</w:t>
      </w:r>
      <w:r w:rsidRPr="0086430E">
        <w:rPr>
          <w:rFonts w:ascii="Arial" w:hAnsi="Arial" w:cs="Arial"/>
          <w:color w:val="000000" w:themeColor="text1"/>
          <w:sz w:val="20"/>
          <w:szCs w:val="20"/>
        </w:rPr>
        <w:t>ử</w:t>
      </w:r>
      <w:r w:rsidRPr="0086430E">
        <w:rPr>
          <w:rFonts w:ascii="Arial" w:hAnsi="Arial" w:cs="Arial"/>
          <w:color w:val="000000" w:themeColor="text1"/>
          <w:sz w:val="20"/>
          <w:szCs w:val="20"/>
        </w:rPr>
        <w:t>i 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doanh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do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Công an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phân công cơ quan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năng hư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ng d</w:t>
      </w:r>
      <w:r w:rsidRPr="0086430E">
        <w:rPr>
          <w:rFonts w:ascii="Arial" w:hAnsi="Arial" w:cs="Arial"/>
          <w:color w:val="000000" w:themeColor="text1"/>
          <w:sz w:val="20"/>
          <w:szCs w:val="20"/>
        </w:rPr>
        <w:t>ẫ</w:t>
      </w:r>
      <w:r w:rsidRPr="0086430E">
        <w:rPr>
          <w:rFonts w:ascii="Arial" w:hAnsi="Arial" w:cs="Arial"/>
          <w:color w:val="000000" w:themeColor="text1"/>
          <w:sz w:val="20"/>
          <w:szCs w:val="20"/>
        </w:rPr>
        <w:t>n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thu,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năm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102/2024/NĐ-CP và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 xml:space="preserve">i </w:t>
      </w:r>
      <w:r w:rsidRPr="0086430E">
        <w:rPr>
          <w:rFonts w:ascii="Arial" w:hAnsi="Arial" w:cs="Arial"/>
          <w:color w:val="000000" w:themeColor="text1"/>
          <w:sz w:val="20"/>
          <w:szCs w:val="20"/>
        </w:rPr>
        <w:t>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doanh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do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Công an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w:t>
      </w:r>
    </w:p>
    <w:p w14:paraId="657181D7"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qua ki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tra, cơ quan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năng phát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tư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an ninh k</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ho</w:t>
      </w:r>
      <w:r w:rsidRPr="0086430E">
        <w:rPr>
          <w:rFonts w:ascii="Arial" w:hAnsi="Arial" w:cs="Arial"/>
          <w:color w:val="000000" w:themeColor="text1"/>
          <w:sz w:val="20"/>
          <w:szCs w:val="20"/>
        </w:rPr>
        <w:t>ạ</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ộ</w:t>
      </w:r>
      <w:r w:rsidRPr="0086430E">
        <w:rPr>
          <w:rFonts w:ascii="Arial" w:hAnsi="Arial" w:cs="Arial"/>
          <w:color w:val="000000" w:themeColor="text1"/>
          <w:sz w:val="20"/>
          <w:szCs w:val="20"/>
        </w:rPr>
        <w:t>ng lao đ</w:t>
      </w:r>
      <w:r w:rsidRPr="0086430E">
        <w:rPr>
          <w:rFonts w:ascii="Arial" w:hAnsi="Arial" w:cs="Arial"/>
          <w:color w:val="000000" w:themeColor="text1"/>
          <w:sz w:val="20"/>
          <w:szCs w:val="20"/>
        </w:rPr>
        <w:t>ộ</w:t>
      </w:r>
      <w:r w:rsidRPr="0086430E">
        <w:rPr>
          <w:rFonts w:ascii="Arial" w:hAnsi="Arial" w:cs="Arial"/>
          <w:color w:val="000000" w:themeColor="text1"/>
          <w:sz w:val="20"/>
          <w:szCs w:val="20"/>
        </w:rPr>
        <w:t>ng s</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xu</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kinh t</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không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đúng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phương án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đã </w:t>
      </w:r>
      <w:r w:rsidRPr="0086430E">
        <w:rPr>
          <w:rFonts w:ascii="Arial" w:hAnsi="Arial" w:cs="Arial"/>
          <w:color w:val="000000" w:themeColor="text1"/>
          <w:sz w:val="20"/>
          <w:szCs w:val="20"/>
        </w:rPr>
        <w:t>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phê duy</w:t>
      </w:r>
      <w:r w:rsidRPr="0086430E">
        <w:rPr>
          <w:rFonts w:ascii="Arial" w:hAnsi="Arial" w:cs="Arial"/>
          <w:color w:val="000000" w:themeColor="text1"/>
          <w:sz w:val="20"/>
          <w:szCs w:val="20"/>
        </w:rPr>
        <w:t>ệ</w:t>
      </w:r>
      <w:r w:rsidRPr="0086430E">
        <w:rPr>
          <w:rFonts w:ascii="Arial" w:hAnsi="Arial" w:cs="Arial"/>
          <w:color w:val="000000" w:themeColor="text1"/>
          <w:sz w:val="20"/>
          <w:szCs w:val="20"/>
        </w:rPr>
        <w:t>t thì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năm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w:t>
      </w:r>
    </w:p>
    <w:p w14:paraId="4E8F09FE"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3. Ngoài các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và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này,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thi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có chính sách ưu đãi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các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cơ quan ngang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cơ quan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xu</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g</w:t>
      </w:r>
      <w:r w:rsidRPr="0086430E">
        <w:rPr>
          <w:rFonts w:ascii="Arial" w:hAnsi="Arial" w:cs="Arial"/>
          <w:color w:val="000000" w:themeColor="text1"/>
          <w:sz w:val="20"/>
          <w:szCs w:val="20"/>
        </w:rPr>
        <w:t>ử</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Tài chính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ổ</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trình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nh. </w:t>
      </w:r>
      <w:r w:rsidRPr="0086430E">
        <w:rPr>
          <w:rFonts w:ascii="Arial" w:hAnsi="Arial" w:cs="Arial"/>
          <w:color w:val="000000" w:themeColor="text1"/>
          <w:sz w:val="20"/>
          <w:szCs w:val="20"/>
        </w:rPr>
        <w:lastRenderedPageBreak/>
        <w:t>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xu</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cơ quan ngang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cơ quan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rõ</w:t>
      </w:r>
      <w:r w:rsidRPr="0086430E">
        <w:rPr>
          <w:rFonts w:ascii="Arial" w:hAnsi="Arial" w:cs="Arial"/>
          <w:color w:val="000000" w:themeColor="text1"/>
          <w:sz w:val="20"/>
          <w:szCs w:val="20"/>
        </w:rPr>
        <w:t xml:space="preserve"> cơ s</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chính tr</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cơ s</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pháp lý, cơ s</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ti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xu</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tư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đánh giá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y đ</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tác đ</w:t>
      </w:r>
      <w:r w:rsidRPr="0086430E">
        <w:rPr>
          <w:rFonts w:ascii="Arial" w:hAnsi="Arial" w:cs="Arial"/>
          <w:color w:val="000000" w:themeColor="text1"/>
          <w:sz w:val="20"/>
          <w:szCs w:val="20"/>
        </w:rPr>
        <w:t>ộ</w:t>
      </w:r>
      <w:r w:rsidRPr="0086430E">
        <w:rPr>
          <w:rFonts w:ascii="Arial" w:hAnsi="Arial" w:cs="Arial"/>
          <w:color w:val="000000" w:themeColor="text1"/>
          <w:sz w:val="20"/>
          <w:szCs w:val="20"/>
        </w:rPr>
        <w:t>ng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i dung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xu</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607F3CE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11. Mi</w:t>
      </w:r>
      <w:r w:rsidRPr="0086430E">
        <w:rPr>
          <w:rFonts w:ascii="Arial" w:hAnsi="Arial" w:cs="Arial"/>
          <w:b/>
          <w:color w:val="000000" w:themeColor="text1"/>
          <w:sz w:val="20"/>
          <w:szCs w:val="20"/>
        </w:rPr>
        <w:t>ễ</w:t>
      </w:r>
      <w:r w:rsidRPr="0086430E">
        <w:rPr>
          <w:rFonts w:ascii="Arial" w:hAnsi="Arial" w:cs="Arial"/>
          <w:b/>
          <w:color w:val="000000" w:themeColor="text1"/>
          <w:sz w:val="20"/>
          <w:szCs w:val="20"/>
        </w:rPr>
        <w:t>n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thuê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m</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năm, gi</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m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thuê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h</w:t>
      </w:r>
      <w:r w:rsidRPr="0086430E">
        <w:rPr>
          <w:rFonts w:ascii="Arial" w:hAnsi="Arial" w:cs="Arial"/>
          <w:b/>
          <w:color w:val="000000" w:themeColor="text1"/>
          <w:sz w:val="20"/>
          <w:szCs w:val="20"/>
        </w:rPr>
        <w:t>ằ</w:t>
      </w:r>
      <w:r w:rsidRPr="0086430E">
        <w:rPr>
          <w:rFonts w:ascii="Arial" w:hAnsi="Arial" w:cs="Arial"/>
          <w:b/>
          <w:color w:val="000000" w:themeColor="text1"/>
          <w:sz w:val="20"/>
          <w:szCs w:val="20"/>
        </w:rPr>
        <w:t>ng năm 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t</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 xml:space="preserve">i </w:t>
      </w:r>
      <w:r w:rsidRPr="0086430E">
        <w:rPr>
          <w:rFonts w:ascii="Arial" w:hAnsi="Arial" w:cs="Arial"/>
          <w:b/>
          <w:color w:val="000000" w:themeColor="text1"/>
          <w:sz w:val="20"/>
          <w:szCs w:val="20"/>
        </w:rPr>
        <w:t>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1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10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quy</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254/2025/QH15</w:t>
      </w:r>
    </w:p>
    <w:p w14:paraId="0C50256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làm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năm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w:t>
      </w:r>
    </w:p>
    <w:p w14:paraId="79B80F8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Trình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năm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này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w:t>
      </w:r>
      <w:r w:rsidRPr="0086430E">
        <w:rPr>
          <w:rFonts w:ascii="Arial" w:hAnsi="Arial" w:cs="Arial"/>
          <w:color w:val="000000" w:themeColor="text1"/>
          <w:sz w:val="20"/>
          <w:szCs w:val="20"/>
        </w:rPr>
        <w:t>heo trình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41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15,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291/2025/NĐ-CP và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18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13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2538747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t</w:t>
      </w:r>
      <w:r w:rsidRPr="0086430E">
        <w:rPr>
          <w:rFonts w:ascii="Arial" w:hAnsi="Arial" w:cs="Arial"/>
          <w:color w:val="000000" w:themeColor="text1"/>
          <w:sz w:val="20"/>
          <w:szCs w:val="20"/>
        </w:rPr>
        <w:t>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năm nhưng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làm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làm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r w:rsidRPr="0086430E">
        <w:rPr>
          <w:rFonts w:ascii="Arial" w:hAnsi="Arial" w:cs="Arial"/>
          <w:color w:val="000000" w:themeColor="text1"/>
          <w:sz w:val="20"/>
          <w:szCs w:val="20"/>
        </w:rPr>
        <w:t xml:space="preserve">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ưu đãi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còn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tính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 xml:space="preserve"> sơ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l</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làm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không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01D93C4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w:t>
      </w:r>
      <w:r w:rsidRPr="0086430E">
        <w:rPr>
          <w:rFonts w:ascii="Arial" w:hAnsi="Arial" w:cs="Arial"/>
          <w:color w:val="000000" w:themeColor="text1"/>
          <w:sz w:val="20"/>
          <w:szCs w:val="20"/>
        </w:rPr>
        <w:t xml:space="preserve"> năm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trong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ti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hành kinh t</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 xã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năm thì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năm đó.</w:t>
      </w:r>
    </w:p>
    <w:p w14:paraId="05E9F5A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12. X</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lý chuy</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n ti</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p v</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 xml:space="preserve">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thuê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khi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quy</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2</w:t>
      </w:r>
      <w:r w:rsidRPr="0086430E">
        <w:rPr>
          <w:rFonts w:ascii="Arial" w:hAnsi="Arial" w:cs="Arial"/>
          <w:b/>
          <w:color w:val="000000" w:themeColor="text1"/>
          <w:sz w:val="20"/>
          <w:szCs w:val="20"/>
        </w:rPr>
        <w:t>54/2025/QH15 có hi</w:t>
      </w:r>
      <w:r w:rsidRPr="0086430E">
        <w:rPr>
          <w:rFonts w:ascii="Arial" w:hAnsi="Arial" w:cs="Arial"/>
          <w:b/>
          <w:color w:val="000000" w:themeColor="text1"/>
          <w:sz w:val="20"/>
          <w:szCs w:val="20"/>
        </w:rPr>
        <w:t>ệ</w:t>
      </w:r>
      <w:r w:rsidRPr="0086430E">
        <w:rPr>
          <w:rFonts w:ascii="Arial" w:hAnsi="Arial" w:cs="Arial"/>
          <w:b/>
          <w:color w:val="000000" w:themeColor="text1"/>
          <w:sz w:val="20"/>
          <w:szCs w:val="20"/>
        </w:rPr>
        <w:t>u l</w:t>
      </w:r>
      <w:r w:rsidRPr="0086430E">
        <w:rPr>
          <w:rFonts w:ascii="Arial" w:hAnsi="Arial" w:cs="Arial"/>
          <w:b/>
          <w:color w:val="000000" w:themeColor="text1"/>
          <w:sz w:val="20"/>
          <w:szCs w:val="20"/>
        </w:rPr>
        <w:t>ự</w:t>
      </w:r>
      <w:r w:rsidRPr="0086430E">
        <w:rPr>
          <w:rFonts w:ascii="Arial" w:hAnsi="Arial" w:cs="Arial"/>
          <w:b/>
          <w:color w:val="000000" w:themeColor="text1"/>
          <w:sz w:val="20"/>
          <w:szCs w:val="20"/>
        </w:rPr>
        <w:t>c thi hành</w:t>
      </w:r>
    </w:p>
    <w:p w14:paraId="7B814E7F"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x</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lý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p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công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9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như sau:</w:t>
      </w:r>
    </w:p>
    <w:p w14:paraId="2AAD5EA2"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công trình s</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đơn</w:t>
      </w:r>
      <w:r w:rsidRPr="0086430E">
        <w:rPr>
          <w:rFonts w:ascii="Arial" w:hAnsi="Arial" w:cs="Arial"/>
          <w:color w:val="000000" w:themeColor="text1"/>
          <w:sz w:val="20"/>
          <w:szCs w:val="20"/>
        </w:rPr>
        <w:t xml:space="preserve">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công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này); nay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sang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và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chưa ban hành thông báo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p </w:t>
      </w: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đã ban hành thông báo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mà 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công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chưa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chưa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theo thông báo thì không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w:t>
      </w:r>
      <w:r w:rsidRPr="0086430E">
        <w:rPr>
          <w:rFonts w:ascii="Arial" w:hAnsi="Arial" w:cs="Arial"/>
          <w:color w:val="000000" w:themeColor="text1"/>
          <w:sz w:val="20"/>
          <w:szCs w:val="20"/>
        </w:rPr>
        <w: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đã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ngày 01 tháng 01 năm 2026 cho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khi hoàn thành các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đã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ngày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254/2015/QH15 có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u l</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c thi hành thì </w:t>
      </w:r>
      <w:r w:rsidRPr="0086430E">
        <w:rPr>
          <w:rFonts w:ascii="Arial" w:hAnsi="Arial" w:cs="Arial"/>
          <w:color w:val="000000" w:themeColor="text1"/>
          <w:sz w:val="20"/>
          <w:szCs w:val="20"/>
        </w:rPr>
        <w:t>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không hoàn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đã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w:t>
      </w:r>
    </w:p>
    <w:p w14:paraId="581424D2"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công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vào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xu</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kinh doanh, cho thuê, liên doanh, liên k</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2013; nay th</w:t>
      </w:r>
      <w:r w:rsidRPr="0086430E">
        <w:rPr>
          <w:rFonts w:ascii="Arial" w:hAnsi="Arial" w:cs="Arial"/>
          <w:color w:val="000000" w:themeColor="text1"/>
          <w:sz w:val="20"/>
          <w:szCs w:val="20"/>
        </w:rPr>
        <w:t>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sang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2024 và không l</w:t>
      </w:r>
      <w:r w:rsidRPr="0086430E">
        <w:rPr>
          <w:rFonts w:ascii="Arial" w:hAnsi="Arial" w:cs="Arial"/>
          <w:color w:val="000000" w:themeColor="text1"/>
          <w:sz w:val="20"/>
          <w:szCs w:val="20"/>
        </w:rPr>
        <w:t>ự</w:t>
      </w:r>
      <w:r w:rsidRPr="0086430E">
        <w:rPr>
          <w:rFonts w:ascii="Arial" w:hAnsi="Arial" w:cs="Arial"/>
          <w:color w:val="000000" w:themeColor="text1"/>
          <w:sz w:val="20"/>
          <w:szCs w:val="20"/>
        </w:rPr>
        <w:t>a ch</w:t>
      </w:r>
      <w:r w:rsidRPr="0086430E">
        <w:rPr>
          <w:rFonts w:ascii="Arial" w:hAnsi="Arial" w:cs="Arial"/>
          <w:color w:val="000000" w:themeColor="text1"/>
          <w:sz w:val="20"/>
          <w:szCs w:val="20"/>
        </w:rPr>
        <w:t>ọ</w:t>
      </w:r>
      <w:r w:rsidRPr="0086430E">
        <w:rPr>
          <w:rFonts w:ascii="Arial" w:hAnsi="Arial" w:cs="Arial"/>
          <w:color w:val="000000" w:themeColor="text1"/>
          <w:sz w:val="20"/>
          <w:szCs w:val="20"/>
        </w:rPr>
        <w:t>n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năm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30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thì đ</w:t>
      </w:r>
      <w:r w:rsidRPr="0086430E">
        <w:rPr>
          <w:rFonts w:ascii="Arial" w:hAnsi="Arial" w:cs="Arial"/>
          <w:color w:val="000000" w:themeColor="text1"/>
          <w:sz w:val="20"/>
          <w:szCs w:val="20"/>
        </w:rPr>
        <w:t>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công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không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ngày 01 tháng 8 năm 2024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khi hoàn thành các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17D5806E"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xml:space="preserve">c)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ạ</w:t>
      </w:r>
      <w:r w:rsidRPr="0086430E">
        <w:rPr>
          <w:rFonts w:ascii="Arial" w:hAnsi="Arial" w:cs="Arial"/>
          <w:color w:val="000000" w:themeColor="text1"/>
          <w:sz w:val="20"/>
          <w:szCs w:val="20"/>
        </w:rPr>
        <w:t>o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thành ph</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Trung ương kh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n trương rà soát và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thông báo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đã ban hành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đó trên cơ s</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văn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công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hoàn thành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ngày 01 tháng 01 năm 2027.</w:t>
      </w:r>
    </w:p>
    <w:p w14:paraId="74ACC44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X</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lý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p</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có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các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6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ngày 01 tháng 8 năm 2024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ngày 01 tháng 01 năm 2026 theo q</w:t>
      </w:r>
      <w:r w:rsidRPr="0086430E">
        <w:rPr>
          <w:rFonts w:ascii="Arial" w:hAnsi="Arial" w:cs="Arial"/>
          <w:color w:val="000000" w:themeColor="text1"/>
          <w:sz w:val="20"/>
          <w:szCs w:val="20"/>
        </w:rPr>
        <w:t>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10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w:t>
      </w:r>
    </w:p>
    <w:p w14:paraId="22F2496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chưa ban hành thông báo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6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43F6F96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đã ban hành</w:t>
      </w:r>
      <w:r w:rsidRPr="0086430E">
        <w:rPr>
          <w:rFonts w:ascii="Arial" w:hAnsi="Arial" w:cs="Arial"/>
          <w:color w:val="000000" w:themeColor="text1"/>
          <w:sz w:val="20"/>
          <w:szCs w:val="20"/>
        </w:rPr>
        <w:t xml:space="preserve"> thông báo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nhưng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chưa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thông báo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thì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6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nh này; cơ quan </w:t>
      </w:r>
      <w:r w:rsidRPr="0086430E">
        <w:rPr>
          <w:rFonts w:ascii="Arial" w:hAnsi="Arial" w:cs="Arial"/>
          <w:color w:val="000000" w:themeColor="text1"/>
          <w:sz w:val="20"/>
          <w:szCs w:val="20"/>
        </w:rPr>
        <w:lastRenderedPageBreak/>
        <w:t>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và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Thông báo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tính trên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w:t>
      </w:r>
    </w:p>
    <w:p w14:paraId="74CB4127"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w:t>
      </w:r>
      <w:r w:rsidRPr="0086430E">
        <w:rPr>
          <w:rFonts w:ascii="Arial" w:hAnsi="Arial" w:cs="Arial"/>
          <w:color w:val="000000" w:themeColor="text1"/>
          <w:sz w:val="20"/>
          <w:szCs w:val="20"/>
        </w:rPr>
        <w: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đã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thông báo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thì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thông báo cho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w:t>
      </w:r>
      <w:r w:rsidRPr="0086430E">
        <w:rPr>
          <w:rFonts w:ascii="Arial" w:hAnsi="Arial" w:cs="Arial"/>
          <w:color w:val="000000" w:themeColor="text1"/>
          <w:sz w:val="20"/>
          <w:szCs w:val="20"/>
        </w:rPr>
        <w:t>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x</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lý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đã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như sau:</w:t>
      </w:r>
    </w:p>
    <w:p w14:paraId="348F79B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sau khi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hơn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nhưng cao hơn so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đã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thì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còn th</w:t>
      </w:r>
      <w:r w:rsidRPr="0086430E">
        <w:rPr>
          <w:rFonts w:ascii="Arial" w:hAnsi="Arial" w:cs="Arial"/>
          <w:color w:val="000000" w:themeColor="text1"/>
          <w:sz w:val="20"/>
          <w:szCs w:val="20"/>
        </w:rPr>
        <w: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so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tính trên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còn thi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sau khi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theo thông báo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còn thi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w:t>
      </w:r>
    </w:p>
    <w:p w14:paraId="7F3D47C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sau khi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hơn so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đã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thì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hoàn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chênh l</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ch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cách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vào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không phát sinh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vào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tài chính khác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không còn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tài chính nào khác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thì hoàn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ngân sách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khác có li</w:t>
      </w:r>
      <w:r w:rsidRPr="0086430E">
        <w:rPr>
          <w:rFonts w:ascii="Arial" w:hAnsi="Arial" w:cs="Arial"/>
          <w:color w:val="000000" w:themeColor="text1"/>
          <w:sz w:val="20"/>
          <w:szCs w:val="20"/>
        </w:rPr>
        <w:t>ên quan.</w:t>
      </w:r>
    </w:p>
    <w:p w14:paraId="6CF6B4FE"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d)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đã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thông báo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thì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thông báo cho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sau khi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hơn so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đã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thì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hoàn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chênh l</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ch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cách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vào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không phát sinh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vào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tài chính khác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không còn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tài chính nào khác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thì hoàn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ngân sách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và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khác có liên quan.</w:t>
      </w:r>
    </w:p>
    <w:p w14:paraId="4F8A541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đ) Trình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các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b, c và d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này như sau:</w:t>
      </w:r>
    </w:p>
    <w:p w14:paraId="08C975F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văn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tính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nh</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ngày 01 tháng 01 năm 2027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gi</w:t>
      </w:r>
      <w:r w:rsidRPr="0086430E">
        <w:rPr>
          <w:rFonts w:ascii="Arial" w:hAnsi="Arial" w:cs="Arial"/>
          <w:color w:val="000000" w:themeColor="text1"/>
          <w:sz w:val="20"/>
          <w:szCs w:val="20"/>
        </w:rPr>
        <w:t>ấ</w:t>
      </w:r>
      <w:r w:rsidRPr="0086430E">
        <w:rPr>
          <w:rFonts w:ascii="Arial" w:hAnsi="Arial" w:cs="Arial"/>
          <w:color w:val="000000" w:themeColor="text1"/>
          <w:sz w:val="20"/>
          <w:szCs w:val="20"/>
        </w:rPr>
        <w:t>y 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p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 xml:space="preserve"> sơ và h</w:t>
      </w:r>
      <w:r w:rsidRPr="0086430E">
        <w:rPr>
          <w:rFonts w:ascii="Arial" w:hAnsi="Arial" w:cs="Arial"/>
          <w:color w:val="000000" w:themeColor="text1"/>
          <w:sz w:val="20"/>
          <w:szCs w:val="20"/>
        </w:rPr>
        <w:t>ẹ</w:t>
      </w:r>
      <w:r w:rsidRPr="0086430E">
        <w:rPr>
          <w:rFonts w:ascii="Arial" w:hAnsi="Arial" w:cs="Arial"/>
          <w:color w:val="000000" w:themeColor="text1"/>
          <w:sz w:val="20"/>
          <w:szCs w:val="20"/>
        </w:rPr>
        <w:t>n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k</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văn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này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n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xã nơi có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th</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l</w:t>
      </w:r>
      <w:r w:rsidRPr="0086430E">
        <w:rPr>
          <w:rFonts w:ascii="Arial" w:hAnsi="Arial" w:cs="Arial"/>
          <w:color w:val="000000" w:themeColor="text1"/>
          <w:sz w:val="20"/>
          <w:szCs w:val="20"/>
        </w:rPr>
        <w:t>ự</w:t>
      </w:r>
      <w:r w:rsidRPr="0086430E">
        <w:rPr>
          <w:rFonts w:ascii="Arial" w:hAnsi="Arial" w:cs="Arial"/>
          <w:color w:val="000000" w:themeColor="text1"/>
          <w:sz w:val="20"/>
          <w:szCs w:val="20"/>
        </w:rPr>
        <w:t>a ch</w:t>
      </w:r>
      <w:r w:rsidRPr="0086430E">
        <w:rPr>
          <w:rFonts w:ascii="Arial" w:hAnsi="Arial" w:cs="Arial"/>
          <w:color w:val="000000" w:themeColor="text1"/>
          <w:sz w:val="20"/>
          <w:szCs w:val="20"/>
        </w:rPr>
        <w:t>ọ</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Không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này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văn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n</w:t>
      </w:r>
      <w:r w:rsidRPr="0086430E">
        <w:rPr>
          <w:rFonts w:ascii="Arial" w:hAnsi="Arial" w:cs="Arial"/>
          <w:color w:val="000000" w:themeColor="text1"/>
          <w:sz w:val="20"/>
          <w:szCs w:val="20"/>
        </w:rPr>
        <w:t>gày 01 tháng 01 năm 2027 tr</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sau.</w:t>
      </w:r>
    </w:p>
    <w:p w14:paraId="33BE41C5"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tính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tính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ban hành thông báo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thông báo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thông báo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g</w:t>
      </w:r>
      <w:r w:rsidRPr="0086430E">
        <w:rPr>
          <w:rFonts w:ascii="Arial" w:hAnsi="Arial" w:cs="Arial"/>
          <w:color w:val="000000" w:themeColor="text1"/>
          <w:sz w:val="20"/>
          <w:szCs w:val="20"/>
        </w:rPr>
        <w:t>ử</w:t>
      </w:r>
      <w:r w:rsidRPr="0086430E">
        <w:rPr>
          <w:rFonts w:ascii="Arial" w:hAnsi="Arial" w:cs="Arial"/>
          <w:color w:val="000000" w:themeColor="text1"/>
          <w:sz w:val="20"/>
          <w:szCs w:val="20"/>
        </w:rPr>
        <w:t>i cho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r w:rsidRPr="0086430E">
        <w:rPr>
          <w:rFonts w:ascii="Arial" w:hAnsi="Arial" w:cs="Arial"/>
          <w:color w:val="000000" w:themeColor="text1"/>
          <w:sz w:val="20"/>
          <w:szCs w:val="20"/>
        </w:rPr>
        <w:t>;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w:t>
      </w:r>
      <w:r w:rsidRPr="0086430E">
        <w:rPr>
          <w:rFonts w:ascii="Arial" w:hAnsi="Arial" w:cs="Arial"/>
          <w:color w:val="000000" w:themeColor="text1"/>
          <w:sz w:val="20"/>
          <w:szCs w:val="20"/>
        </w:rPr>
        <w:t>ử</w:t>
      </w:r>
      <w:r w:rsidRPr="0086430E">
        <w:rPr>
          <w:rFonts w:ascii="Arial" w:hAnsi="Arial" w:cs="Arial"/>
          <w:color w:val="000000" w:themeColor="text1"/>
          <w:sz w:val="20"/>
          <w:szCs w:val="20"/>
        </w:rPr>
        <w:t>i thông tin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n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xã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w:t>
      </w:r>
    </w:p>
    <w:p w14:paraId="24EDE448" w14:textId="0AF318F9"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3. X</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lý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7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0093120F"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254/2025/QH15</w:t>
      </w:r>
    </w:p>
    <w:p w14:paraId="555B5D18" w14:textId="77777777" w:rsidR="00AE2236" w:rsidRPr="0086430E" w:rsidRDefault="000F7FEE" w:rsidP="0093120F">
      <w:pPr>
        <w:adjustRightInd w:val="0"/>
        <w:snapToGrid w:val="0"/>
        <w:spacing w:after="0" w:line="240" w:lineRule="auto"/>
        <w:ind w:firstLine="720"/>
        <w:jc w:val="both"/>
        <w:rPr>
          <w:rFonts w:ascii="Arial" w:hAnsi="Arial" w:cs="Arial"/>
          <w:color w:val="000000" w:themeColor="text1"/>
          <w:sz w:val="20"/>
          <w:szCs w:val="20"/>
          <w:lang w:val="en-US"/>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xml:space="preserve">p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nh </w:t>
      </w:r>
      <w:r w:rsidRPr="0086430E">
        <w:rPr>
          <w:rFonts w:ascii="Arial" w:hAnsi="Arial" w:cs="Arial"/>
          <w:color w:val="000000" w:themeColor="text1"/>
          <w:sz w:val="20"/>
          <w:szCs w:val="20"/>
        </w:rPr>
        <w:t>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các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160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nhưng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ngày 01 tháng 01 năm 2026,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chưa ban hành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giá</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thì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7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w:t>
      </w:r>
    </w:p>
    <w:p w14:paraId="61B71941" w14:textId="77777777" w:rsidR="0093120F" w:rsidRPr="0086430E" w:rsidRDefault="0093120F" w:rsidP="0093120F">
      <w:pPr>
        <w:adjustRightInd w:val="0"/>
        <w:snapToGrid w:val="0"/>
        <w:spacing w:after="0" w:line="240" w:lineRule="auto"/>
        <w:jc w:val="center"/>
        <w:rPr>
          <w:rFonts w:ascii="Arial" w:hAnsi="Arial" w:cs="Arial"/>
          <w:color w:val="000000" w:themeColor="text1"/>
          <w:sz w:val="20"/>
          <w:szCs w:val="20"/>
          <w:lang w:val="en-US"/>
        </w:rPr>
      </w:pPr>
    </w:p>
    <w:p w14:paraId="2D0F51BD" w14:textId="77777777" w:rsidR="00AE2236" w:rsidRPr="0086430E" w:rsidRDefault="000F7FEE" w:rsidP="0093120F">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b/>
          <w:color w:val="000000" w:themeColor="text1"/>
          <w:sz w:val="20"/>
          <w:szCs w:val="20"/>
        </w:rPr>
        <w:t xml:space="preserve">Chương III </w:t>
      </w:r>
    </w:p>
    <w:p w14:paraId="3FBF8857" w14:textId="77777777" w:rsidR="00AE2236" w:rsidRPr="0086430E" w:rsidRDefault="000F7FEE" w:rsidP="0093120F">
      <w:pPr>
        <w:adjustRightInd w:val="0"/>
        <w:snapToGrid w:val="0"/>
        <w:spacing w:after="0" w:line="240" w:lineRule="auto"/>
        <w:jc w:val="center"/>
        <w:rPr>
          <w:rFonts w:ascii="Arial" w:hAnsi="Arial" w:cs="Arial"/>
          <w:b/>
          <w:color w:val="000000" w:themeColor="text1"/>
          <w:sz w:val="20"/>
          <w:szCs w:val="20"/>
          <w:lang w:val="en-US"/>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THI HÀNH</w:t>
      </w:r>
    </w:p>
    <w:p w14:paraId="5C72D31A" w14:textId="77777777" w:rsidR="0093120F" w:rsidRPr="0086430E" w:rsidRDefault="0093120F" w:rsidP="0093120F">
      <w:pPr>
        <w:adjustRightInd w:val="0"/>
        <w:snapToGrid w:val="0"/>
        <w:spacing w:after="0" w:line="240" w:lineRule="auto"/>
        <w:jc w:val="center"/>
        <w:rPr>
          <w:rFonts w:ascii="Arial" w:hAnsi="Arial" w:cs="Arial"/>
          <w:color w:val="000000" w:themeColor="text1"/>
          <w:sz w:val="20"/>
          <w:szCs w:val="20"/>
          <w:lang w:val="en-US"/>
        </w:rPr>
      </w:pPr>
    </w:p>
    <w:p w14:paraId="31DE52C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13.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m</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c</w:t>
      </w:r>
      <w:r w:rsidRPr="0086430E">
        <w:rPr>
          <w:rFonts w:ascii="Arial" w:hAnsi="Arial" w:cs="Arial"/>
          <w:b/>
          <w:color w:val="000000" w:themeColor="text1"/>
          <w:sz w:val="20"/>
          <w:szCs w:val="20"/>
        </w:rPr>
        <w:t>ủ</w:t>
      </w:r>
      <w:r w:rsidRPr="0086430E">
        <w:rPr>
          <w:rFonts w:ascii="Arial" w:hAnsi="Arial" w:cs="Arial"/>
          <w:b/>
          <w:color w:val="000000" w:themeColor="text1"/>
          <w:sz w:val="20"/>
          <w:szCs w:val="20"/>
        </w:rPr>
        <w:t>a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103/2024/NĐ-CP (đư</w:t>
      </w:r>
      <w:r w:rsidRPr="0086430E">
        <w:rPr>
          <w:rFonts w:ascii="Arial" w:hAnsi="Arial" w:cs="Arial"/>
          <w:b/>
          <w:color w:val="000000" w:themeColor="text1"/>
          <w:sz w:val="20"/>
          <w:szCs w:val="20"/>
        </w:rPr>
        <w:t>ợ</w:t>
      </w:r>
      <w:r w:rsidRPr="0086430E">
        <w:rPr>
          <w:rFonts w:ascii="Arial" w:hAnsi="Arial" w:cs="Arial"/>
          <w:b/>
          <w:color w:val="000000" w:themeColor="text1"/>
          <w:sz w:val="20"/>
          <w:szCs w:val="20"/>
        </w:rPr>
        <w:t>c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t</w:t>
      </w:r>
      <w:r w:rsidRPr="0086430E">
        <w:rPr>
          <w:rFonts w:ascii="Arial" w:hAnsi="Arial" w:cs="Arial"/>
          <w:b/>
          <w:color w:val="000000" w:themeColor="text1"/>
          <w:sz w:val="20"/>
          <w:szCs w:val="20"/>
        </w:rPr>
        <w:t>ạ</w:t>
      </w:r>
      <w:r w:rsidRPr="0086430E">
        <w:rPr>
          <w:rFonts w:ascii="Arial" w:hAnsi="Arial" w:cs="Arial"/>
          <w:b/>
          <w:color w:val="000000" w:themeColor="text1"/>
          <w:sz w:val="20"/>
          <w:szCs w:val="20"/>
        </w:rPr>
        <w:t>i Ngh</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 xml:space="preserve">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291/2025/NĐ-CP) c</w:t>
      </w:r>
      <w:r w:rsidRPr="0086430E">
        <w:rPr>
          <w:rFonts w:ascii="Arial" w:hAnsi="Arial" w:cs="Arial"/>
          <w:b/>
          <w:color w:val="000000" w:themeColor="text1"/>
          <w:sz w:val="20"/>
          <w:szCs w:val="20"/>
        </w:rPr>
        <w:t>ủ</w:t>
      </w:r>
      <w:r w:rsidRPr="0086430E">
        <w:rPr>
          <w:rFonts w:ascii="Arial" w:hAnsi="Arial" w:cs="Arial"/>
          <w:b/>
          <w:color w:val="000000" w:themeColor="text1"/>
          <w:sz w:val="20"/>
          <w:szCs w:val="20"/>
        </w:rPr>
        <w:t xml:space="preserve">a </w:t>
      </w:r>
      <w:r w:rsidRPr="0086430E">
        <w:rPr>
          <w:rFonts w:ascii="Arial" w:hAnsi="Arial" w:cs="Arial"/>
          <w:b/>
          <w:color w:val="000000" w:themeColor="text1"/>
          <w:sz w:val="20"/>
          <w:szCs w:val="20"/>
        </w:rPr>
        <w:t>Chính ph</w:t>
      </w:r>
      <w:r w:rsidRPr="0086430E">
        <w:rPr>
          <w:rFonts w:ascii="Arial" w:hAnsi="Arial" w:cs="Arial"/>
          <w:b/>
          <w:color w:val="000000" w:themeColor="text1"/>
          <w:sz w:val="20"/>
          <w:szCs w:val="20"/>
        </w:rPr>
        <w:t>ủ</w:t>
      </w:r>
      <w:r w:rsidRPr="0086430E">
        <w:rPr>
          <w:rFonts w:ascii="Arial" w:hAnsi="Arial" w:cs="Arial"/>
          <w:b/>
          <w:color w:val="000000" w:themeColor="text1"/>
          <w:sz w:val="20"/>
          <w:szCs w:val="20"/>
        </w:rPr>
        <w:t xml:space="preserve"> quy đ</w:t>
      </w:r>
      <w:r w:rsidRPr="0086430E">
        <w:rPr>
          <w:rFonts w:ascii="Arial" w:hAnsi="Arial" w:cs="Arial"/>
          <w:b/>
          <w:color w:val="000000" w:themeColor="text1"/>
          <w:sz w:val="20"/>
          <w:szCs w:val="20"/>
        </w:rPr>
        <w:t>ị</w:t>
      </w:r>
      <w:r w:rsidRPr="0086430E">
        <w:rPr>
          <w:rFonts w:ascii="Arial" w:hAnsi="Arial" w:cs="Arial"/>
          <w:b/>
          <w:color w:val="000000" w:themeColor="text1"/>
          <w:sz w:val="20"/>
          <w:szCs w:val="20"/>
        </w:rPr>
        <w:t>nh v</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 xml:space="preserve">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 xml:space="preserve"> d</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ng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 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n thuê đ</w:t>
      </w:r>
      <w:r w:rsidRPr="0086430E">
        <w:rPr>
          <w:rFonts w:ascii="Arial" w:hAnsi="Arial" w:cs="Arial"/>
          <w:b/>
          <w:color w:val="000000" w:themeColor="text1"/>
          <w:sz w:val="20"/>
          <w:szCs w:val="20"/>
        </w:rPr>
        <w:t>ấ</w:t>
      </w:r>
      <w:r w:rsidRPr="0086430E">
        <w:rPr>
          <w:rFonts w:ascii="Arial" w:hAnsi="Arial" w:cs="Arial"/>
          <w:b/>
          <w:color w:val="000000" w:themeColor="text1"/>
          <w:sz w:val="20"/>
          <w:szCs w:val="20"/>
        </w:rPr>
        <w:t>t</w:t>
      </w:r>
    </w:p>
    <w:p w14:paraId="391AD96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1.S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5 như sau:</w:t>
      </w:r>
    </w:p>
    <w:p w14:paraId="56137CAA" w14:textId="3644C6E1"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lastRenderedPageBreak/>
        <w:t>“1. Giá đất tính tiền sử dụng đất được tính theo giá đất trong Bảng giá đất, hệ số điều chỉnh giá đất theo quy định tại Điều 7, Điều 8 Nghị quyết số 254/2025/QH15, quy định của Chính phủ về giá đất và hướng dẫn tại Nghị định của Chính phủ quy định chi tiết và hướng dẫn một số điều của Nghị quyết số 254/2025/QH15 của Quốc hội quy định một số cơ chế, chính sách tháo gỡ khó khăn, vướng mắc trong tổ chức thi hành Luật Đất đai, trừ trường hợp quy định tại khoản 2, khoản 3 Điều này.</w:t>
      </w:r>
    </w:p>
    <w:p w14:paraId="44A278B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l</w:t>
      </w:r>
      <w:r w:rsidRPr="0086430E">
        <w:rPr>
          <w:rFonts w:ascii="Arial" w:hAnsi="Arial" w:cs="Arial"/>
          <w:color w:val="000000" w:themeColor="text1"/>
          <w:sz w:val="20"/>
          <w:szCs w:val="20"/>
        </w:rPr>
        <w:t>ấ</w:t>
      </w:r>
      <w:r w:rsidRPr="0086430E">
        <w:rPr>
          <w:rFonts w:ascii="Arial" w:hAnsi="Arial" w:cs="Arial"/>
          <w:color w:val="000000" w:themeColor="text1"/>
          <w:sz w:val="20"/>
          <w:szCs w:val="20"/>
        </w:rPr>
        <w:t>n bi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có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ng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l</w:t>
      </w:r>
      <w:r w:rsidRPr="0086430E">
        <w:rPr>
          <w:rFonts w:ascii="Arial" w:hAnsi="Arial" w:cs="Arial"/>
          <w:color w:val="000000" w:themeColor="text1"/>
          <w:sz w:val="20"/>
          <w:szCs w:val="20"/>
        </w:rPr>
        <w:t>ấ</w:t>
      </w:r>
      <w:r w:rsidRPr="0086430E">
        <w:rPr>
          <w:rFonts w:ascii="Arial" w:hAnsi="Arial" w:cs="Arial"/>
          <w:color w:val="000000" w:themeColor="text1"/>
          <w:sz w:val="20"/>
          <w:szCs w:val="20"/>
        </w:rPr>
        <w:t>n bi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và các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không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27FD36EE"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3.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giá trúng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u giá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trong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u giá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38312260" w14:textId="0236D1A1"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4.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các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2 và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này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ng/mét vuông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ng/m</w:t>
      </w:r>
      <w:r w:rsidRPr="0086430E">
        <w:rPr>
          <w:rFonts w:ascii="Arial" w:hAnsi="Arial" w:cs="Arial"/>
          <w:color w:val="000000" w:themeColor="text1"/>
          <w:sz w:val="20"/>
          <w:szCs w:val="20"/>
          <w:vertAlign w:val="superscript"/>
        </w:rPr>
        <w:t>2</w:t>
      </w:r>
      <w:r w:rsidRPr="0086430E">
        <w:rPr>
          <w:rFonts w:ascii="Arial" w:hAnsi="Arial" w:cs="Arial"/>
          <w:color w:val="000000" w:themeColor="text1"/>
          <w:sz w:val="20"/>
          <w:szCs w:val="20"/>
        </w:rPr>
        <w:t>).</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5000958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2.</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6 như sau:</w:t>
      </w:r>
    </w:p>
    <w:p w14:paraId="4174BE3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như sau:</w:t>
      </w:r>
    </w:p>
    <w:p w14:paraId="36B25F4F" w14:textId="135E13DB"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Tiền sử dụng đất khi Nhà nước giao đất có thu tiền sử dụng đất được tính như sau:</w:t>
      </w:r>
    </w:p>
    <w:p w14:paraId="73FF21ED"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Văn phòng đăng ký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ký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(trong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thanh toán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cho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không có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w:t>
      </w:r>
    </w:p>
    <w:tbl>
      <w:tblPr>
        <w:tblW w:w="5000" w:type="pct"/>
        <w:tblCellMar>
          <w:left w:w="10" w:type="dxa"/>
          <w:right w:w="10" w:type="dxa"/>
        </w:tblCellMar>
        <w:tblLook w:val="07E0" w:firstRow="1" w:lastRow="1" w:firstColumn="1" w:lastColumn="1" w:noHBand="1" w:noVBand="1"/>
      </w:tblPr>
      <w:tblGrid>
        <w:gridCol w:w="1538"/>
        <w:gridCol w:w="264"/>
        <w:gridCol w:w="3679"/>
        <w:gridCol w:w="231"/>
        <w:gridCol w:w="3314"/>
      </w:tblGrid>
      <w:tr w:rsidR="0086430E" w:rsidRPr="0086430E" w14:paraId="22E5A3CC" w14:textId="77777777" w:rsidTr="00BD3EEE">
        <w:trPr>
          <w:trHeight w:val="20"/>
        </w:trPr>
        <w:tc>
          <w:tcPr>
            <w:tcW w:w="852" w:type="pct"/>
            <w:vAlign w:val="center"/>
          </w:tcPr>
          <w:p w14:paraId="1DC58533" w14:textId="5350AB87" w:rsidR="00AE2236" w:rsidRPr="0086430E" w:rsidRDefault="000F7FEE" w:rsidP="0093120F">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w:t>
            </w:r>
            <w:r w:rsidR="0093120F"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146" w:type="pct"/>
            <w:vAlign w:val="center"/>
          </w:tcPr>
          <w:p w14:paraId="3D93B1FF" w14:textId="77777777" w:rsidR="00AE2236" w:rsidRPr="0086430E" w:rsidRDefault="000F7FEE" w:rsidP="0093120F">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2038" w:type="pct"/>
            <w:vAlign w:val="center"/>
          </w:tcPr>
          <w:p w14:paraId="66204D84" w14:textId="58D12E43" w:rsidR="00AE2236" w:rsidRPr="0086430E" w:rsidRDefault="000F7FEE" w:rsidP="0093120F">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n </w:t>
            </w:r>
            <w:r w:rsidR="0093120F"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128" w:type="pct"/>
            <w:vAlign w:val="center"/>
          </w:tcPr>
          <w:p w14:paraId="004A9E8B" w14:textId="77777777" w:rsidR="00AE2236" w:rsidRPr="0086430E" w:rsidRDefault="000F7FEE" w:rsidP="0093120F">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1836" w:type="pct"/>
            <w:vAlign w:val="center"/>
          </w:tcPr>
          <w:p w14:paraId="49B0E8F4" w14:textId="6BE8A078" w:rsidR="00AE2236" w:rsidRPr="0086430E" w:rsidRDefault="000F7FEE" w:rsidP="0093120F">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w:t>
            </w:r>
            <w:r w:rsidR="0093120F"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r>
    </w:tbl>
    <w:p w14:paraId="5EC99217"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Trong đó:</w:t>
      </w:r>
    </w:p>
    <w:p w14:paraId="75F6530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nh </w:t>
      </w:r>
      <w:r w:rsidRPr="0086430E">
        <w:rPr>
          <w:rFonts w:ascii="Arial" w:hAnsi="Arial" w:cs="Arial"/>
          <w:color w:val="000000" w:themeColor="text1"/>
          <w:sz w:val="20"/>
          <w:szCs w:val="20"/>
        </w:rPr>
        <w:t>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05DCD345"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03A1C4B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155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Riêng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thì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phê duy</w:t>
      </w:r>
      <w:r w:rsidRPr="0086430E">
        <w:rPr>
          <w:rFonts w:ascii="Arial" w:hAnsi="Arial" w:cs="Arial"/>
          <w:color w:val="000000" w:themeColor="text1"/>
          <w:sz w:val="20"/>
          <w:szCs w:val="20"/>
        </w:rPr>
        <w:t>ệ</w:t>
      </w:r>
      <w:r w:rsidRPr="0086430E">
        <w:rPr>
          <w:rFonts w:ascii="Arial" w:hAnsi="Arial" w:cs="Arial"/>
          <w:color w:val="000000" w:themeColor="text1"/>
          <w:sz w:val="20"/>
          <w:szCs w:val="20"/>
        </w:rPr>
        <w:t>t phương án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111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w:t>
      </w:r>
    </w:p>
    <w:p w14:paraId="7004D20F"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Văn phò</w:t>
      </w:r>
      <w:r w:rsidRPr="0086430E">
        <w:rPr>
          <w:rFonts w:ascii="Arial" w:hAnsi="Arial" w:cs="Arial"/>
          <w:color w:val="000000" w:themeColor="text1"/>
          <w:sz w:val="20"/>
          <w:szCs w:val="20"/>
        </w:rPr>
        <w:t>ng đăng ký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ký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(trong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thanh toán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cho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có ch</w:t>
      </w:r>
      <w:r w:rsidRPr="0086430E">
        <w:rPr>
          <w:rFonts w:ascii="Arial" w:hAnsi="Arial" w:cs="Arial"/>
          <w:color w:val="000000" w:themeColor="text1"/>
          <w:sz w:val="20"/>
          <w:szCs w:val="20"/>
        </w:rPr>
        <w:t>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 xml:space="preserve">ng: </w:t>
      </w:r>
    </w:p>
    <w:tbl>
      <w:tblPr>
        <w:tblW w:w="5000" w:type="pct"/>
        <w:tblCellMar>
          <w:left w:w="10" w:type="dxa"/>
          <w:right w:w="10" w:type="dxa"/>
        </w:tblCellMar>
        <w:tblLook w:val="07E0" w:firstRow="1" w:lastRow="1" w:firstColumn="1" w:lastColumn="1" w:noHBand="1" w:noVBand="1"/>
      </w:tblPr>
      <w:tblGrid>
        <w:gridCol w:w="1275"/>
        <w:gridCol w:w="565"/>
        <w:gridCol w:w="1980"/>
        <w:gridCol w:w="412"/>
        <w:gridCol w:w="446"/>
        <w:gridCol w:w="1413"/>
        <w:gridCol w:w="422"/>
        <w:gridCol w:w="1982"/>
        <w:gridCol w:w="531"/>
      </w:tblGrid>
      <w:tr w:rsidR="0086430E" w:rsidRPr="0086430E" w14:paraId="6A51BF77" w14:textId="77777777" w:rsidTr="00560028">
        <w:trPr>
          <w:trHeight w:val="20"/>
        </w:trPr>
        <w:tc>
          <w:tcPr>
            <w:tcW w:w="706" w:type="pct"/>
            <w:vAlign w:val="center"/>
          </w:tcPr>
          <w:p w14:paraId="03FB7606" w14:textId="2EF93189" w:rsidR="00AE2236" w:rsidRPr="0086430E" w:rsidRDefault="000F7FEE" w:rsidP="00560028">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007A6548"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313" w:type="pct"/>
            <w:vAlign w:val="center"/>
          </w:tcPr>
          <w:p w14:paraId="60EB7F4C" w14:textId="149890E0" w:rsidR="00AE2236" w:rsidRPr="0086430E" w:rsidRDefault="000F7FEE" w:rsidP="00560028">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1097" w:type="pct"/>
            <w:vAlign w:val="center"/>
          </w:tcPr>
          <w:p w14:paraId="457F6C83" w14:textId="28EE2399" w:rsidR="00AE2236" w:rsidRPr="0086430E" w:rsidRDefault="000F7FEE" w:rsidP="00560028">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tính </w:t>
            </w:r>
            <w:r w:rsidR="007A6548"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228" w:type="pct"/>
            <w:vAlign w:val="center"/>
          </w:tcPr>
          <w:p w14:paraId="4472B8A1" w14:textId="77777777" w:rsidR="00AE2236" w:rsidRPr="0086430E" w:rsidRDefault="000F7FEE" w:rsidP="00560028">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247" w:type="pct"/>
            <w:vAlign w:val="center"/>
          </w:tcPr>
          <w:p w14:paraId="0021C691" w14:textId="1560A545" w:rsidR="00AE2236" w:rsidRPr="0086430E" w:rsidRDefault="0086430E" w:rsidP="00560028">
            <w:pPr>
              <w:adjustRightInd w:val="0"/>
              <w:snapToGrid w:val="0"/>
              <w:spacing w:before="40" w:after="40" w:line="240" w:lineRule="auto"/>
              <w:jc w:val="center"/>
              <w:rPr>
                <w:rFonts w:ascii="Arial" w:hAnsi="Arial" w:cs="Arial"/>
                <w:color w:val="000000" w:themeColor="text1"/>
                <w:sz w:val="20"/>
                <w:szCs w:val="20"/>
                <w:lang w:val="en-US"/>
              </w:rPr>
            </w:pPr>
            <w:r w:rsidRPr="0086430E">
              <w:rPr>
                <w:rFonts w:ascii="Arial" w:hAnsi="Arial" w:cs="Arial"/>
                <w:noProof/>
                <w:color w:val="000000" w:themeColor="text1"/>
                <w:sz w:val="20"/>
                <w:szCs w:val="20"/>
                <w:lang w:val="en-US" w:eastAsia="en-US"/>
              </w:rPr>
              <w:drawing>
                <wp:inline distT="0" distB="0" distL="0" distR="0" wp14:anchorId="37B100DD" wp14:editId="1C7AEBFD">
                  <wp:extent cx="269947" cy="739140"/>
                  <wp:effectExtent l="0" t="0" r="0" b="0"/>
                  <wp:docPr id="1718892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05" cy="782287"/>
                          </a:xfrm>
                          <a:prstGeom prst="rect">
                            <a:avLst/>
                          </a:prstGeom>
                          <a:noFill/>
                          <a:ln>
                            <a:noFill/>
                          </a:ln>
                        </pic:spPr>
                      </pic:pic>
                    </a:graphicData>
                  </a:graphic>
                </wp:inline>
              </w:drawing>
            </w:r>
          </w:p>
        </w:tc>
        <w:tc>
          <w:tcPr>
            <w:tcW w:w="783" w:type="pct"/>
            <w:vAlign w:val="center"/>
          </w:tcPr>
          <w:p w14:paraId="2ACB667E" w14:textId="0CFFF6D8" w:rsidR="00AE2236" w:rsidRPr="0086430E" w:rsidRDefault="000F7FEE" w:rsidP="00560028">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tính </w:t>
            </w:r>
            <w:r w:rsidR="007A6548" w:rsidRPr="0086430E">
              <w:rPr>
                <w:rFonts w:ascii="Arial" w:hAnsi="Arial" w:cs="Arial"/>
                <w:color w:val="000000" w:themeColor="text1"/>
                <w:sz w:val="20"/>
                <w:szCs w:val="20"/>
              </w:rPr>
              <w:br/>
            </w: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w:t>
            </w:r>
            <w:r w:rsidR="007A6548" w:rsidRPr="0086430E">
              <w:rPr>
                <w:rFonts w:ascii="Arial" w:hAnsi="Arial" w:cs="Arial"/>
                <w:color w:val="000000" w:themeColor="text1"/>
                <w:sz w:val="20"/>
                <w:szCs w:val="20"/>
              </w:rPr>
              <w:br/>
            </w: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234" w:type="pct"/>
            <w:vAlign w:val="center"/>
          </w:tcPr>
          <w:p w14:paraId="5827C3FE" w14:textId="77777777" w:rsidR="00AE2236" w:rsidRPr="0086430E" w:rsidRDefault="000F7FEE" w:rsidP="00560028">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1098" w:type="pct"/>
            <w:vAlign w:val="center"/>
          </w:tcPr>
          <w:p w14:paraId="0896D5CC" w14:textId="65DBD881" w:rsidR="00AE2236" w:rsidRPr="0086430E" w:rsidRDefault="000F7FEE" w:rsidP="00560028">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ng </w:t>
            </w:r>
            <w:r w:rsidR="007A6548"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 xml:space="preserve">ng tính trên </w:t>
            </w:r>
            <w:r w:rsidR="007A6548"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01m2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ghi trên </w:t>
            </w:r>
            <w:r w:rsidR="007A6548"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n </w:t>
            </w:r>
            <w:r w:rsidR="007A6548"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thông tin</w:t>
            </w:r>
          </w:p>
        </w:tc>
        <w:tc>
          <w:tcPr>
            <w:tcW w:w="295" w:type="pct"/>
            <w:vAlign w:val="center"/>
          </w:tcPr>
          <w:p w14:paraId="1D94A384" w14:textId="3BFA9D3E" w:rsidR="00AE2236" w:rsidRPr="0086430E" w:rsidRDefault="007A6548" w:rsidP="00560028">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noProof/>
                <w:color w:val="000000" w:themeColor="text1"/>
                <w:sz w:val="20"/>
                <w:szCs w:val="20"/>
                <w:lang w:val="en-US" w:eastAsia="en-US"/>
              </w:rPr>
              <w:drawing>
                <wp:inline distT="0" distB="0" distL="0" distR="0" wp14:anchorId="09292035" wp14:editId="3B2659BC">
                  <wp:extent cx="139179" cy="739471"/>
                  <wp:effectExtent l="0" t="0" r="0" b="0"/>
                  <wp:docPr id="240425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149935" cy="796618"/>
                          </a:xfrm>
                          <a:prstGeom prst="rect">
                            <a:avLst/>
                          </a:prstGeom>
                          <a:noFill/>
                          <a:ln>
                            <a:noFill/>
                          </a:ln>
                        </pic:spPr>
                      </pic:pic>
                    </a:graphicData>
                  </a:graphic>
                </wp:inline>
              </w:drawing>
            </w:r>
          </w:p>
        </w:tc>
      </w:tr>
    </w:tbl>
    <w:p w14:paraId="5D2B212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Trong đó:</w:t>
      </w:r>
    </w:p>
    <w:p w14:paraId="5AA2D437"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xml:space="preserve">c </w:t>
      </w:r>
      <w:r w:rsidRPr="0086430E">
        <w:rPr>
          <w:rFonts w:ascii="Arial" w:hAnsi="Arial" w:cs="Arial"/>
          <w:color w:val="000000" w:themeColor="text1"/>
          <w:sz w:val="20"/>
          <w:szCs w:val="20"/>
        </w:rPr>
        <w:t>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33B42B0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21E39EB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155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Riêng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thì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phê duy</w:t>
      </w:r>
      <w:r w:rsidRPr="0086430E">
        <w:rPr>
          <w:rFonts w:ascii="Arial" w:hAnsi="Arial" w:cs="Arial"/>
          <w:color w:val="000000" w:themeColor="text1"/>
          <w:sz w:val="20"/>
          <w:szCs w:val="20"/>
        </w:rPr>
        <w:t>ệ</w:t>
      </w:r>
      <w:r w:rsidRPr="0086430E">
        <w:rPr>
          <w:rFonts w:ascii="Arial" w:hAnsi="Arial" w:cs="Arial"/>
          <w:color w:val="000000" w:themeColor="text1"/>
          <w:sz w:val="20"/>
          <w:szCs w:val="20"/>
        </w:rPr>
        <w:t>t phương án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111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w:t>
      </w:r>
    </w:p>
    <w:p w14:paraId="344C6690"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 xml:space="preserve">ng tính trên 01 </w:t>
      </w:r>
      <w:r w:rsidRPr="0086430E">
        <w:rPr>
          <w:rFonts w:ascii="Arial" w:hAnsi="Arial" w:cs="Arial"/>
          <w:color w:val="000000" w:themeColor="text1"/>
          <w:sz w:val="20"/>
          <w:szCs w:val="20"/>
        </w:rPr>
        <w:t>m2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ghi trong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do Văn phòng đăng ký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ký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(trong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thanh toán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cho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w:t>
      </w:r>
    </w:p>
    <w:p w14:paraId="72076FDC"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như sau:</w:t>
      </w:r>
    </w:p>
    <w:p w14:paraId="225B4B0D" w14:textId="3FD89203"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lastRenderedPageBreak/>
        <w:t>“b) Giá đất để tính tiền sử dụng đất là giá đất trong bảng giá đất, hệ số điều chỉnh giá đất (nếu có).”.</w:t>
      </w:r>
    </w:p>
    <w:p w14:paraId="235AFC9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3.</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m</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đi</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m,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c</w:t>
      </w:r>
      <w:r w:rsidRPr="0086430E">
        <w:rPr>
          <w:rFonts w:ascii="Arial" w:hAnsi="Arial" w:cs="Arial"/>
          <w:b/>
          <w:color w:val="000000" w:themeColor="text1"/>
          <w:sz w:val="20"/>
          <w:szCs w:val="20"/>
        </w:rPr>
        <w:t>ủ</w:t>
      </w:r>
      <w:r w:rsidRPr="0086430E">
        <w:rPr>
          <w:rFonts w:ascii="Arial" w:hAnsi="Arial" w:cs="Arial"/>
          <w:b/>
          <w:color w:val="000000" w:themeColor="text1"/>
          <w:sz w:val="20"/>
          <w:szCs w:val="20"/>
        </w:rPr>
        <w:t>a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 xml:space="preserve">u 7 như </w:t>
      </w:r>
      <w:r w:rsidRPr="0086430E">
        <w:rPr>
          <w:rFonts w:ascii="Arial" w:hAnsi="Arial" w:cs="Arial"/>
          <w:b/>
          <w:color w:val="000000" w:themeColor="text1"/>
          <w:sz w:val="20"/>
          <w:szCs w:val="20"/>
        </w:rPr>
        <w:t>sau:</w:t>
      </w:r>
    </w:p>
    <w:p w14:paraId="74987ED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như sau:</w:t>
      </w:r>
    </w:p>
    <w:p w14:paraId="194736CE" w14:textId="58D5E49E"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Khi được cơ quan nhà nước có thẩm quyền cho phép chuyển mục đích sử dụng đất để thực hiện dự án nhà ở thương mại đáp ứng đủ điều kiện quy định tại khoản 3 Điều 122 của Luật Đất đai, dự án đầu tư hạ tầng nghĩa trang để chuyển nhượng quyền sử dụng đất gắn với hạ tầng, xây dựng cơ sở lưu giữ tro cốt quy định tại khoản 2 Điều 119 của Luật Đất đai mà phải nộp tiền sử dụng đất theo quy định tại khoản 1 và khoản 2 Điều 121, Điều 156 của Luật Đất đai thì tiền sử dụng đất được tính như sau:</w:t>
      </w:r>
    </w:p>
    <w:tbl>
      <w:tblPr>
        <w:tblW w:w="5000" w:type="pct"/>
        <w:tblCellMar>
          <w:left w:w="10" w:type="dxa"/>
          <w:right w:w="10" w:type="dxa"/>
        </w:tblCellMar>
        <w:tblLook w:val="07E0" w:firstRow="1" w:lastRow="1" w:firstColumn="1" w:lastColumn="1" w:noHBand="1" w:noVBand="1"/>
      </w:tblPr>
      <w:tblGrid>
        <w:gridCol w:w="2292"/>
        <w:gridCol w:w="547"/>
        <w:gridCol w:w="1948"/>
        <w:gridCol w:w="457"/>
        <w:gridCol w:w="3782"/>
      </w:tblGrid>
      <w:tr w:rsidR="0086430E" w:rsidRPr="0086430E" w14:paraId="30F14554" w14:textId="77777777" w:rsidTr="00BD3EEE">
        <w:trPr>
          <w:trHeight w:val="20"/>
        </w:trPr>
        <w:tc>
          <w:tcPr>
            <w:tcW w:w="1270" w:type="pct"/>
            <w:vAlign w:val="center"/>
          </w:tcPr>
          <w:p w14:paraId="5C0E4CEF" w14:textId="07F71C3A"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007A6548" w:rsidRPr="0086430E">
              <w:rPr>
                <w:rFonts w:ascii="Arial" w:hAnsi="Arial" w:cs="Arial"/>
                <w:color w:val="000000" w:themeColor="text1"/>
                <w:sz w:val="20"/>
                <w:szCs w:val="20"/>
              </w:rPr>
              <w:br/>
            </w:r>
            <w:r w:rsidRPr="0086430E">
              <w:rPr>
                <w:rFonts w:ascii="Arial" w:hAnsi="Arial" w:cs="Arial"/>
                <w:color w:val="000000" w:themeColor="text1"/>
                <w:sz w:val="20"/>
                <w:szCs w:val="20"/>
              </w:rPr>
              <w:t>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w:t>
            </w:r>
            <w:r w:rsidR="007A6548" w:rsidRPr="0086430E">
              <w:rPr>
                <w:rFonts w:ascii="Arial" w:hAnsi="Arial" w:cs="Arial"/>
                <w:color w:val="000000" w:themeColor="text1"/>
                <w:sz w:val="20"/>
                <w:szCs w:val="20"/>
              </w:rPr>
              <w:br/>
            </w:r>
            <w:r w:rsidRPr="0086430E">
              <w:rPr>
                <w:rFonts w:ascii="Arial" w:hAnsi="Arial" w:cs="Arial"/>
                <w:color w:val="000000" w:themeColor="text1"/>
                <w:sz w:val="20"/>
                <w:szCs w:val="20"/>
              </w:rPr>
              <w:t>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303" w:type="pct"/>
            <w:vAlign w:val="center"/>
          </w:tcPr>
          <w:p w14:paraId="2BAA4D55"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1079" w:type="pct"/>
            <w:vAlign w:val="center"/>
          </w:tcPr>
          <w:p w14:paraId="3F658DEC" w14:textId="1617CE78" w:rsidR="00AE2236" w:rsidRPr="00C859C4"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007A6548" w:rsidRPr="0086430E">
              <w:rPr>
                <w:rFonts w:ascii="Arial" w:hAnsi="Arial" w:cs="Arial"/>
                <w:color w:val="000000" w:themeColor="text1"/>
                <w:sz w:val="20"/>
                <w:szCs w:val="20"/>
              </w:rPr>
              <w:br/>
            </w:r>
            <w:r w:rsidRPr="0086430E">
              <w:rPr>
                <w:rFonts w:ascii="Arial" w:hAnsi="Arial" w:cs="Arial"/>
                <w:color w:val="000000" w:themeColor="text1"/>
                <w:sz w:val="20"/>
                <w:szCs w:val="20"/>
              </w:rPr>
              <w:t>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lo</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sau </w:t>
            </w:r>
            <w:r w:rsidR="007A6548" w:rsidRPr="0086430E">
              <w:rPr>
                <w:rFonts w:ascii="Arial" w:hAnsi="Arial" w:cs="Arial"/>
                <w:color w:val="000000" w:themeColor="text1"/>
                <w:sz w:val="20"/>
                <w:szCs w:val="20"/>
              </w:rPr>
              <w:br/>
            </w:r>
            <w:r w:rsidRPr="0086430E">
              <w:rPr>
                <w:rFonts w:ascii="Arial" w:hAnsi="Arial" w:cs="Arial"/>
                <w:color w:val="000000" w:themeColor="text1"/>
                <w:sz w:val="20"/>
                <w:szCs w:val="20"/>
              </w:rPr>
              <w:t>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w:t>
            </w:r>
            <w:r w:rsidR="007A6548" w:rsidRPr="0086430E">
              <w:rPr>
                <w:rFonts w:ascii="Arial" w:hAnsi="Arial" w:cs="Arial"/>
                <w:color w:val="000000" w:themeColor="text1"/>
                <w:sz w:val="20"/>
                <w:szCs w:val="20"/>
              </w:rPr>
              <w:br/>
            </w:r>
            <w:r w:rsidRPr="0086430E">
              <w:rPr>
                <w:rFonts w:ascii="Arial" w:hAnsi="Arial" w:cs="Arial"/>
                <w:color w:val="000000" w:themeColor="text1"/>
                <w:sz w:val="20"/>
                <w:szCs w:val="20"/>
              </w:rPr>
              <w:t>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w:t>
            </w:r>
            <w:r w:rsidR="00517B92" w:rsidRPr="00517B92">
              <w:rPr>
                <w:rFonts w:ascii="Arial" w:hAnsi="Arial" w:cs="Arial"/>
                <w:color w:val="000000" w:themeColor="text1"/>
                <w:sz w:val="20"/>
                <w:szCs w:val="20"/>
              </w:rPr>
              <w:t xml:space="preserve"> </w:t>
            </w:r>
            <w:r w:rsidR="00517B92">
              <w:rPr>
                <w:rFonts w:ascii="Arial" w:hAnsi="Arial" w:cs="Arial"/>
                <w:color w:val="000000" w:themeColor="text1"/>
                <w:sz w:val="20"/>
                <w:szCs w:val="20"/>
              </w:rPr>
              <w:t>đất</w:t>
            </w:r>
          </w:p>
        </w:tc>
        <w:tc>
          <w:tcPr>
            <w:tcW w:w="253" w:type="pct"/>
            <w:vAlign w:val="center"/>
          </w:tcPr>
          <w:p w14:paraId="36025A9F"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2095" w:type="pct"/>
            <w:vAlign w:val="center"/>
          </w:tcPr>
          <w:p w14:paraId="135B4EF8" w14:textId="159CCB0C"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007A6548"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các lo</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ph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m vi </w:t>
            </w:r>
            <w:r w:rsidR="007A6548"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 xml:space="preserve">c khi </w:t>
            </w:r>
            <w:r w:rsidR="007A6548"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007A6548"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w:t>
            </w:r>
          </w:p>
        </w:tc>
      </w:tr>
    </w:tbl>
    <w:p w14:paraId="32FD7B10"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Trong đó:</w:t>
      </w:r>
    </w:p>
    <w:p w14:paraId="4166DC9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lo</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sau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như sau:</w:t>
      </w:r>
    </w:p>
    <w:tbl>
      <w:tblPr>
        <w:tblW w:w="5000" w:type="pct"/>
        <w:tblCellMar>
          <w:left w:w="10" w:type="dxa"/>
          <w:right w:w="10" w:type="dxa"/>
        </w:tblCellMar>
        <w:tblLook w:val="07E0" w:firstRow="1" w:lastRow="1" w:firstColumn="1" w:lastColumn="1" w:noHBand="1" w:noVBand="1"/>
      </w:tblPr>
      <w:tblGrid>
        <w:gridCol w:w="1983"/>
        <w:gridCol w:w="274"/>
        <w:gridCol w:w="2249"/>
        <w:gridCol w:w="413"/>
        <w:gridCol w:w="440"/>
        <w:gridCol w:w="1442"/>
        <w:gridCol w:w="285"/>
        <w:gridCol w:w="1554"/>
        <w:gridCol w:w="386"/>
      </w:tblGrid>
      <w:tr w:rsidR="0086430E" w:rsidRPr="0086430E" w14:paraId="19D1EC1F" w14:textId="77777777" w:rsidTr="00BD3EEE">
        <w:trPr>
          <w:trHeight w:val="20"/>
        </w:trPr>
        <w:tc>
          <w:tcPr>
            <w:tcW w:w="1098" w:type="pct"/>
            <w:vAlign w:val="center"/>
          </w:tcPr>
          <w:p w14:paraId="22298D82" w14:textId="29AB0142"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ng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lo</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sau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n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151" w:type="pct"/>
            <w:vAlign w:val="center"/>
          </w:tcPr>
          <w:p w14:paraId="2F268959" w14:textId="77777777"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1246" w:type="pct"/>
            <w:vAlign w:val="center"/>
          </w:tcPr>
          <w:p w14:paraId="746FDBFE" w14:textId="480A5AD3"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n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sau khi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ch</w:t>
            </w:r>
            <w:r w:rsidRPr="0086430E">
              <w:rPr>
                <w:rFonts w:ascii="Arial" w:hAnsi="Arial" w:cs="Arial"/>
                <w:color w:val="000000" w:themeColor="text1"/>
                <w:sz w:val="20"/>
                <w:szCs w:val="20"/>
              </w:rPr>
              <w:t>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c đích theo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u 4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tc>
        <w:tc>
          <w:tcPr>
            <w:tcW w:w="229" w:type="pct"/>
            <w:vAlign w:val="center"/>
          </w:tcPr>
          <w:p w14:paraId="0257961D" w14:textId="77777777"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244" w:type="pct"/>
            <w:vAlign w:val="center"/>
          </w:tcPr>
          <w:p w14:paraId="75268D4E" w14:textId="72053DD2" w:rsidR="00AE2236" w:rsidRPr="0086430E" w:rsidRDefault="0086430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noProof/>
                <w:color w:val="000000" w:themeColor="text1"/>
                <w:sz w:val="20"/>
                <w:szCs w:val="20"/>
                <w:lang w:val="en-US" w:eastAsia="en-US"/>
              </w:rPr>
              <w:drawing>
                <wp:inline distT="0" distB="0" distL="0" distR="0" wp14:anchorId="7590E4BD" wp14:editId="52A40FC9">
                  <wp:extent cx="266667" cy="742857"/>
                  <wp:effectExtent l="0" t="0" r="635" b="635"/>
                  <wp:docPr id="62706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6652" name=""/>
                          <pic:cNvPicPr/>
                        </pic:nvPicPr>
                        <pic:blipFill>
                          <a:blip r:embed="rId9"/>
                          <a:stretch>
                            <a:fillRect/>
                          </a:stretch>
                        </pic:blipFill>
                        <pic:spPr>
                          <a:xfrm>
                            <a:off x="0" y="0"/>
                            <a:ext cx="266667" cy="742857"/>
                          </a:xfrm>
                          <a:prstGeom prst="rect">
                            <a:avLst/>
                          </a:prstGeom>
                        </pic:spPr>
                      </pic:pic>
                    </a:graphicData>
                  </a:graphic>
                </wp:inline>
              </w:drawing>
            </w:r>
          </w:p>
        </w:tc>
        <w:tc>
          <w:tcPr>
            <w:tcW w:w="799" w:type="pct"/>
            <w:vAlign w:val="center"/>
          </w:tcPr>
          <w:p w14:paraId="6307E112" w14:textId="2A06DA65"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n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ng </w:t>
            </w:r>
            <w:r w:rsidR="0086430E" w:rsidRPr="0086430E">
              <w:rPr>
                <w:rFonts w:ascii="Arial" w:hAnsi="Arial" w:cs="Arial"/>
                <w:color w:val="000000" w:themeColor="text1"/>
                <w:sz w:val="20"/>
                <w:szCs w:val="20"/>
              </w:rPr>
              <w:t xml:space="preserve">đất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nh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tc>
        <w:tc>
          <w:tcPr>
            <w:tcW w:w="158" w:type="pct"/>
            <w:vAlign w:val="center"/>
          </w:tcPr>
          <w:p w14:paraId="40526A7F" w14:textId="77777777"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861" w:type="pct"/>
            <w:vAlign w:val="center"/>
          </w:tcPr>
          <w:p w14:paraId="34CC66C0" w14:textId="7C0DDA93"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 xml:space="preserve">Chi phí xây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 xml:space="preserve">ng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 xml:space="preserve">tính trên 01m2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w:t>
            </w:r>
          </w:p>
        </w:tc>
        <w:tc>
          <w:tcPr>
            <w:tcW w:w="215" w:type="pct"/>
            <w:vAlign w:val="center"/>
          </w:tcPr>
          <w:p w14:paraId="208E9AB6" w14:textId="4E219910" w:rsidR="00AE2236" w:rsidRPr="0086430E" w:rsidRDefault="0086430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noProof/>
                <w:color w:val="000000" w:themeColor="text1"/>
                <w:sz w:val="20"/>
                <w:szCs w:val="20"/>
                <w:lang w:val="en-US" w:eastAsia="en-US"/>
              </w:rPr>
              <w:drawing>
                <wp:inline distT="0" distB="0" distL="0" distR="0" wp14:anchorId="55BE26AD" wp14:editId="7ADE9AAD">
                  <wp:extent cx="142857" cy="742857"/>
                  <wp:effectExtent l="0" t="0" r="0" b="635"/>
                  <wp:docPr id="1550833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33966" name=""/>
                          <pic:cNvPicPr/>
                        </pic:nvPicPr>
                        <pic:blipFill>
                          <a:blip r:embed="rId10"/>
                          <a:stretch>
                            <a:fillRect/>
                          </a:stretch>
                        </pic:blipFill>
                        <pic:spPr>
                          <a:xfrm>
                            <a:off x="0" y="0"/>
                            <a:ext cx="142857" cy="742857"/>
                          </a:xfrm>
                          <a:prstGeom prst="rect">
                            <a:avLst/>
                          </a:prstGeom>
                        </pic:spPr>
                      </pic:pic>
                    </a:graphicData>
                  </a:graphic>
                </wp:inline>
              </w:drawing>
            </w:r>
          </w:p>
        </w:tc>
      </w:tr>
    </w:tbl>
    <w:p w14:paraId="255C16FD"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các lo</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ph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m </w:t>
      </w:r>
      <w:r w:rsidRPr="0086430E">
        <w:rPr>
          <w:rFonts w:ascii="Arial" w:hAnsi="Arial" w:cs="Arial"/>
          <w:color w:val="000000" w:themeColor="text1"/>
          <w:sz w:val="20"/>
          <w:szCs w:val="20"/>
        </w:rPr>
        <w:t>vi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(sau đây g</w:t>
      </w:r>
      <w:r w:rsidRPr="0086430E">
        <w:rPr>
          <w:rFonts w:ascii="Arial" w:hAnsi="Arial" w:cs="Arial"/>
          <w:color w:val="000000" w:themeColor="text1"/>
          <w:sz w:val="20"/>
          <w:szCs w:val="20"/>
        </w:rPr>
        <w:t>ọ</w:t>
      </w:r>
      <w:r w:rsidRPr="0086430E">
        <w:rPr>
          <w:rFonts w:ascii="Arial" w:hAnsi="Arial" w:cs="Arial"/>
          <w:color w:val="000000" w:themeColor="text1"/>
          <w:sz w:val="20"/>
          <w:szCs w:val="20"/>
        </w:rPr>
        <w:t>i là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này.</w:t>
      </w:r>
    </w:p>
    <w:p w14:paraId="58EAA473" w14:textId="28EE01BB"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lo</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sau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h</w:t>
      </w:r>
      <w:r w:rsidRPr="0086430E">
        <w:rPr>
          <w:rFonts w:ascii="Arial" w:hAnsi="Arial" w:cs="Arial"/>
          <w:color w:val="000000" w:themeColor="text1"/>
          <w:sz w:val="20"/>
          <w:szCs w:val="20"/>
        </w:rPr>
        <w:t>ỏ</w:t>
      </w:r>
      <w:r w:rsidRPr="0086430E">
        <w:rPr>
          <w:rFonts w:ascii="Arial" w:hAnsi="Arial" w:cs="Arial"/>
          <w:color w:val="000000" w:themeColor="text1"/>
          <w:sz w:val="20"/>
          <w:szCs w:val="20"/>
        </w:rPr>
        <w:t xml:space="preserve"> hơn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không (=0).</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3CB3C6FD"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như sau:</w:t>
      </w:r>
    </w:p>
    <w:p w14:paraId="57E5B160" w14:textId="1F5530A9"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Đối với đất trước khi chuyển mục đích có nguồn gốc là đất nông nghiệp, đất phi nông nghiệp không phải là đất ở được Nhà nước giao đất có thu tiền sử dụng đất có thời hạn sử dụng đất hoặc được Nhà nước cho thuê đất trả tiền thuê đất một lần cho cả thời gian thuê và người sử dụng đất đã hoàn thành nghĩa vụ tài chính về tiền sử dụng đất, tiền thuê đất thì tiền đất trước khi chuyển mục đích sử dụng đất được tính như sau:</w:t>
      </w:r>
    </w:p>
    <w:tbl>
      <w:tblPr>
        <w:tblW w:w="5000" w:type="pct"/>
        <w:tblCellMar>
          <w:left w:w="10" w:type="dxa"/>
          <w:right w:w="10" w:type="dxa"/>
        </w:tblCellMar>
        <w:tblLook w:val="07E0" w:firstRow="1" w:lastRow="1" w:firstColumn="1" w:lastColumn="1" w:noHBand="1" w:noVBand="1"/>
      </w:tblPr>
      <w:tblGrid>
        <w:gridCol w:w="1707"/>
        <w:gridCol w:w="453"/>
        <w:gridCol w:w="5488"/>
        <w:gridCol w:w="282"/>
        <w:gridCol w:w="1096"/>
      </w:tblGrid>
      <w:tr w:rsidR="0086430E" w:rsidRPr="0086430E" w14:paraId="530B62F7" w14:textId="77777777" w:rsidTr="00BD3EEE">
        <w:trPr>
          <w:trHeight w:val="20"/>
        </w:trPr>
        <w:tc>
          <w:tcPr>
            <w:tcW w:w="946" w:type="pct"/>
            <w:vMerge w:val="restart"/>
            <w:vAlign w:val="center"/>
          </w:tcPr>
          <w:p w14:paraId="21D28512" w14:textId="0BC6ABF0"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 xml:space="preserve">c khi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c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ng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251" w:type="pct"/>
            <w:vMerge w:val="restart"/>
            <w:vAlign w:val="center"/>
          </w:tcPr>
          <w:p w14:paraId="2447CB2C"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3040" w:type="pct"/>
            <w:tcBorders>
              <w:bottom w:val="single" w:sz="4" w:space="0" w:color="auto"/>
            </w:tcBorders>
            <w:vAlign w:val="center"/>
          </w:tcPr>
          <w:p w14:paraId="714A2355" w14:textId="33098A6D"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có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n thuê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nhân (x)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tương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w:t>
            </w:r>
          </w:p>
        </w:tc>
        <w:tc>
          <w:tcPr>
            <w:tcW w:w="156" w:type="pct"/>
            <w:vMerge w:val="restart"/>
            <w:vAlign w:val="center"/>
          </w:tcPr>
          <w:p w14:paraId="443A779A"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607" w:type="pct"/>
            <w:vMerge w:val="restart"/>
            <w:vAlign w:val="center"/>
          </w:tcPr>
          <w:p w14:paraId="120B3560" w14:textId="0056F732"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 xml:space="preserve">i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còn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w:t>
            </w:r>
          </w:p>
        </w:tc>
      </w:tr>
      <w:tr w:rsidR="0086430E" w:rsidRPr="0086430E" w14:paraId="1E3A07FA" w14:textId="77777777" w:rsidTr="00BD3EEE">
        <w:trPr>
          <w:trHeight w:val="20"/>
        </w:trPr>
        <w:tc>
          <w:tcPr>
            <w:tcW w:w="946" w:type="pct"/>
            <w:vMerge/>
            <w:vAlign w:val="center"/>
          </w:tcPr>
          <w:p w14:paraId="76E07552" w14:textId="77777777" w:rsidR="00AE2236" w:rsidRPr="0086430E" w:rsidRDefault="00AE2236" w:rsidP="0013633A">
            <w:pPr>
              <w:adjustRightInd w:val="0"/>
              <w:snapToGrid w:val="0"/>
              <w:spacing w:before="40" w:after="40" w:line="240" w:lineRule="auto"/>
              <w:jc w:val="center"/>
              <w:rPr>
                <w:rFonts w:ascii="Arial" w:hAnsi="Arial" w:cs="Arial"/>
                <w:color w:val="000000" w:themeColor="text1"/>
                <w:sz w:val="20"/>
                <w:szCs w:val="20"/>
              </w:rPr>
            </w:pPr>
          </w:p>
        </w:tc>
        <w:tc>
          <w:tcPr>
            <w:tcW w:w="251" w:type="pct"/>
            <w:vMerge/>
            <w:vAlign w:val="center"/>
          </w:tcPr>
          <w:p w14:paraId="1C01B198" w14:textId="77777777" w:rsidR="00AE2236" w:rsidRPr="0086430E" w:rsidRDefault="00AE2236" w:rsidP="0013633A">
            <w:pPr>
              <w:adjustRightInd w:val="0"/>
              <w:snapToGrid w:val="0"/>
              <w:spacing w:before="40" w:after="40" w:line="240" w:lineRule="auto"/>
              <w:jc w:val="center"/>
              <w:rPr>
                <w:rFonts w:ascii="Arial" w:hAnsi="Arial" w:cs="Arial"/>
                <w:color w:val="000000" w:themeColor="text1"/>
                <w:sz w:val="20"/>
                <w:szCs w:val="20"/>
              </w:rPr>
            </w:pPr>
          </w:p>
        </w:tc>
        <w:tc>
          <w:tcPr>
            <w:tcW w:w="3040" w:type="pct"/>
            <w:tcBorders>
              <w:top w:val="single" w:sz="4" w:space="0" w:color="auto"/>
            </w:tcBorders>
            <w:vAlign w:val="center"/>
          </w:tcPr>
          <w:p w14:paraId="0806CFCA" w14:textId="10104155"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 xml:space="preserve">c khi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w:t>
            </w:r>
          </w:p>
        </w:tc>
        <w:tc>
          <w:tcPr>
            <w:tcW w:w="156" w:type="pct"/>
            <w:vMerge/>
            <w:vAlign w:val="center"/>
          </w:tcPr>
          <w:p w14:paraId="085E3B5F" w14:textId="77777777" w:rsidR="00AE2236" w:rsidRPr="0086430E" w:rsidRDefault="00AE2236" w:rsidP="0013633A">
            <w:pPr>
              <w:adjustRightInd w:val="0"/>
              <w:snapToGrid w:val="0"/>
              <w:spacing w:before="40" w:after="40" w:line="240" w:lineRule="auto"/>
              <w:jc w:val="center"/>
              <w:rPr>
                <w:rFonts w:ascii="Arial" w:hAnsi="Arial" w:cs="Arial"/>
                <w:color w:val="000000" w:themeColor="text1"/>
                <w:sz w:val="20"/>
                <w:szCs w:val="20"/>
              </w:rPr>
            </w:pPr>
          </w:p>
        </w:tc>
        <w:tc>
          <w:tcPr>
            <w:tcW w:w="607" w:type="pct"/>
            <w:vMerge/>
            <w:vAlign w:val="center"/>
          </w:tcPr>
          <w:p w14:paraId="22186DD3" w14:textId="77777777" w:rsidR="00AE2236" w:rsidRPr="0086430E" w:rsidRDefault="00AE2236" w:rsidP="0013633A">
            <w:pPr>
              <w:adjustRightInd w:val="0"/>
              <w:snapToGrid w:val="0"/>
              <w:spacing w:before="40" w:after="40" w:line="240" w:lineRule="auto"/>
              <w:jc w:val="center"/>
              <w:rPr>
                <w:rFonts w:ascii="Arial" w:hAnsi="Arial" w:cs="Arial"/>
                <w:color w:val="000000" w:themeColor="text1"/>
                <w:sz w:val="20"/>
                <w:szCs w:val="20"/>
              </w:rPr>
            </w:pPr>
          </w:p>
        </w:tc>
      </w:tr>
    </w:tbl>
    <w:p w14:paraId="3350D0DF"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Trong đó:</w:t>
      </w:r>
    </w:p>
    <w:p w14:paraId="3E69C6B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tương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là</w:t>
      </w:r>
      <w:r w:rsidRPr="0086430E">
        <w:rPr>
          <w:rFonts w:ascii="Arial" w:hAnsi="Arial" w:cs="Arial"/>
          <w:color w:val="000000" w:themeColor="text1"/>
          <w:sz w:val="20"/>
          <w:szCs w:val="20"/>
        </w:rPr>
        <w:t xml:space="preserve">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cho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thuê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7AF8394E"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còn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đã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r w:rsidRPr="0086430E">
        <w:rPr>
          <w:rFonts w:ascii="Arial" w:hAnsi="Arial" w:cs="Arial"/>
          <w:color w:val="000000" w:themeColor="text1"/>
          <w:sz w:val="20"/>
          <w:szCs w:val="20"/>
        </w:rPr>
        <w:t xml:space="preserve">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w:t>
      </w:r>
    </w:p>
    <w:p w14:paraId="1FBB70B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còn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công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này không tròn năm thì tính theo tháng;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không tròn tháng thì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không tròn tháng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15 ngày tr</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lên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tròn 01 tháng,</w:t>
      </w:r>
      <w:r w:rsidRPr="0086430E">
        <w:rPr>
          <w:rFonts w:ascii="Arial" w:hAnsi="Arial" w:cs="Arial"/>
          <w:color w:val="000000" w:themeColor="text1"/>
          <w:sz w:val="20"/>
          <w:szCs w:val="20"/>
        </w:rPr>
        <w:t xml:space="preserve"> dư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15 ngày thì không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ngày này. </w:t>
      </w:r>
    </w:p>
    <w:p w14:paraId="74DF7D8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là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nông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có ngu</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 g</w:t>
      </w:r>
      <w:r w:rsidRPr="0086430E">
        <w:rPr>
          <w:rFonts w:ascii="Arial" w:hAnsi="Arial" w:cs="Arial"/>
          <w:color w:val="000000" w:themeColor="text1"/>
          <w:sz w:val="20"/>
          <w:szCs w:val="20"/>
        </w:rPr>
        <w:t>ố</w:t>
      </w:r>
      <w:r w:rsidRPr="0086430E">
        <w:rPr>
          <w:rFonts w:ascii="Arial" w:hAnsi="Arial" w:cs="Arial"/>
          <w:color w:val="000000" w:themeColor="text1"/>
          <w:sz w:val="20"/>
          <w:szCs w:val="20"/>
        </w:rPr>
        <w:t>c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như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pháp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gia đình, cá nhân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thu</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như sau:</w:t>
      </w:r>
    </w:p>
    <w:tbl>
      <w:tblPr>
        <w:tblW w:w="5000" w:type="pct"/>
        <w:tblCellMar>
          <w:left w:w="10" w:type="dxa"/>
          <w:right w:w="10" w:type="dxa"/>
        </w:tblCellMar>
        <w:tblLook w:val="07E0" w:firstRow="1" w:lastRow="1" w:firstColumn="1" w:lastColumn="1" w:noHBand="1" w:noVBand="1"/>
      </w:tblPr>
      <w:tblGrid>
        <w:gridCol w:w="2107"/>
        <w:gridCol w:w="590"/>
        <w:gridCol w:w="2150"/>
        <w:gridCol w:w="538"/>
        <w:gridCol w:w="3641"/>
      </w:tblGrid>
      <w:tr w:rsidR="0086430E" w:rsidRPr="0086430E" w14:paraId="41933FCA" w14:textId="77777777" w:rsidTr="00BD3EEE">
        <w:trPr>
          <w:trHeight w:val="20"/>
        </w:trPr>
        <w:tc>
          <w:tcPr>
            <w:tcW w:w="1167" w:type="pct"/>
            <w:vAlign w:val="center"/>
          </w:tcPr>
          <w:p w14:paraId="3CDFC9EF" w14:textId="318D0D72"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lastRenderedPageBreak/>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 xml:space="preserve">c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c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327" w:type="pct"/>
            <w:vAlign w:val="center"/>
          </w:tcPr>
          <w:p w14:paraId="7052B5A8" w14:textId="7B963B38"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1191" w:type="pct"/>
            <w:vAlign w:val="center"/>
          </w:tcPr>
          <w:p w14:paraId="300FD416" w14:textId="20C35A13"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nông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n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298" w:type="pct"/>
            <w:vAlign w:val="center"/>
          </w:tcPr>
          <w:p w14:paraId="6A4812C0"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2017" w:type="pct"/>
            <w:vAlign w:val="center"/>
          </w:tcPr>
          <w:p w14:paraId="6A0449E2" w14:textId="14039EB3"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lo</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nông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p tương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u 5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tc>
      </w:tr>
    </w:tbl>
    <w:p w14:paraId="4902F64F"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như sau:</w:t>
      </w:r>
    </w:p>
    <w:p w14:paraId="11B00AF2" w14:textId="6187B2A3"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“3. Giá đất để tính tiền đất trước khi chuyển mục đích sử dụng đất đối với trường hợp quy định tại khoản 2 Điều này là giá đất quy định tại Điều 5 Nghị định này được tính tại thời điểm cơ quan nhà nước có thẩm quyền ban hành quyết định cho phép chuyển mục đích sử dụng đất.”.</w:t>
      </w:r>
    </w:p>
    <w:p w14:paraId="29A09C0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d)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5 như sau:</w:t>
      </w:r>
    </w:p>
    <w:p w14:paraId="118DFE7A" w14:textId="43DA3127"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“5. Trường hợp sử dụng đất quy định tại điểm a khoản 3 và điểm d khoản 13 Điều 3 Nghị quyết số 254/2025/QH15 và được cơ quan nhà nước có thẩm quyền giao đất có thu tiền sử dụng đất hoặc cho phép chuyển mục đích sử dụng đất để thực hiện dự án đầu tư mà có phần diện tích đất được Nhà nước thu hồi và giao cho người sử dụng đất để thực hiện dự án thì tính tiền sử dụng đất theo quy định tại Điều 5 Nghị định của Chính phủ về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w:t>
      </w:r>
    </w:p>
    <w:p w14:paraId="0F684A9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4.</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8 như sau:</w:t>
      </w:r>
    </w:p>
    <w:p w14:paraId="2F0151A7"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tiêu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8 như sau:</w:t>
      </w:r>
    </w:p>
    <w:p w14:paraId="60A63740" w14:textId="02DC662F"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“Điều 8. Tính tiền sử dụng đất khi chuyển mục đích sử dụng đất đối với hộ gia đình, cá nhân, trừ trường hợp quy định tại điểm c khoản 2 Điều 10 Nghị quyết số 254/2025/QH15.”.</w:t>
      </w:r>
    </w:p>
    <w:p w14:paraId="63A28C4E"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như sau:</w:t>
      </w:r>
    </w:p>
    <w:p w14:paraId="6DED886A" w14:textId="6D696B16"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Đối với đất trước khi chuyển mục đích là đất nông nghiệp của hộ gia đình, cá nhân được Nhà nước giao đất không thu tiền sử dụng đất hoặc là đất nông nghiệp có nguồn gốc nhận chuyển nhượng hợp pháp của hộ gia đình, cá nhân khác được Nhà nước giao đất không thu tiền sử dụng đất thì tiền đất trước khi chuyển mục đích sử dụng đất được tính bằng (=) diện tích đất nhân (x) với giá đất tính tiền sử dụng đất của loại đất nông nghiệp tương ứng quy định tại Điều 5 Nghị định này.</w:t>
      </w:r>
    </w:p>
    <w:p w14:paraId="4C9742E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là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nông nghi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cho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thuê thì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như sau:</w:t>
      </w:r>
    </w:p>
    <w:tbl>
      <w:tblPr>
        <w:tblW w:w="5000" w:type="pct"/>
        <w:tblCellMar>
          <w:left w:w="10" w:type="dxa"/>
          <w:right w:w="10" w:type="dxa"/>
        </w:tblCellMar>
        <w:tblLook w:val="07E0" w:firstRow="1" w:lastRow="1" w:firstColumn="1" w:lastColumn="1" w:noHBand="1" w:noVBand="1"/>
      </w:tblPr>
      <w:tblGrid>
        <w:gridCol w:w="1992"/>
        <w:gridCol w:w="404"/>
        <w:gridCol w:w="4267"/>
        <w:gridCol w:w="567"/>
        <w:gridCol w:w="1796"/>
      </w:tblGrid>
      <w:tr w:rsidR="0086430E" w:rsidRPr="0086430E" w14:paraId="33D366DD" w14:textId="77777777" w:rsidTr="00986F06">
        <w:trPr>
          <w:trHeight w:val="20"/>
        </w:trPr>
        <w:tc>
          <w:tcPr>
            <w:tcW w:w="1103" w:type="pct"/>
            <w:vMerge w:val="restart"/>
            <w:vAlign w:val="center"/>
          </w:tcPr>
          <w:p w14:paraId="61EF0750" w14:textId="67A2B870"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 xml:space="preserve">c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c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224" w:type="pct"/>
            <w:vMerge w:val="restart"/>
            <w:vAlign w:val="center"/>
          </w:tcPr>
          <w:p w14:paraId="29F86F04"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2364" w:type="pct"/>
            <w:tcBorders>
              <w:bottom w:val="single" w:sz="4" w:space="0" w:color="auto"/>
            </w:tcBorders>
            <w:vAlign w:val="center"/>
          </w:tcPr>
          <w:p w14:paraId="3AC7B5F5" w14:textId="678CE422"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có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nhân (x)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tương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n cho thuê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w:t>
            </w:r>
          </w:p>
        </w:tc>
        <w:tc>
          <w:tcPr>
            <w:tcW w:w="314" w:type="pct"/>
            <w:vMerge w:val="restart"/>
            <w:vAlign w:val="center"/>
          </w:tcPr>
          <w:p w14:paraId="1A9C591D"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995" w:type="pct"/>
            <w:vMerge w:val="restart"/>
            <w:vAlign w:val="center"/>
          </w:tcPr>
          <w:p w14:paraId="7B137098" w14:textId="43B5D843"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còn</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w:t>
            </w:r>
          </w:p>
        </w:tc>
      </w:tr>
      <w:tr w:rsidR="0086430E" w:rsidRPr="0086430E" w14:paraId="77801578" w14:textId="77777777" w:rsidTr="00986F06">
        <w:trPr>
          <w:trHeight w:val="20"/>
        </w:trPr>
        <w:tc>
          <w:tcPr>
            <w:tcW w:w="1103" w:type="pct"/>
            <w:vMerge/>
            <w:vAlign w:val="center"/>
          </w:tcPr>
          <w:p w14:paraId="501DF8A3" w14:textId="77777777" w:rsidR="00AE2236" w:rsidRPr="0086430E" w:rsidRDefault="00AE2236" w:rsidP="0013633A">
            <w:pPr>
              <w:adjustRightInd w:val="0"/>
              <w:snapToGrid w:val="0"/>
              <w:spacing w:before="40" w:after="40" w:line="240" w:lineRule="auto"/>
              <w:jc w:val="center"/>
              <w:rPr>
                <w:rFonts w:ascii="Arial" w:hAnsi="Arial" w:cs="Arial"/>
                <w:color w:val="000000" w:themeColor="text1"/>
                <w:sz w:val="20"/>
                <w:szCs w:val="20"/>
              </w:rPr>
            </w:pPr>
          </w:p>
        </w:tc>
        <w:tc>
          <w:tcPr>
            <w:tcW w:w="224" w:type="pct"/>
            <w:vMerge/>
            <w:vAlign w:val="center"/>
          </w:tcPr>
          <w:p w14:paraId="28D86294" w14:textId="77777777" w:rsidR="00AE2236" w:rsidRPr="0086430E" w:rsidRDefault="00AE2236" w:rsidP="0013633A">
            <w:pPr>
              <w:adjustRightInd w:val="0"/>
              <w:snapToGrid w:val="0"/>
              <w:spacing w:before="40" w:after="40" w:line="240" w:lineRule="auto"/>
              <w:jc w:val="center"/>
              <w:rPr>
                <w:rFonts w:ascii="Arial" w:hAnsi="Arial" w:cs="Arial"/>
                <w:color w:val="000000" w:themeColor="text1"/>
                <w:sz w:val="20"/>
                <w:szCs w:val="20"/>
              </w:rPr>
            </w:pPr>
          </w:p>
        </w:tc>
        <w:tc>
          <w:tcPr>
            <w:tcW w:w="2364" w:type="pct"/>
            <w:tcBorders>
              <w:top w:val="single" w:sz="4" w:space="0" w:color="auto"/>
            </w:tcBorders>
            <w:vAlign w:val="center"/>
          </w:tcPr>
          <w:p w14:paraId="104A87AF" w14:textId="2318ED88"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 xml:space="preserve">c khi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w:t>
            </w:r>
          </w:p>
        </w:tc>
        <w:tc>
          <w:tcPr>
            <w:tcW w:w="314" w:type="pct"/>
            <w:vMerge/>
            <w:vAlign w:val="center"/>
          </w:tcPr>
          <w:p w14:paraId="1643F5BB" w14:textId="77777777" w:rsidR="00AE2236" w:rsidRPr="0086430E" w:rsidRDefault="00AE2236" w:rsidP="0013633A">
            <w:pPr>
              <w:adjustRightInd w:val="0"/>
              <w:snapToGrid w:val="0"/>
              <w:spacing w:before="40" w:after="40" w:line="240" w:lineRule="auto"/>
              <w:jc w:val="center"/>
              <w:rPr>
                <w:rFonts w:ascii="Arial" w:hAnsi="Arial" w:cs="Arial"/>
                <w:color w:val="000000" w:themeColor="text1"/>
                <w:sz w:val="20"/>
                <w:szCs w:val="20"/>
              </w:rPr>
            </w:pPr>
          </w:p>
        </w:tc>
        <w:tc>
          <w:tcPr>
            <w:tcW w:w="995" w:type="pct"/>
            <w:vMerge/>
            <w:vAlign w:val="center"/>
          </w:tcPr>
          <w:p w14:paraId="4836C067" w14:textId="77777777" w:rsidR="00AE2236" w:rsidRPr="0086430E" w:rsidRDefault="00AE2236" w:rsidP="0013633A">
            <w:pPr>
              <w:adjustRightInd w:val="0"/>
              <w:snapToGrid w:val="0"/>
              <w:spacing w:before="40" w:after="40" w:line="240" w:lineRule="auto"/>
              <w:jc w:val="center"/>
              <w:rPr>
                <w:rFonts w:ascii="Arial" w:hAnsi="Arial" w:cs="Arial"/>
                <w:color w:val="000000" w:themeColor="text1"/>
                <w:sz w:val="20"/>
                <w:szCs w:val="20"/>
              </w:rPr>
            </w:pPr>
          </w:p>
        </w:tc>
      </w:tr>
    </w:tbl>
    <w:p w14:paraId="07C48592"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Trong đó:</w:t>
      </w:r>
    </w:p>
    <w:p w14:paraId="1944F7F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tương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05E8EAD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còn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 xml:space="preserve">ng (=) </w:t>
      </w:r>
      <w:r w:rsidRPr="0086430E">
        <w:rPr>
          <w:rFonts w:ascii="Arial" w:hAnsi="Arial" w:cs="Arial"/>
          <w:color w:val="000000" w:themeColor="text1"/>
          <w:sz w:val="20"/>
          <w:szCs w:val="20"/>
        </w:rPr>
        <w:t>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đã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w:t>
      </w:r>
    </w:p>
    <w:p w14:paraId="5384F69E" w14:textId="6C148E98"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còn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công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này không tròn năm thì tính theo tháng;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không tròn tháng thì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không tròn tháng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15 ngày tr</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lên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tròn 01 tháng, dư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15 ngày thì không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ngày này.</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2EF5E90F"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như sau:</w:t>
      </w:r>
    </w:p>
    <w:p w14:paraId="2AFAC03D" w14:textId="41CAF65A"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 Đất trước khi chuyển mục đích là đất phi nông nghiệp theo hình thức được Nhà nước giao đất có thu tiền sử dụng đất có thời hạn hoặc được Nhà nước cho thuê đất trả tiền thuê đất một lần cho cả thời gian thuê thì tiền đất trước khi chuyển mục đích sử dụng đất được tính như sau:</w:t>
      </w:r>
    </w:p>
    <w:tbl>
      <w:tblPr>
        <w:tblW w:w="5000" w:type="pct"/>
        <w:tblCellMar>
          <w:left w:w="10" w:type="dxa"/>
          <w:right w:w="10" w:type="dxa"/>
        </w:tblCellMar>
        <w:tblLook w:val="07E0" w:firstRow="1" w:lastRow="1" w:firstColumn="1" w:lastColumn="1" w:noHBand="1" w:noVBand="1"/>
      </w:tblPr>
      <w:tblGrid>
        <w:gridCol w:w="1851"/>
        <w:gridCol w:w="565"/>
        <w:gridCol w:w="3962"/>
        <w:gridCol w:w="563"/>
        <w:gridCol w:w="2085"/>
      </w:tblGrid>
      <w:tr w:rsidR="0086430E" w:rsidRPr="0086430E" w14:paraId="70C591B0" w14:textId="77777777" w:rsidTr="00BD3EEE">
        <w:trPr>
          <w:trHeight w:val="20"/>
        </w:trPr>
        <w:tc>
          <w:tcPr>
            <w:tcW w:w="1025" w:type="pct"/>
            <w:vMerge w:val="restart"/>
            <w:vAlign w:val="center"/>
          </w:tcPr>
          <w:p w14:paraId="70ADAB31" w14:textId="55120AB4"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w:t>
            </w:r>
            <w:r w:rsidR="000337A6" w:rsidRPr="000337A6">
              <w:rPr>
                <w:rFonts w:ascii="Arial" w:hAnsi="Arial" w:cs="Arial"/>
                <w:color w:val="000000" w:themeColor="text1"/>
                <w:sz w:val="20"/>
                <w:szCs w:val="20"/>
              </w:rPr>
              <w:t xml:space="preserve"> </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t>khi</w:t>
            </w:r>
            <w:r w:rsidRPr="0086430E">
              <w:rPr>
                <w:rFonts w:ascii="Arial" w:hAnsi="Arial" w:cs="Arial"/>
                <w:color w:val="000000" w:themeColor="text1"/>
                <w:sz w:val="20"/>
                <w:szCs w:val="20"/>
              </w:rPr>
              <w:t xml:space="preserve">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w:t>
            </w:r>
            <w:r w:rsidR="000337A6" w:rsidRPr="000337A6">
              <w:rPr>
                <w:rFonts w:ascii="Arial" w:hAnsi="Arial" w:cs="Arial"/>
                <w:color w:val="000000" w:themeColor="text1"/>
                <w:sz w:val="20"/>
                <w:szCs w:val="20"/>
              </w:rPr>
              <w:t xml:space="preserve"> </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lastRenderedPageBreak/>
              <w:t>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t>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313" w:type="pct"/>
            <w:vMerge w:val="restart"/>
            <w:vAlign w:val="center"/>
          </w:tcPr>
          <w:p w14:paraId="518D5822"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lastRenderedPageBreak/>
              <w:t>=</w:t>
            </w:r>
          </w:p>
        </w:tc>
        <w:tc>
          <w:tcPr>
            <w:tcW w:w="2195" w:type="pct"/>
            <w:tcBorders>
              <w:bottom w:val="single" w:sz="4" w:space="0" w:color="auto"/>
            </w:tcBorders>
            <w:vAlign w:val="center"/>
          </w:tcPr>
          <w:p w14:paraId="367AE865" w14:textId="644B3350"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nhân (x)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tương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r w:rsidR="00C859C4" w:rsidRPr="008F58EF">
              <w:rPr>
                <w:rFonts w:ascii="Arial" w:hAnsi="Arial" w:cs="Arial"/>
                <w:color w:val="000000" w:themeColor="text1"/>
                <w:sz w:val="20"/>
                <w:szCs w:val="20"/>
              </w:rPr>
              <w:t xml:space="preserve"> </w:t>
            </w:r>
            <w:r w:rsidRPr="0086430E">
              <w:rPr>
                <w:rFonts w:ascii="Arial" w:hAnsi="Arial" w:cs="Arial"/>
                <w:color w:val="000000" w:themeColor="text1"/>
                <w:sz w:val="20"/>
                <w:szCs w:val="20"/>
              </w:rPr>
              <w:t>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w:t>
            </w:r>
          </w:p>
        </w:tc>
        <w:tc>
          <w:tcPr>
            <w:tcW w:w="312" w:type="pct"/>
            <w:vMerge w:val="restart"/>
            <w:vAlign w:val="center"/>
          </w:tcPr>
          <w:p w14:paraId="24322E94"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1155" w:type="pct"/>
            <w:vMerge w:val="restart"/>
            <w:vAlign w:val="center"/>
          </w:tcPr>
          <w:p w14:paraId="3431ACF9" w14:textId="5711D726"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ng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còn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w:t>
            </w:r>
          </w:p>
        </w:tc>
      </w:tr>
      <w:tr w:rsidR="0086430E" w:rsidRPr="0086430E" w14:paraId="0B107290" w14:textId="77777777" w:rsidTr="00BD3EEE">
        <w:trPr>
          <w:trHeight w:val="20"/>
        </w:trPr>
        <w:tc>
          <w:tcPr>
            <w:tcW w:w="1025" w:type="pct"/>
            <w:vMerge/>
            <w:vAlign w:val="center"/>
          </w:tcPr>
          <w:p w14:paraId="667306D8" w14:textId="77777777" w:rsidR="00AE2236" w:rsidRPr="0086430E" w:rsidRDefault="00AE2236" w:rsidP="0013633A">
            <w:pPr>
              <w:adjustRightInd w:val="0"/>
              <w:snapToGrid w:val="0"/>
              <w:spacing w:before="40" w:after="40" w:line="240" w:lineRule="auto"/>
              <w:jc w:val="center"/>
              <w:rPr>
                <w:rFonts w:ascii="Arial" w:hAnsi="Arial" w:cs="Arial"/>
                <w:color w:val="000000" w:themeColor="text1"/>
                <w:sz w:val="20"/>
                <w:szCs w:val="20"/>
              </w:rPr>
            </w:pPr>
          </w:p>
        </w:tc>
        <w:tc>
          <w:tcPr>
            <w:tcW w:w="313" w:type="pct"/>
            <w:vMerge/>
            <w:vAlign w:val="center"/>
          </w:tcPr>
          <w:p w14:paraId="65DA7AB0" w14:textId="77777777" w:rsidR="00AE2236" w:rsidRPr="0086430E" w:rsidRDefault="00AE2236" w:rsidP="0013633A">
            <w:pPr>
              <w:adjustRightInd w:val="0"/>
              <w:snapToGrid w:val="0"/>
              <w:spacing w:before="40" w:after="40" w:line="240" w:lineRule="auto"/>
              <w:jc w:val="center"/>
              <w:rPr>
                <w:rFonts w:ascii="Arial" w:hAnsi="Arial" w:cs="Arial"/>
                <w:color w:val="000000" w:themeColor="text1"/>
                <w:sz w:val="20"/>
                <w:szCs w:val="20"/>
              </w:rPr>
            </w:pPr>
          </w:p>
        </w:tc>
        <w:tc>
          <w:tcPr>
            <w:tcW w:w="2195" w:type="pct"/>
            <w:tcBorders>
              <w:top w:val="single" w:sz="4" w:space="0" w:color="auto"/>
            </w:tcBorders>
            <w:vAlign w:val="center"/>
          </w:tcPr>
          <w:p w14:paraId="09A19333" w14:textId="28107C6A"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0086430E" w:rsidRPr="0086430E">
              <w:rPr>
                <w:rFonts w:ascii="Arial" w:hAnsi="Arial" w:cs="Arial"/>
                <w:color w:val="000000" w:themeColor="text1"/>
                <w:sz w:val="20"/>
                <w:szCs w:val="20"/>
                <w:lang w:val="en-US"/>
              </w:rPr>
              <w:br/>
            </w:r>
            <w:r w:rsidRPr="0086430E">
              <w:rPr>
                <w:rFonts w:ascii="Arial" w:hAnsi="Arial" w:cs="Arial"/>
                <w:color w:val="000000" w:themeColor="text1"/>
                <w:sz w:val="20"/>
                <w:szCs w:val="20"/>
              </w:rPr>
              <w:t>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w:t>
            </w:r>
          </w:p>
        </w:tc>
        <w:tc>
          <w:tcPr>
            <w:tcW w:w="312" w:type="pct"/>
            <w:vMerge/>
            <w:vAlign w:val="center"/>
          </w:tcPr>
          <w:p w14:paraId="1698B62A" w14:textId="77777777" w:rsidR="00AE2236" w:rsidRPr="0086430E" w:rsidRDefault="00AE2236" w:rsidP="0013633A">
            <w:pPr>
              <w:adjustRightInd w:val="0"/>
              <w:snapToGrid w:val="0"/>
              <w:spacing w:before="40" w:after="40" w:line="240" w:lineRule="auto"/>
              <w:jc w:val="center"/>
              <w:rPr>
                <w:rFonts w:ascii="Arial" w:hAnsi="Arial" w:cs="Arial"/>
                <w:color w:val="000000" w:themeColor="text1"/>
                <w:sz w:val="20"/>
                <w:szCs w:val="20"/>
              </w:rPr>
            </w:pPr>
          </w:p>
        </w:tc>
        <w:tc>
          <w:tcPr>
            <w:tcW w:w="1155" w:type="pct"/>
            <w:vMerge/>
            <w:vAlign w:val="center"/>
          </w:tcPr>
          <w:p w14:paraId="7B912A4B" w14:textId="77777777" w:rsidR="00AE2236" w:rsidRPr="0086430E" w:rsidRDefault="00AE2236" w:rsidP="0013633A">
            <w:pPr>
              <w:adjustRightInd w:val="0"/>
              <w:snapToGrid w:val="0"/>
              <w:spacing w:before="40" w:after="40" w:line="240" w:lineRule="auto"/>
              <w:jc w:val="center"/>
              <w:rPr>
                <w:rFonts w:ascii="Arial" w:hAnsi="Arial" w:cs="Arial"/>
                <w:color w:val="000000" w:themeColor="text1"/>
                <w:sz w:val="20"/>
                <w:szCs w:val="20"/>
              </w:rPr>
            </w:pPr>
          </w:p>
        </w:tc>
      </w:tr>
    </w:tbl>
    <w:p w14:paraId="1107C6C5"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lastRenderedPageBreak/>
        <w:t xml:space="preserve">Trong </w:t>
      </w:r>
      <w:r w:rsidRPr="0086430E">
        <w:rPr>
          <w:rFonts w:ascii="Arial" w:hAnsi="Arial" w:cs="Arial"/>
          <w:color w:val="000000" w:themeColor="text1"/>
          <w:sz w:val="20"/>
          <w:szCs w:val="20"/>
        </w:rPr>
        <w:t>đó:</w:t>
      </w:r>
    </w:p>
    <w:p w14:paraId="72613FD7"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tương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cho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thuê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17DB17DD"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còn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b</w:t>
      </w:r>
      <w:r w:rsidRPr="0086430E">
        <w:rPr>
          <w:rFonts w:ascii="Arial" w:hAnsi="Arial" w:cs="Arial"/>
          <w:color w:val="000000" w:themeColor="text1"/>
          <w:sz w:val="20"/>
          <w:szCs w:val="20"/>
        </w:rPr>
        <w:t>ằ</w:t>
      </w:r>
      <w:r w:rsidRPr="0086430E">
        <w:rPr>
          <w:rFonts w:ascii="Arial" w:hAnsi="Arial" w:cs="Arial"/>
          <w:color w:val="000000" w:themeColor="text1"/>
          <w:sz w:val="20"/>
          <w:szCs w:val="20"/>
        </w:rPr>
        <w:t xml:space="preserve">ng </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đã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khi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w:t>
      </w:r>
    </w:p>
    <w:p w14:paraId="4B2F3D65" w14:textId="67E56CA0"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còn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công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này không tròn năm thì tính theo t</w:t>
      </w:r>
      <w:r w:rsidRPr="0086430E">
        <w:rPr>
          <w:rFonts w:ascii="Arial" w:hAnsi="Arial" w:cs="Arial"/>
          <w:color w:val="000000" w:themeColor="text1"/>
          <w:sz w:val="20"/>
          <w:szCs w:val="20"/>
        </w:rPr>
        <w:t>háng;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không tròn tháng thì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không tròn tháng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15 ngày tr</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lên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tròn 01 tháng, dư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15 ngày thì không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ngày này.</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 xml:space="preserve">. </w:t>
      </w:r>
    </w:p>
    <w:p w14:paraId="6E5329CD"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5.</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5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10 như sau:</w:t>
      </w:r>
    </w:p>
    <w:p w14:paraId="07777CB6" w14:textId="4D08ADC0"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“5. Giá đất tính tiền sử dụng đất đối với các trường hợp quy định tại các khoản 1, 2, 3, và 4 Điều này là giá đất theo quy định tại Điều 5 Nghị định này.”.</w:t>
      </w:r>
    </w:p>
    <w:p w14:paraId="0DF80080"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6.</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5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11 như sau:</w:t>
      </w:r>
    </w:p>
    <w:p w14:paraId="7E37F2AE" w14:textId="1CFE80BF"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“5. Giá đất tính tiền sử dụng đất đối với các trường hợp quy định tại các khoản 1, 2, 3, và 4 Điều này là giá đất theo quy định tại Điều 5 Nghị định này.”.</w:t>
      </w:r>
    </w:p>
    <w:p w14:paraId="436608A7"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7.</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m</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c</w:t>
      </w:r>
      <w:r w:rsidRPr="0086430E">
        <w:rPr>
          <w:rFonts w:ascii="Arial" w:hAnsi="Arial" w:cs="Arial"/>
          <w:b/>
          <w:color w:val="000000" w:themeColor="text1"/>
          <w:sz w:val="20"/>
          <w:szCs w:val="20"/>
        </w:rPr>
        <w:t>ủ</w:t>
      </w:r>
      <w:r w:rsidRPr="0086430E">
        <w:rPr>
          <w:rFonts w:ascii="Arial" w:hAnsi="Arial" w:cs="Arial"/>
          <w:b/>
          <w:color w:val="000000" w:themeColor="text1"/>
          <w:sz w:val="20"/>
          <w:szCs w:val="20"/>
        </w:rPr>
        <w:t>a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12 như sau:</w:t>
      </w:r>
    </w:p>
    <w:p w14:paraId="3C66C9D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như sau:</w:t>
      </w:r>
    </w:p>
    <w:p w14:paraId="4E5AB292" w14:textId="39D2AF4D"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 Đối với phần diện tích còn lại theo quy định tại điểm c khoản 3 Điều 140 Luật Đất đai năm 2024, trường hợp được công nhận vào mục đích đất ở (nếu có) và được cấp Giấy chứng nhận thì thu tiền sử dụng đất bằng 100% tiền sử dụng đất tính theo chính sách và giá đất ở theo quy định tại Điều 5 Nghị định này tại thời điểm nộp đủ hồ sơ hợp lệ đề nghị cấp Giấy chứng nhận.”</w:t>
      </w:r>
    </w:p>
    <w:p w14:paraId="088166F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6 như sau:</w:t>
      </w:r>
    </w:p>
    <w:p w14:paraId="675859C9" w14:textId="7A7F4175"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“6. Giá đất tính tiền sử dụng đất đối với các trường hợp quy định tại các khoản 1, 2, 3, và 4 Điều này là giá đất theo quy định tại Điều 5 Nghị định này tại thời điểm người sử dụng đất nộp đủ hồ sơ hợp lệ theo quy định.”.</w:t>
      </w:r>
    </w:p>
    <w:p w14:paraId="4379737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8.</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1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15 như sau:</w:t>
      </w:r>
    </w:p>
    <w:p w14:paraId="254FC1AD" w14:textId="1B4B3A0A"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Trường hợp chủ đầu tư được gia hạn sử dụng đất của dự án theo quy định tại khoản 8 Điều 81 Luật Đất đai năm 2024 thì ngoài số tiền sử dụng đất phải nộp còn phải nộp bổ sung cho Nhà nước một khoản tiền được tính như sau:</w:t>
      </w:r>
    </w:p>
    <w:tbl>
      <w:tblPr>
        <w:tblW w:w="5000" w:type="pct"/>
        <w:tblCellMar>
          <w:left w:w="10" w:type="dxa"/>
          <w:right w:w="10" w:type="dxa"/>
        </w:tblCellMar>
        <w:tblLook w:val="07E0" w:firstRow="1" w:lastRow="1" w:firstColumn="1" w:lastColumn="1" w:noHBand="1" w:noVBand="1"/>
      </w:tblPr>
      <w:tblGrid>
        <w:gridCol w:w="976"/>
        <w:gridCol w:w="300"/>
        <w:gridCol w:w="2060"/>
        <w:gridCol w:w="350"/>
        <w:gridCol w:w="2410"/>
        <w:gridCol w:w="567"/>
        <w:gridCol w:w="426"/>
        <w:gridCol w:w="430"/>
        <w:gridCol w:w="1507"/>
      </w:tblGrid>
      <w:tr w:rsidR="000337A6" w:rsidRPr="0086430E" w14:paraId="277EF744" w14:textId="77777777" w:rsidTr="000337A6">
        <w:trPr>
          <w:trHeight w:val="20"/>
        </w:trPr>
        <w:tc>
          <w:tcPr>
            <w:tcW w:w="541" w:type="pct"/>
            <w:vMerge w:val="restart"/>
            <w:vAlign w:val="center"/>
          </w:tcPr>
          <w:p w14:paraId="7FC5BFB8" w14:textId="583A0FF2"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 xml:space="preserve">Khoản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tiền bổ</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sung</w:t>
            </w:r>
          </w:p>
        </w:tc>
        <w:tc>
          <w:tcPr>
            <w:tcW w:w="166" w:type="pct"/>
            <w:vMerge w:val="restart"/>
            <w:vAlign w:val="center"/>
          </w:tcPr>
          <w:p w14:paraId="6058E6AF" w14:textId="77777777"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1141" w:type="pct"/>
            <w:vMerge w:val="restart"/>
            <w:vAlign w:val="center"/>
          </w:tcPr>
          <w:p w14:paraId="4D96B6B1" w14:textId="44A85200" w:rsidR="0013633A" w:rsidRPr="0086430E" w:rsidRDefault="0013633A" w:rsidP="000337A6">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 xml:space="preserve">Diện tích đất tính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 xml:space="preserve">thu tiền sử dụng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 xml:space="preserve">đất được gia hạn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sử dụng đất</w:t>
            </w:r>
          </w:p>
        </w:tc>
        <w:tc>
          <w:tcPr>
            <w:tcW w:w="194" w:type="pct"/>
            <w:vMerge w:val="restart"/>
            <w:vAlign w:val="center"/>
          </w:tcPr>
          <w:p w14:paraId="29EB8C74" w14:textId="77777777"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1335" w:type="pct"/>
            <w:vMerge w:val="restart"/>
            <w:vAlign w:val="center"/>
          </w:tcPr>
          <w:p w14:paraId="4C78040C" w14:textId="14062D1F"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 xml:space="preserve">Giá đất tính tiền sử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 xml:space="preserve">dụng đất tại thời điểm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 xml:space="preserve">cơ quan nhà nước có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 xml:space="preserve">thẩm quyền ban hành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 xml:space="preserve">quyết định gia hạn sử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dụng đất</w:t>
            </w:r>
          </w:p>
        </w:tc>
        <w:tc>
          <w:tcPr>
            <w:tcW w:w="314" w:type="pct"/>
            <w:vMerge w:val="restart"/>
            <w:vAlign w:val="center"/>
          </w:tcPr>
          <w:p w14:paraId="33402C42" w14:textId="77777777"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236" w:type="pct"/>
            <w:vMerge w:val="restart"/>
            <w:vAlign w:val="center"/>
          </w:tcPr>
          <w:p w14:paraId="3FEEA908" w14:textId="77777777"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2%</w:t>
            </w:r>
          </w:p>
        </w:tc>
        <w:tc>
          <w:tcPr>
            <w:tcW w:w="238" w:type="pct"/>
            <w:vMerge w:val="restart"/>
            <w:vAlign w:val="center"/>
          </w:tcPr>
          <w:p w14:paraId="41D77591" w14:textId="77777777"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836" w:type="pct"/>
            <w:tcBorders>
              <w:bottom w:val="single" w:sz="4" w:space="0" w:color="auto"/>
            </w:tcBorders>
            <w:vAlign w:val="center"/>
          </w:tcPr>
          <w:p w14:paraId="01C61778" w14:textId="4FC59228"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Thời gian gia</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hạn (tháng)</w:t>
            </w:r>
          </w:p>
        </w:tc>
      </w:tr>
      <w:tr w:rsidR="000337A6" w:rsidRPr="0086430E" w14:paraId="470FB17B" w14:textId="77777777" w:rsidTr="000337A6">
        <w:trPr>
          <w:trHeight w:val="20"/>
        </w:trPr>
        <w:tc>
          <w:tcPr>
            <w:tcW w:w="541" w:type="pct"/>
            <w:vMerge/>
            <w:vAlign w:val="center"/>
          </w:tcPr>
          <w:p w14:paraId="4CE0A6AC" w14:textId="4D6AD3FF"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166" w:type="pct"/>
            <w:vMerge/>
            <w:vAlign w:val="center"/>
          </w:tcPr>
          <w:p w14:paraId="61670374" w14:textId="1653B2D5"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1141" w:type="pct"/>
            <w:vMerge/>
            <w:vAlign w:val="center"/>
          </w:tcPr>
          <w:p w14:paraId="47FC535B" w14:textId="24005D03"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194" w:type="pct"/>
            <w:vMerge/>
            <w:vAlign w:val="center"/>
          </w:tcPr>
          <w:p w14:paraId="36169836" w14:textId="3CFD0871"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1335" w:type="pct"/>
            <w:vMerge/>
            <w:vAlign w:val="center"/>
          </w:tcPr>
          <w:p w14:paraId="1BDA1467" w14:textId="5239B469"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314" w:type="pct"/>
            <w:vMerge/>
            <w:vAlign w:val="center"/>
          </w:tcPr>
          <w:p w14:paraId="184D8385" w14:textId="0ACB066D"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236" w:type="pct"/>
            <w:vMerge/>
            <w:vAlign w:val="center"/>
          </w:tcPr>
          <w:p w14:paraId="70BB3F75" w14:textId="29C234C1"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238" w:type="pct"/>
            <w:vMerge/>
            <w:vAlign w:val="center"/>
          </w:tcPr>
          <w:p w14:paraId="5A7E69E8" w14:textId="1A6E8996"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836" w:type="pct"/>
            <w:tcBorders>
              <w:top w:val="single" w:sz="4" w:space="0" w:color="auto"/>
            </w:tcBorders>
            <w:vAlign w:val="center"/>
          </w:tcPr>
          <w:p w14:paraId="3EB1D39B" w14:textId="77777777"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12</w:t>
            </w:r>
          </w:p>
        </w:tc>
      </w:tr>
    </w:tbl>
    <w:p w14:paraId="4018A32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Trong đó:</w:t>
      </w:r>
    </w:p>
    <w:p w14:paraId="0C382FD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ban hành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628F292F" w14:textId="4CD5A4FE"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 xml:space="preserve">i gian gia </w:t>
      </w:r>
      <w:r w:rsidRPr="0086430E">
        <w:rPr>
          <w:rFonts w:ascii="Arial" w:hAnsi="Arial" w:cs="Arial"/>
          <w:color w:val="000000" w:themeColor="text1"/>
          <w:sz w:val="20"/>
          <w:szCs w:val="20"/>
        </w:rPr>
        <w:t>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không tròn tháng thì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15 ngày tr</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lên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tròn 01 tháng, dư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15 ngày thì không tính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ngày này.</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292BDC1F"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9.</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tiêu đ</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 xml:space="preserve">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2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16 như sau:</w:t>
      </w:r>
    </w:p>
    <w:p w14:paraId="12A86842" w14:textId="3F573363"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Việc khấu trừ kinh phí bồi thường, hỗ trợ, tái định cư trong trường hợp được Nhà nước giao đất có thu tiền sử dụng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 năm 2024; không áp dụng đối với thời gian sử dụng đất tăng thêm do được gia hạn, điều chỉnh thời gian sử dụng đất và được thực hiện như sau:”.</w:t>
      </w:r>
    </w:p>
    <w:p w14:paraId="61B45B0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10.</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m</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đi</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m,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c</w:t>
      </w:r>
      <w:r w:rsidRPr="0086430E">
        <w:rPr>
          <w:rFonts w:ascii="Arial" w:hAnsi="Arial" w:cs="Arial"/>
          <w:b/>
          <w:color w:val="000000" w:themeColor="text1"/>
          <w:sz w:val="20"/>
          <w:szCs w:val="20"/>
        </w:rPr>
        <w:t>ủ</w:t>
      </w:r>
      <w:r w:rsidRPr="0086430E">
        <w:rPr>
          <w:rFonts w:ascii="Arial" w:hAnsi="Arial" w:cs="Arial"/>
          <w:b/>
          <w:color w:val="000000" w:themeColor="text1"/>
          <w:sz w:val="20"/>
          <w:szCs w:val="20"/>
        </w:rPr>
        <w:t>a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17 như sau:</w:t>
      </w:r>
    </w:p>
    <w:p w14:paraId="5F151E7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lastRenderedPageBreak/>
        <w:t>a)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10 như sau:</w:t>
      </w:r>
    </w:p>
    <w:p w14:paraId="483DBB67" w14:textId="360DEB25"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Tổ chức trong nước đã được miễn, giảm tiền sử dụng đất theo quy định của pháp luật mà nay chuyển nhượng, góp vốn bằng quyền sử dụng đất theo đúng quy định của pháp luật thì phải nộp cho Nhà nước khoản tiền tương ứng với số tiền sử dụng đất đã được miễn, giảm tại thời điểm giao đất, cho phép chuyển mục đích sử dụng đất theo quy định tại điểm b khoản 3 Điều 33 Luật Đất đai và phải nộp khoản tiền bổ sung đối với thời gian kể từ ngày được miễn, giảm tiền sử dụng đất đến ngày chuyển nhượng, góp vốn bằng quyền sử dụng đất theo mức quy định tại điểm d khoản 2 Điều 257 Luật Đất đai năm 2024, khoản 2 Điều 50, khoản 9 Điều 51 Nghị định số 103/2024/NĐ-CP (được sửa đổi, bổ sung tại điểm b khoản 18, điểm đ khoản 19 Điều 1 Nghị định số 291/2025/NĐ-CP).</w:t>
      </w:r>
    </w:p>
    <w:p w14:paraId="034B3CE8" w14:textId="38420F0E"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tính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cho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6,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7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theo chính sách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ban hành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(như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khôn</w:t>
      </w:r>
      <w:r w:rsidRPr="0086430E">
        <w:rPr>
          <w:rFonts w:ascii="Arial" w:hAnsi="Arial" w:cs="Arial"/>
          <w:color w:val="000000" w:themeColor="text1"/>
          <w:sz w:val="20"/>
          <w:szCs w:val="20"/>
        </w:rPr>
        <w:t>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riêng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này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trong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ban hành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theo </w:t>
      </w:r>
      <w:r w:rsidRPr="0086430E">
        <w:rPr>
          <w:rFonts w:ascii="Arial" w:hAnsi="Arial" w:cs="Arial"/>
          <w:color w:val="000000" w:themeColor="text1"/>
          <w:sz w:val="20"/>
          <w:szCs w:val="20"/>
        </w:rPr>
        <w:t>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7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7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786C45A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b và 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6 như sau:</w:t>
      </w:r>
    </w:p>
    <w:p w14:paraId="6CB817EA" w14:textId="45B53239"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Số tiền sử dụng đất được miễn, giảm phải thu hồi được tính như sau:</w:t>
      </w:r>
    </w:p>
    <w:p w14:paraId="6D7A687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a1)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(bao g</w:t>
      </w:r>
      <w:r w:rsidRPr="0086430E">
        <w:rPr>
          <w:rFonts w:ascii="Arial" w:hAnsi="Arial" w:cs="Arial"/>
          <w:color w:val="000000" w:themeColor="text1"/>
          <w:sz w:val="20"/>
          <w:szCs w:val="20"/>
        </w:rPr>
        <w:t>ồ</w:t>
      </w:r>
      <w:r w:rsidRPr="0086430E">
        <w:rPr>
          <w:rFonts w:ascii="Arial" w:hAnsi="Arial" w:cs="Arial"/>
          <w:color w:val="000000" w:themeColor="text1"/>
          <w:sz w:val="20"/>
          <w:szCs w:val="20"/>
        </w:rPr>
        <w:t>m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 xml:space="preserve">ng </w:t>
      </w:r>
      <w:r w:rsidRPr="0086430E">
        <w:rPr>
          <w:rFonts w:ascii="Arial" w:hAnsi="Arial" w:cs="Arial"/>
          <w:color w:val="000000" w:themeColor="text1"/>
          <w:sz w:val="20"/>
          <w:szCs w:val="20"/>
        </w:rPr>
        <w:t>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ngày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có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u l</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thi hành nhưng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nay,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phát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không đáp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các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ki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theo chính sách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ban hành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riêng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theo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trong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 xml:space="preserve">nh giá </w:t>
      </w: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ban hành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ộ</w:t>
      </w:r>
      <w:r w:rsidRPr="0086430E">
        <w:rPr>
          <w:rFonts w:ascii="Arial" w:hAnsi="Arial" w:cs="Arial"/>
          <w:color w:val="000000" w:themeColor="text1"/>
          <w:sz w:val="20"/>
          <w:szCs w:val="20"/>
        </w:rPr>
        <w:t>ng (+)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tương đương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k</w:t>
      </w:r>
      <w:r w:rsidRPr="0086430E">
        <w:rPr>
          <w:rFonts w:ascii="Arial" w:hAnsi="Arial" w:cs="Arial"/>
          <w:color w:val="000000" w:themeColor="text1"/>
          <w:sz w:val="20"/>
          <w:szCs w:val="20"/>
        </w:rPr>
        <w:t>ỳ</w:t>
      </w:r>
      <w:r w:rsidRPr="0086430E">
        <w:rPr>
          <w:rFonts w:ascii="Arial" w:hAnsi="Arial" w:cs="Arial"/>
          <w:color w:val="000000" w:themeColor="text1"/>
          <w:sz w:val="20"/>
          <w:szCs w:val="20"/>
        </w:rPr>
        <w:t>.</w:t>
      </w:r>
    </w:p>
    <w:p w14:paraId="0C066BD5"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w:t>
      </w:r>
      <w:r w:rsidRPr="0086430E">
        <w:rPr>
          <w:rFonts w:ascii="Arial" w:hAnsi="Arial" w:cs="Arial"/>
          <w:color w:val="000000" w:themeColor="text1"/>
          <w:sz w:val="20"/>
          <w:szCs w:val="20"/>
        </w:rPr>
        <w:t>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không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ng ưu đãi do không còn đáp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các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ki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nguy</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hoàn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thì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theo chính sách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ban hành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riêng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theo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trong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ban hành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w:t>
      </w:r>
      <w:r w:rsidRPr="0086430E">
        <w:rPr>
          <w:rFonts w:ascii="Arial" w:hAnsi="Arial" w:cs="Arial"/>
          <w:color w:val="000000" w:themeColor="text1"/>
          <w:sz w:val="20"/>
          <w:szCs w:val="20"/>
        </w:rPr>
        <w:t xml:space="preserve">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ộ</w:t>
      </w:r>
      <w:r w:rsidRPr="0086430E">
        <w:rPr>
          <w:rFonts w:ascii="Arial" w:hAnsi="Arial" w:cs="Arial"/>
          <w:color w:val="000000" w:themeColor="text1"/>
          <w:sz w:val="20"/>
          <w:szCs w:val="20"/>
        </w:rPr>
        <w:t>ng (+)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thu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tính trên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theo như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d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257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50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6D6392AF"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không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hoàn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theo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a bàn ưu đãi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trong quá trình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có s</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thay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Danh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a bàn ưu đãi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u tư.</w:t>
      </w:r>
    </w:p>
    <w:p w14:paraId="1FFF284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a2)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tính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tương đương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 xml:space="preserve">m </w:t>
      </w:r>
      <w:r w:rsidRPr="0086430E">
        <w:rPr>
          <w:rFonts w:ascii="Arial" w:hAnsi="Arial" w:cs="Arial"/>
          <w:color w:val="000000" w:themeColor="text1"/>
          <w:sz w:val="20"/>
          <w:szCs w:val="20"/>
        </w:rPr>
        <w:t>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thu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a1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này tính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w:t>
      </w:r>
    </w:p>
    <w:p w14:paraId="1AB90A6E"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w:t>
      </w:r>
    </w:p>
    <w:p w14:paraId="47D1E13F"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 Trình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tính,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w:t>
      </w:r>
    </w:p>
    <w:p w14:paraId="59BB0C12"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c1) Trong quá trình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trình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Gi</w:t>
      </w:r>
      <w:r w:rsidRPr="0086430E">
        <w:rPr>
          <w:rFonts w:ascii="Arial" w:hAnsi="Arial" w:cs="Arial"/>
          <w:color w:val="000000" w:themeColor="text1"/>
          <w:sz w:val="20"/>
          <w:szCs w:val="20"/>
        </w:rPr>
        <w:t>ấ</w:t>
      </w:r>
      <w:r w:rsidRPr="0086430E">
        <w:rPr>
          <w:rFonts w:ascii="Arial" w:hAnsi="Arial" w:cs="Arial"/>
          <w:color w:val="000000" w:themeColor="text1"/>
          <w:sz w:val="20"/>
          <w:szCs w:val="20"/>
        </w:rPr>
        <w:t>y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w:t>
      </w:r>
      <w:r w:rsidRPr="0086430E">
        <w:rPr>
          <w:rFonts w:ascii="Arial" w:hAnsi="Arial" w:cs="Arial"/>
          <w:color w:val="000000" w:themeColor="text1"/>
          <w:sz w:val="20"/>
          <w:szCs w:val="20"/>
        </w:rPr>
        <w:t xml:space="preserve">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cho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cơ quan có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năng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có trách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th</w:t>
      </w:r>
      <w:r w:rsidRPr="0086430E">
        <w:rPr>
          <w:rFonts w:ascii="Arial" w:hAnsi="Arial" w:cs="Arial"/>
          <w:color w:val="000000" w:themeColor="text1"/>
          <w:sz w:val="20"/>
          <w:szCs w:val="20"/>
        </w:rPr>
        <w:t>ố</w:t>
      </w:r>
      <w:r w:rsidRPr="0086430E">
        <w:rPr>
          <w:rFonts w:ascii="Arial" w:hAnsi="Arial" w:cs="Arial"/>
          <w:color w:val="000000" w:themeColor="text1"/>
          <w:sz w:val="20"/>
          <w:szCs w:val="20"/>
        </w:rPr>
        <w:t>ng kê, t</w:t>
      </w:r>
      <w:r w:rsidRPr="0086430E">
        <w:rPr>
          <w:rFonts w:ascii="Arial" w:hAnsi="Arial" w:cs="Arial"/>
          <w:color w:val="000000" w:themeColor="text1"/>
          <w:sz w:val="20"/>
          <w:szCs w:val="20"/>
        </w:rPr>
        <w:t>ổ</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các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Gi</w:t>
      </w:r>
      <w:r w:rsidRPr="0086430E">
        <w:rPr>
          <w:rFonts w:ascii="Arial" w:hAnsi="Arial" w:cs="Arial"/>
          <w:color w:val="000000" w:themeColor="text1"/>
          <w:sz w:val="20"/>
          <w:szCs w:val="20"/>
        </w:rPr>
        <w:t>ấ</w:t>
      </w:r>
      <w:r w:rsidRPr="0086430E">
        <w:rPr>
          <w:rFonts w:ascii="Arial" w:hAnsi="Arial" w:cs="Arial"/>
          <w:color w:val="000000" w:themeColor="text1"/>
          <w:sz w:val="20"/>
          <w:szCs w:val="20"/>
        </w:rPr>
        <w:t>y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mà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tư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và các cơ quan liên quan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theo </w:t>
      </w:r>
      <w:r w:rsidRPr="0086430E">
        <w:rPr>
          <w:rFonts w:ascii="Arial" w:hAnsi="Arial" w:cs="Arial"/>
          <w:color w:val="000000" w:themeColor="text1"/>
          <w:sz w:val="20"/>
          <w:szCs w:val="20"/>
        </w:rPr>
        <w:t>dõi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w:t>
      </w:r>
    </w:p>
    <w:p w14:paraId="77CAF4BD"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Trong quá trình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phát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không đáp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ki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đúng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w:t>
      </w:r>
      <w:r w:rsidRPr="0086430E">
        <w:rPr>
          <w:rFonts w:ascii="Arial" w:hAnsi="Arial" w:cs="Arial"/>
          <w:color w:val="000000" w:themeColor="text1"/>
          <w:sz w:val="20"/>
          <w:szCs w:val="20"/>
        </w:rPr>
        <w:t>h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ghi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nhưng không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b</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thì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g</w:t>
      </w:r>
      <w:r w:rsidRPr="0086430E">
        <w:rPr>
          <w:rFonts w:ascii="Arial" w:hAnsi="Arial" w:cs="Arial"/>
          <w:color w:val="000000" w:themeColor="text1"/>
          <w:sz w:val="20"/>
          <w:szCs w:val="20"/>
        </w:rPr>
        <w:t>ử</w:t>
      </w:r>
      <w:r w:rsidRPr="0086430E">
        <w:rPr>
          <w:rFonts w:ascii="Arial" w:hAnsi="Arial" w:cs="Arial"/>
          <w:color w:val="000000" w:themeColor="text1"/>
          <w:sz w:val="20"/>
          <w:szCs w:val="20"/>
        </w:rPr>
        <w:t>i cơ quan có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năng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ch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trì, ph</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các cơ quan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năng ki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tra, rà s</w:t>
      </w:r>
      <w:r w:rsidRPr="0086430E">
        <w:rPr>
          <w:rFonts w:ascii="Arial" w:hAnsi="Arial" w:cs="Arial"/>
          <w:color w:val="000000" w:themeColor="text1"/>
          <w:sz w:val="20"/>
          <w:szCs w:val="20"/>
        </w:rPr>
        <w:t>oát.</w:t>
      </w:r>
    </w:p>
    <w:p w14:paraId="401BED92"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lastRenderedPageBreak/>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sau khi ki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tra, rà soát,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không đáp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ki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đúng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ghi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w:t>
      </w:r>
      <w:r w:rsidRPr="0086430E">
        <w:rPr>
          <w:rFonts w:ascii="Arial" w:hAnsi="Arial" w:cs="Arial"/>
          <w:color w:val="000000" w:themeColor="text1"/>
          <w:sz w:val="20"/>
          <w:szCs w:val="20"/>
        </w:rPr>
        <w:t>ưng không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b</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thì cơ quan có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năng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báo cáo Ch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ch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cùng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cho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tính, thu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(không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tương đương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này.</w:t>
      </w:r>
    </w:p>
    <w:p w14:paraId="0A75DE12" w14:textId="6E661D19"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c2)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không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ng ưu đãi do không còn đáp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các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ki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nguy</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hoàn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thì có văn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g</w:t>
      </w:r>
      <w:r w:rsidRPr="0086430E">
        <w:rPr>
          <w:rFonts w:ascii="Arial" w:hAnsi="Arial" w:cs="Arial"/>
          <w:color w:val="000000" w:themeColor="text1"/>
          <w:sz w:val="20"/>
          <w:szCs w:val="20"/>
        </w:rPr>
        <w:t>ử</w:t>
      </w:r>
      <w:r w:rsidRPr="0086430E">
        <w:rPr>
          <w:rFonts w:ascii="Arial" w:hAnsi="Arial" w:cs="Arial"/>
          <w:color w:val="000000" w:themeColor="text1"/>
          <w:sz w:val="20"/>
          <w:szCs w:val="20"/>
        </w:rPr>
        <w:t>i cơ quan có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năng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báo cáo Ch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ch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cùng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w:t>
      </w:r>
      <w:r w:rsidRPr="0086430E">
        <w:rPr>
          <w:rFonts w:ascii="Arial" w:hAnsi="Arial" w:cs="Arial"/>
          <w:color w:val="000000" w:themeColor="text1"/>
          <w:sz w:val="20"/>
          <w:szCs w:val="20"/>
        </w:rPr>
        <w:t>in cho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thu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(không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thu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này.</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66D51ED2"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11.</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6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19 như sau:</w:t>
      </w:r>
    </w:p>
    <w:p w14:paraId="190C46AB" w14:textId="59882093"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“6. Căn cứ vào Phiếu chuyển thông tin do Văn phòng đăng ký đất đai hoặc bộ phận một cửa liên thông hoặc cơ quan ký hợp đồng BT (trong trường hợp giao đất, cho thuê đất để thanh toán hợp đồng BT) hoặc cơ quan, người có thẩm quyền được giao nhiệm vụ lập Phiếu chuyển thông tin chuyển đến, trong đó có thông tin về: giá đất tính tiền sử dụng đất, đối tượng, diện tích, mức giảm tiền sử dụng đất, cơ quan thuế tính số tiền sử dụng đất phải nộp và số tiền sử dụng đất được giảm. Việc giảm tiền sử dụng đất được thực hiện cùng với việc tính tiền sử dụng đất phải nộp theo quy định tại Điều 20 Nghị định này.”.</w:t>
      </w:r>
    </w:p>
    <w:p w14:paraId="06FFC29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12.</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21 như sau:</w:t>
      </w:r>
    </w:p>
    <w:p w14:paraId="1CD83A9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như sau:</w:t>
      </w:r>
    </w:p>
    <w:p w14:paraId="2E4BE395" w14:textId="287FAB5D"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Căn cứ quyết định giao đất, quyết định chuyển mục đích sử dụng đất, quyết định điều chỉnh quy hoạch chi tiết, quyết định chuyển hình thức sử dụng đất, nhu cầu công nhận quyền sử dụng đất và hồ sơ mà người sử dụng đất nộp tại cơ quan có thẩm quyền theo quy định của pháp luật về đất đai, Văn phòng đăng ký đất đai hoặc bộ phận một cửa liên thông hoặc cơ quan ký hợp đồng BT (trong trường hợp giao đất, cho thuê đất để thanh toán hợp đồng BT) hoặc cơ quan, người có thẩm quyền được giao nhiệm vụ lập Phiếu chuyển thông tin chuyển Phiếu chuyển thông tin cho cơ quan thuế để tính tiền sử dụng đất theo quy định của pháp luật.”.</w:t>
      </w:r>
    </w:p>
    <w:p w14:paraId="30669E3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n </w:t>
      </w:r>
      <w:r w:rsidRPr="0086430E">
        <w:rPr>
          <w:rFonts w:ascii="Arial" w:hAnsi="Arial" w:cs="Arial"/>
          <w:color w:val="000000" w:themeColor="text1"/>
          <w:sz w:val="20"/>
          <w:szCs w:val="20"/>
        </w:rPr>
        <w:t>1 như sau:</w:t>
      </w:r>
    </w:p>
    <w:p w14:paraId="6BD0DB67" w14:textId="0AD4119E"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Cơ quan thuế căn cứ các hồ sơ do Văn phòng đăng ký đất đai hoặc bộ phận một cửa liên thông hoặc cơ quan ký hợp đồng BT (trong trường hợp giao đất, cho thuê đất để thanh toán hợp đồng BT) hoặc cơ quan, người có thẩm quyền được giao nhiệm vụ lập Phiếu chuyển thông tin chuyển đến, gồm:</w:t>
      </w:r>
    </w:p>
    <w:p w14:paraId="467DF16F"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b1)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(thông tin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trí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ngu</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 g</w:t>
      </w:r>
      <w:r w:rsidRPr="0086430E">
        <w:rPr>
          <w:rFonts w:ascii="Arial" w:hAnsi="Arial" w:cs="Arial"/>
          <w:color w:val="000000" w:themeColor="text1"/>
          <w:sz w:val="20"/>
          <w:szCs w:val="20"/>
        </w:rPr>
        <w:t>ố</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tư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r w:rsidRPr="0086430E">
        <w:rPr>
          <w:rFonts w:ascii="Arial" w:hAnsi="Arial" w:cs="Arial"/>
          <w:color w:val="000000" w:themeColor="text1"/>
          <w:sz w:val="20"/>
          <w:szCs w:val="20"/>
        </w:rPr>
        <w:t xml:space="preserve">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do cơ quan có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năng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w:t>
      </w:r>
    </w:p>
    <w:p w14:paraId="68A40245"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b2)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phê duy</w:t>
      </w:r>
      <w:r w:rsidRPr="0086430E">
        <w:rPr>
          <w:rFonts w:ascii="Arial" w:hAnsi="Arial" w:cs="Arial"/>
          <w:color w:val="000000" w:themeColor="text1"/>
          <w:sz w:val="20"/>
          <w:szCs w:val="20"/>
        </w:rPr>
        <w:t>ệ</w:t>
      </w:r>
      <w:r w:rsidRPr="0086430E">
        <w:rPr>
          <w:rFonts w:ascii="Arial" w:hAnsi="Arial" w:cs="Arial"/>
          <w:color w:val="000000" w:themeColor="text1"/>
          <w:sz w:val="20"/>
          <w:szCs w:val="20"/>
        </w:rPr>
        <w:t>t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76F7EDD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b3) Văn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ch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xã xác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kinh phí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vào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(trong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kinh phí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này thì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 xml:space="preserve"> sơ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16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206BB2E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Trong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07 ngày làm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k</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ngày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ầ</w:t>
      </w:r>
      <w:r w:rsidRPr="0086430E">
        <w:rPr>
          <w:rFonts w:ascii="Arial" w:hAnsi="Arial" w:cs="Arial"/>
          <w:color w:val="000000" w:themeColor="text1"/>
          <w:sz w:val="20"/>
          <w:szCs w:val="20"/>
        </w:rPr>
        <w:t>y đ</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 xml:space="preserve"> sơ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này,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ban hành thông báo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(Thông báo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M</w:t>
      </w:r>
      <w:r w:rsidRPr="0086430E">
        <w:rPr>
          <w:rFonts w:ascii="Arial" w:hAnsi="Arial" w:cs="Arial"/>
          <w:color w:val="000000" w:themeColor="text1"/>
          <w:sz w:val="20"/>
          <w:szCs w:val="20"/>
        </w:rPr>
        <w:t>ẫ</w:t>
      </w:r>
      <w:r w:rsidRPr="0086430E">
        <w:rPr>
          <w:rFonts w:ascii="Arial" w:hAnsi="Arial" w:cs="Arial"/>
          <w:color w:val="000000" w:themeColor="text1"/>
          <w:sz w:val="20"/>
          <w:szCs w:val="20"/>
        </w:rPr>
        <w:t>u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01a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M</w:t>
      </w:r>
      <w:r w:rsidRPr="0086430E">
        <w:rPr>
          <w:rFonts w:ascii="Arial" w:hAnsi="Arial" w:cs="Arial"/>
          <w:color w:val="000000" w:themeColor="text1"/>
          <w:sz w:val="20"/>
          <w:szCs w:val="20"/>
        </w:rPr>
        <w:t>ẫ</w:t>
      </w:r>
      <w:r w:rsidRPr="0086430E">
        <w:rPr>
          <w:rFonts w:ascii="Arial" w:hAnsi="Arial" w:cs="Arial"/>
          <w:color w:val="000000" w:themeColor="text1"/>
          <w:sz w:val="20"/>
          <w:szCs w:val="20"/>
        </w:rPr>
        <w:t>u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01b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Ph</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I ban hành kèm theo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5EBB66D7" w14:textId="1FA205CE"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Thông báo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w:t>
      </w:r>
      <w:r w:rsidRPr="0086430E">
        <w:rPr>
          <w:rFonts w:ascii="Arial" w:hAnsi="Arial" w:cs="Arial"/>
          <w:color w:val="000000" w:themeColor="text1"/>
          <w:sz w:val="20"/>
          <w:szCs w:val="20"/>
        </w:rPr>
        <w:t>ử</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cho Kho b</w:t>
      </w:r>
      <w:r w:rsidRPr="0086430E">
        <w:rPr>
          <w:rFonts w:ascii="Arial" w:hAnsi="Arial" w:cs="Arial"/>
          <w:color w:val="000000" w:themeColor="text1"/>
          <w:sz w:val="20"/>
          <w:szCs w:val="20"/>
        </w:rPr>
        <w:t>ạ</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 xml:space="preserve">c cùng </w:t>
      </w:r>
      <w:r w:rsidRPr="0086430E">
        <w:rPr>
          <w:rFonts w:ascii="Arial" w:hAnsi="Arial" w:cs="Arial"/>
          <w:color w:val="000000" w:themeColor="text1"/>
          <w:sz w:val="20"/>
          <w:szCs w:val="20"/>
        </w:rPr>
        <w:t>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theo dõi,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ch toán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566529E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và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như sau:</w:t>
      </w:r>
    </w:p>
    <w:p w14:paraId="0205A764" w14:textId="2370E3DA"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lastRenderedPageBreak/>
        <w:t>“a) Căn cứ quyết định giao đất, quyết định cho phép chuyển mục đích sử dụng đất, quyết định chuyển hình thức sử dụng đất, đơn đề nghị (văn bản) công nhận quyền sử dụng đất của hộ gia đình, cá nhân và các hồ sơ khác theo quy định của pháp luật về đất đai, Văn phòng đăng ký đất đai hoặc bộ phận một cửa liên thông hoặc cơ quan ký hợp đồng BT (trong trường hợp giao đất, cho thuê đất để thanh toán hợp đồng BT) hoặc cơ quan, người có thẩm quyền được giao nhiệm vụ lập Phiếu chuyển thông tin chuyển Phiếu chuyển thông tin cho cơ quan thuế để tính tiền sử dụng đất theo quy định của pháp luật về cấp giấy chứng nhận.</w:t>
      </w:r>
    </w:p>
    <w:p w14:paraId="2DF34F57" w14:textId="43A8C14A"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Căn c</w:t>
      </w:r>
      <w:r w:rsidRPr="0086430E">
        <w:rPr>
          <w:rFonts w:ascii="Arial" w:hAnsi="Arial" w:cs="Arial"/>
          <w:color w:val="000000" w:themeColor="text1"/>
          <w:sz w:val="20"/>
          <w:szCs w:val="20"/>
        </w:rPr>
        <w:t>ứ</w:t>
      </w:r>
      <w:r w:rsidRPr="0086430E">
        <w:rPr>
          <w:rFonts w:ascii="Arial" w:hAnsi="Arial" w:cs="Arial"/>
          <w:color w:val="000000" w:themeColor="text1"/>
          <w:sz w:val="20"/>
          <w:szCs w:val="20"/>
        </w:rPr>
        <w:t xml:space="preserve">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(thông tin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trí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ngu</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 g</w:t>
      </w:r>
      <w:r w:rsidRPr="0086430E">
        <w:rPr>
          <w:rFonts w:ascii="Arial" w:hAnsi="Arial" w:cs="Arial"/>
          <w:color w:val="000000" w:themeColor="text1"/>
          <w:sz w:val="20"/>
          <w:szCs w:val="20"/>
        </w:rPr>
        <w:t>ố</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tư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do Văn phòng đăng ký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ký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(trong</w:t>
      </w:r>
      <w:r w:rsidRPr="0086430E">
        <w:rPr>
          <w:rFonts w:ascii="Arial" w:hAnsi="Arial" w:cs="Arial"/>
          <w:color w:val="000000" w:themeColor="text1"/>
          <w:sz w:val="20"/>
          <w:szCs w:val="20"/>
        </w:rPr>
        <w:t xml:space="preserve">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thanh toán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trong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05 ngày làm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k</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ngày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 xml:space="preserve"> sơ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l</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 ban hành thông báo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g</w:t>
      </w:r>
      <w:r w:rsidRPr="0086430E">
        <w:rPr>
          <w:rFonts w:ascii="Arial" w:hAnsi="Arial" w:cs="Arial"/>
          <w:color w:val="000000" w:themeColor="text1"/>
          <w:sz w:val="20"/>
          <w:szCs w:val="20"/>
        </w:rPr>
        <w:t>ử</w:t>
      </w:r>
      <w:r w:rsidRPr="0086430E">
        <w:rPr>
          <w:rFonts w:ascii="Arial" w:hAnsi="Arial" w:cs="Arial"/>
          <w:color w:val="000000" w:themeColor="text1"/>
          <w:sz w:val="20"/>
          <w:szCs w:val="20"/>
        </w:rPr>
        <w:t>i thông báo cho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cơ quan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6A37964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d)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5 như sau:</w:t>
      </w:r>
    </w:p>
    <w:p w14:paraId="718DBC58" w14:textId="26D1FCD3"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“5. Trường hợp tính tiền sử dụng đất theo giá đất trong bảng giá đất hoặc giá đất trong bảng giá đất và hệ số điều chỉnh giá đất thì thời hạn nộp tiền sử dụng đất được thực hiện theo quy định của pháp luật về quản lý thuế. Quá thời hạn nộp tiền sử dụng đất thì người sử dụng đất phải nộp tiền chậm nộp tiền sử dụng đất theo quy định của pháp luật về quản lý thuế, trừ trường hợp ghi nợ tiền sử dụng đất quy định tại khoản 2 Điều 22 Nghị định này.”.</w:t>
      </w:r>
    </w:p>
    <w:p w14:paraId="657F7AE5"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đ)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6 như sau:</w:t>
      </w:r>
    </w:p>
    <w:p w14:paraId="669A9801" w14:textId="3D8ED70A"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“6. Việc tính, thu số tiền sử dụng đất đã được miễn, giảm và khoản tiền tương đương tiền chậm nộp hoặc khoản thu bổ sung (nếu có) trong trường hợp phải hoàn trả tiền sử dụng đất đã được miễn, giảm thực hiện theo quy định tại khoản 6, khoản 7 Điều 17 Nghị định này.”.</w:t>
      </w:r>
    </w:p>
    <w:p w14:paraId="53C63F05" w14:textId="77777777" w:rsidR="00AE2236" w:rsidRDefault="000F7FEE" w:rsidP="0093120F">
      <w:pPr>
        <w:adjustRightInd w:val="0"/>
        <w:snapToGrid w:val="0"/>
        <w:spacing w:after="120" w:line="240" w:lineRule="auto"/>
        <w:ind w:firstLine="720"/>
        <w:jc w:val="both"/>
        <w:rPr>
          <w:rFonts w:ascii="Arial" w:hAnsi="Arial" w:cs="Arial"/>
          <w:b/>
          <w:color w:val="000000" w:themeColor="text1"/>
          <w:sz w:val="20"/>
          <w:szCs w:val="20"/>
          <w:lang w:val="en-US"/>
        </w:rPr>
      </w:pPr>
      <w:r w:rsidRPr="0086430E">
        <w:rPr>
          <w:rFonts w:ascii="Arial" w:hAnsi="Arial" w:cs="Arial"/>
          <w:b/>
          <w:color w:val="000000" w:themeColor="text1"/>
          <w:sz w:val="20"/>
          <w:szCs w:val="20"/>
        </w:rPr>
        <w:t>13.</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1,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2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 xml:space="preserve">u 26 </w:t>
      </w:r>
      <w:r w:rsidRPr="0086430E">
        <w:rPr>
          <w:rFonts w:ascii="Arial" w:hAnsi="Arial" w:cs="Arial"/>
          <w:b/>
          <w:color w:val="000000" w:themeColor="text1"/>
          <w:sz w:val="20"/>
          <w:szCs w:val="20"/>
        </w:rPr>
        <w:t>như sau:</w:t>
      </w:r>
    </w:p>
    <w:p w14:paraId="5FDDF8F4" w14:textId="77777777" w:rsidR="008F58EF" w:rsidRPr="008F58EF" w:rsidRDefault="008F58EF" w:rsidP="008F58EF">
      <w:pPr>
        <w:adjustRightInd w:val="0"/>
        <w:snapToGrid w:val="0"/>
        <w:spacing w:after="120" w:line="240" w:lineRule="auto"/>
        <w:ind w:firstLine="720"/>
        <w:jc w:val="both"/>
        <w:rPr>
          <w:rFonts w:ascii="Arial" w:hAnsi="Arial" w:cs="Arial"/>
          <w:bCs/>
          <w:color w:val="000000" w:themeColor="text1"/>
          <w:sz w:val="20"/>
          <w:szCs w:val="20"/>
        </w:rPr>
      </w:pPr>
      <w:r w:rsidRPr="008F58EF">
        <w:rPr>
          <w:rFonts w:ascii="Arial" w:hAnsi="Arial" w:cs="Arial"/>
          <w:bCs/>
          <w:color w:val="000000" w:themeColor="text1"/>
          <w:sz w:val="20"/>
          <w:szCs w:val="20"/>
        </w:rPr>
        <w:t>“1. Trường hợp thuê đất trả tiền thuê đất hằng năm không thông qua hình thức đấu giá:</w:t>
      </w:r>
    </w:p>
    <w:tbl>
      <w:tblPr>
        <w:tblW w:w="5000" w:type="pct"/>
        <w:tblCellMar>
          <w:left w:w="10" w:type="dxa"/>
          <w:right w:w="10" w:type="dxa"/>
        </w:tblCellMar>
        <w:tblLook w:val="07E0" w:firstRow="1" w:lastRow="1" w:firstColumn="1" w:lastColumn="1" w:noHBand="1" w:noVBand="1"/>
      </w:tblPr>
      <w:tblGrid>
        <w:gridCol w:w="1273"/>
        <w:gridCol w:w="570"/>
        <w:gridCol w:w="1682"/>
        <w:gridCol w:w="585"/>
        <w:gridCol w:w="567"/>
        <w:gridCol w:w="1419"/>
        <w:gridCol w:w="708"/>
        <w:gridCol w:w="1978"/>
        <w:gridCol w:w="244"/>
      </w:tblGrid>
      <w:tr w:rsidR="0086430E" w:rsidRPr="0086430E" w14:paraId="5A6A6330" w14:textId="77777777" w:rsidTr="000337A6">
        <w:trPr>
          <w:trHeight w:val="20"/>
        </w:trPr>
        <w:tc>
          <w:tcPr>
            <w:tcW w:w="705" w:type="pct"/>
            <w:vAlign w:val="center"/>
          </w:tcPr>
          <w:p w14:paraId="776C88CA" w14:textId="7AC599E5"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 xml:space="preserve">Đơn giá </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t>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t>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 xml:space="preserve">ng </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t>năm</w:t>
            </w:r>
          </w:p>
        </w:tc>
        <w:tc>
          <w:tcPr>
            <w:tcW w:w="316" w:type="pct"/>
            <w:vAlign w:val="center"/>
          </w:tcPr>
          <w:p w14:paraId="19C8B5C1"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932" w:type="pct"/>
            <w:vAlign w:val="center"/>
          </w:tcPr>
          <w:p w14:paraId="43F17711" w14:textId="4E936312"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w:t>
            </w:r>
            <w:r w:rsidRPr="0086430E">
              <w:rPr>
                <w:rFonts w:ascii="Arial" w:hAnsi="Arial" w:cs="Arial"/>
                <w:color w:val="000000" w:themeColor="text1"/>
                <w:sz w:val="20"/>
                <w:szCs w:val="20"/>
              </w:rPr>
              <w:t>ỷ</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ầ</w:t>
            </w:r>
            <w:r w:rsidRPr="0086430E">
              <w:rPr>
                <w:rFonts w:ascii="Arial" w:hAnsi="Arial" w:cs="Arial"/>
                <w:color w:val="000000" w:themeColor="text1"/>
                <w:sz w:val="20"/>
                <w:szCs w:val="20"/>
              </w:rPr>
              <w:t xml:space="preserve">n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 xml:space="preserve">trăm (%) tính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 xml:space="preserve">đơn giá thuê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nhân</w:t>
            </w:r>
          </w:p>
        </w:tc>
        <w:tc>
          <w:tcPr>
            <w:tcW w:w="324" w:type="pct"/>
            <w:vAlign w:val="center"/>
          </w:tcPr>
          <w:p w14:paraId="2171ABBB"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314" w:type="pct"/>
            <w:vAlign w:val="center"/>
          </w:tcPr>
          <w:p w14:paraId="20D5F5A2" w14:textId="5254FD49" w:rsidR="00AE2236" w:rsidRPr="0086430E" w:rsidRDefault="0086430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noProof/>
                <w:color w:val="000000" w:themeColor="text1"/>
                <w:sz w:val="20"/>
                <w:szCs w:val="20"/>
                <w:lang w:val="en-US" w:eastAsia="en-US"/>
              </w:rPr>
              <w:drawing>
                <wp:inline distT="0" distB="0" distL="0" distR="0" wp14:anchorId="2185C425" wp14:editId="23C28520">
                  <wp:extent cx="266667" cy="742857"/>
                  <wp:effectExtent l="0" t="0" r="635" b="635"/>
                  <wp:docPr id="1027030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30834" name=""/>
                          <pic:cNvPicPr/>
                        </pic:nvPicPr>
                        <pic:blipFill>
                          <a:blip r:embed="rId9"/>
                          <a:stretch>
                            <a:fillRect/>
                          </a:stretch>
                        </pic:blipFill>
                        <pic:spPr>
                          <a:xfrm>
                            <a:off x="0" y="0"/>
                            <a:ext cx="266667" cy="742857"/>
                          </a:xfrm>
                          <a:prstGeom prst="rect">
                            <a:avLst/>
                          </a:prstGeom>
                        </pic:spPr>
                      </pic:pic>
                    </a:graphicData>
                  </a:graphic>
                </wp:inline>
              </w:drawing>
            </w:r>
          </w:p>
        </w:tc>
        <w:tc>
          <w:tcPr>
            <w:tcW w:w="786" w:type="pct"/>
            <w:vAlign w:val="center"/>
          </w:tcPr>
          <w:p w14:paraId="4B3D1361" w14:textId="30E2842C"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n thuê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c>
          <w:tcPr>
            <w:tcW w:w="392" w:type="pct"/>
            <w:vAlign w:val="center"/>
          </w:tcPr>
          <w:p w14:paraId="011D4DAE"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1096" w:type="pct"/>
            <w:vAlign w:val="center"/>
          </w:tcPr>
          <w:p w14:paraId="5C39ACBA" w14:textId="6334D818"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ng </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t>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tính trên 01</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t>m2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ghi trên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n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thông tin</w:t>
            </w:r>
          </w:p>
        </w:tc>
        <w:tc>
          <w:tcPr>
            <w:tcW w:w="135" w:type="pct"/>
            <w:vAlign w:val="center"/>
          </w:tcPr>
          <w:p w14:paraId="2BA45555" w14:textId="6F362B4A" w:rsidR="00AE2236" w:rsidRPr="0086430E" w:rsidRDefault="0086430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noProof/>
                <w:color w:val="000000" w:themeColor="text1"/>
                <w:sz w:val="20"/>
                <w:szCs w:val="20"/>
                <w:lang w:val="en-US" w:eastAsia="en-US"/>
              </w:rPr>
              <w:drawing>
                <wp:inline distT="0" distB="0" distL="0" distR="0" wp14:anchorId="0C27A801" wp14:editId="6864D40D">
                  <wp:extent cx="142857" cy="742857"/>
                  <wp:effectExtent l="0" t="0" r="0" b="635"/>
                  <wp:docPr id="680831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31379" name=""/>
                          <pic:cNvPicPr/>
                        </pic:nvPicPr>
                        <pic:blipFill>
                          <a:blip r:embed="rId10"/>
                          <a:stretch>
                            <a:fillRect/>
                          </a:stretch>
                        </pic:blipFill>
                        <pic:spPr>
                          <a:xfrm>
                            <a:off x="0" y="0"/>
                            <a:ext cx="142857" cy="742857"/>
                          </a:xfrm>
                          <a:prstGeom prst="rect">
                            <a:avLst/>
                          </a:prstGeom>
                        </pic:spPr>
                      </pic:pic>
                    </a:graphicData>
                  </a:graphic>
                </wp:inline>
              </w:drawing>
            </w:r>
          </w:p>
        </w:tc>
      </w:tr>
    </w:tbl>
    <w:p w14:paraId="3E6C02F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T</w:t>
      </w:r>
      <w:r w:rsidRPr="0086430E">
        <w:rPr>
          <w:rFonts w:ascii="Arial" w:hAnsi="Arial" w:cs="Arial"/>
          <w:color w:val="000000" w:themeColor="text1"/>
          <w:sz w:val="20"/>
          <w:szCs w:val="20"/>
        </w:rPr>
        <w:t>ỷ</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trăm (%) tính đơn giá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năm là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0,25%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3%.</w:t>
      </w:r>
    </w:p>
    <w:p w14:paraId="50BA0E4D"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Căn c</w:t>
      </w:r>
      <w:r w:rsidRPr="0086430E">
        <w:rPr>
          <w:rFonts w:ascii="Arial" w:hAnsi="Arial" w:cs="Arial"/>
          <w:color w:val="000000" w:themeColor="text1"/>
          <w:sz w:val="20"/>
          <w:szCs w:val="20"/>
        </w:rPr>
        <w:t>ứ</w:t>
      </w:r>
      <w:r w:rsidRPr="0086430E">
        <w:rPr>
          <w:rFonts w:ascii="Arial" w:hAnsi="Arial" w:cs="Arial"/>
          <w:color w:val="000000" w:themeColor="text1"/>
          <w:sz w:val="20"/>
          <w:szCs w:val="20"/>
        </w:rPr>
        <w:t xml:space="preserve"> vào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t</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a phương,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t</w:t>
      </w:r>
      <w:r w:rsidRPr="0086430E">
        <w:rPr>
          <w:rFonts w:ascii="Arial" w:hAnsi="Arial" w:cs="Arial"/>
          <w:color w:val="000000" w:themeColor="text1"/>
          <w:sz w:val="20"/>
          <w:szCs w:val="20"/>
        </w:rPr>
        <w:t>ỷ</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trăm (%) tính đơn giá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ng khu v</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tuy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n </w:t>
      </w:r>
      <w:r w:rsidRPr="0086430E">
        <w:rPr>
          <w:rFonts w:ascii="Arial" w:hAnsi="Arial" w:cs="Arial"/>
          <w:color w:val="000000" w:themeColor="text1"/>
          <w:sz w:val="20"/>
          <w:szCs w:val="20"/>
        </w:rPr>
        <w:t>đư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 xml:space="preserve">ng tương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ng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(có xem xét đ</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t</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phép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không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phép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mà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vào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làm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nh quan, ph</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sau khi xin ý ki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nhân dân cùng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w:t>
      </w:r>
    </w:p>
    <w:p w14:paraId="0CC37AA4"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ng/mét vuông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ng/m2).</w:t>
      </w:r>
    </w:p>
    <w:p w14:paraId="424490D0"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cho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thuê không thông qua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u giá,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r w:rsidRPr="0086430E">
        <w:rPr>
          <w:rFonts w:ascii="Arial" w:hAnsi="Arial" w:cs="Arial"/>
          <w:color w:val="000000" w:themeColor="text1"/>
          <w:sz w:val="20"/>
          <w:szCs w:val="20"/>
        </w:rPr>
        <w:t xml:space="preserve">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theo 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ng/mét vuông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ng/m2);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như sau:</w:t>
      </w:r>
    </w:p>
    <w:p w14:paraId="5B744DF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Văn phòng đăng ký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a liên thông </w:t>
      </w:r>
      <w:r w:rsidRPr="0086430E">
        <w:rPr>
          <w:rFonts w:ascii="Arial" w:hAnsi="Arial" w:cs="Arial"/>
          <w:i/>
          <w:color w:val="000000" w:themeColor="text1"/>
          <w:sz w:val="20"/>
          <w:szCs w:val="20"/>
        </w:rPr>
        <w:t>ho</w:t>
      </w:r>
      <w:r w:rsidRPr="0086430E">
        <w:rPr>
          <w:rFonts w:ascii="Arial" w:hAnsi="Arial" w:cs="Arial"/>
          <w:i/>
          <w:color w:val="000000" w:themeColor="text1"/>
          <w:sz w:val="20"/>
          <w:szCs w:val="20"/>
        </w:rPr>
        <w:t>ặ</w:t>
      </w:r>
      <w:r w:rsidRPr="0086430E">
        <w:rPr>
          <w:rFonts w:ascii="Arial" w:hAnsi="Arial" w:cs="Arial"/>
          <w:i/>
          <w:color w:val="000000" w:themeColor="text1"/>
          <w:sz w:val="20"/>
          <w:szCs w:val="20"/>
        </w:rPr>
        <w:t>c cơ quan ký h</w:t>
      </w:r>
      <w:r w:rsidRPr="0086430E">
        <w:rPr>
          <w:rFonts w:ascii="Arial" w:hAnsi="Arial" w:cs="Arial"/>
          <w:i/>
          <w:color w:val="000000" w:themeColor="text1"/>
          <w:sz w:val="20"/>
          <w:szCs w:val="20"/>
        </w:rPr>
        <w:t>ợ</w:t>
      </w:r>
      <w:r w:rsidRPr="0086430E">
        <w:rPr>
          <w:rFonts w:ascii="Arial" w:hAnsi="Arial" w:cs="Arial"/>
          <w:i/>
          <w:color w:val="000000" w:themeColor="text1"/>
          <w:sz w:val="20"/>
          <w:szCs w:val="20"/>
        </w:rPr>
        <w:t>p đ</w:t>
      </w:r>
      <w:r w:rsidRPr="0086430E">
        <w:rPr>
          <w:rFonts w:ascii="Arial" w:hAnsi="Arial" w:cs="Arial"/>
          <w:i/>
          <w:color w:val="000000" w:themeColor="text1"/>
          <w:sz w:val="20"/>
          <w:szCs w:val="20"/>
        </w:rPr>
        <w:t>ồ</w:t>
      </w:r>
      <w:r w:rsidRPr="0086430E">
        <w:rPr>
          <w:rFonts w:ascii="Arial" w:hAnsi="Arial" w:cs="Arial"/>
          <w:i/>
          <w:color w:val="000000" w:themeColor="text1"/>
          <w:sz w:val="20"/>
          <w:szCs w:val="20"/>
        </w:rPr>
        <w:t>ng BT (tron</w:t>
      </w:r>
      <w:r w:rsidRPr="0086430E">
        <w:rPr>
          <w:rFonts w:ascii="Arial" w:hAnsi="Arial" w:cs="Arial"/>
          <w:i/>
          <w:color w:val="000000" w:themeColor="text1"/>
          <w:sz w:val="20"/>
          <w:szCs w:val="20"/>
        </w:rPr>
        <w:t>g trư</w:t>
      </w:r>
      <w:r w:rsidRPr="0086430E">
        <w:rPr>
          <w:rFonts w:ascii="Arial" w:hAnsi="Arial" w:cs="Arial"/>
          <w:i/>
          <w:color w:val="000000" w:themeColor="text1"/>
          <w:sz w:val="20"/>
          <w:szCs w:val="20"/>
        </w:rPr>
        <w:t>ờ</w:t>
      </w:r>
      <w:r w:rsidRPr="0086430E">
        <w:rPr>
          <w:rFonts w:ascii="Arial" w:hAnsi="Arial" w:cs="Arial"/>
          <w:i/>
          <w:color w:val="000000" w:themeColor="text1"/>
          <w:sz w:val="20"/>
          <w:szCs w:val="20"/>
        </w:rPr>
        <w:t>ng h</w:t>
      </w:r>
      <w:r w:rsidRPr="0086430E">
        <w:rPr>
          <w:rFonts w:ascii="Arial" w:hAnsi="Arial" w:cs="Arial"/>
          <w:i/>
          <w:color w:val="000000" w:themeColor="text1"/>
          <w:sz w:val="20"/>
          <w:szCs w:val="20"/>
        </w:rPr>
        <w:t>ợ</w:t>
      </w:r>
      <w:r w:rsidRPr="0086430E">
        <w:rPr>
          <w:rFonts w:ascii="Arial" w:hAnsi="Arial" w:cs="Arial"/>
          <w:i/>
          <w:color w:val="000000" w:themeColor="text1"/>
          <w:sz w:val="20"/>
          <w:szCs w:val="20"/>
        </w:rPr>
        <w:t>p giao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 cho thuê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 đ</w:t>
      </w:r>
      <w:r w:rsidRPr="0086430E">
        <w:rPr>
          <w:rFonts w:ascii="Arial" w:hAnsi="Arial" w:cs="Arial"/>
          <w:i/>
          <w:color w:val="000000" w:themeColor="text1"/>
          <w:sz w:val="20"/>
          <w:szCs w:val="20"/>
        </w:rPr>
        <w:t>ể</w:t>
      </w:r>
      <w:r w:rsidRPr="0086430E">
        <w:rPr>
          <w:rFonts w:ascii="Arial" w:hAnsi="Arial" w:cs="Arial"/>
          <w:i/>
          <w:color w:val="000000" w:themeColor="text1"/>
          <w:sz w:val="20"/>
          <w:szCs w:val="20"/>
        </w:rPr>
        <w:t xml:space="preserve"> thanh toán h</w:t>
      </w:r>
      <w:r w:rsidRPr="0086430E">
        <w:rPr>
          <w:rFonts w:ascii="Arial" w:hAnsi="Arial" w:cs="Arial"/>
          <w:i/>
          <w:color w:val="000000" w:themeColor="text1"/>
          <w:sz w:val="20"/>
          <w:szCs w:val="20"/>
        </w:rPr>
        <w:t>ợ</w:t>
      </w:r>
      <w:r w:rsidRPr="0086430E">
        <w:rPr>
          <w:rFonts w:ascii="Arial" w:hAnsi="Arial" w:cs="Arial"/>
          <w:i/>
          <w:color w:val="000000" w:themeColor="text1"/>
          <w:sz w:val="20"/>
          <w:szCs w:val="20"/>
        </w:rPr>
        <w:t>p đ</w:t>
      </w:r>
      <w:r w:rsidRPr="0086430E">
        <w:rPr>
          <w:rFonts w:ascii="Arial" w:hAnsi="Arial" w:cs="Arial"/>
          <w:i/>
          <w:color w:val="000000" w:themeColor="text1"/>
          <w:sz w:val="20"/>
          <w:szCs w:val="20"/>
        </w:rPr>
        <w:t>ồ</w:t>
      </w:r>
      <w:r w:rsidRPr="0086430E">
        <w:rPr>
          <w:rFonts w:ascii="Arial" w:hAnsi="Arial" w:cs="Arial"/>
          <w:i/>
          <w:color w:val="000000" w:themeColor="text1"/>
          <w:sz w:val="20"/>
          <w:szCs w:val="20"/>
        </w:rPr>
        <w:t>ng BT)</w:t>
      </w:r>
      <w:r w:rsidRPr="0086430E">
        <w:rPr>
          <w:rFonts w:ascii="Arial" w:hAnsi="Arial" w:cs="Arial"/>
          <w:color w:val="000000" w:themeColor="text1"/>
          <w:sz w:val="20"/>
          <w:szCs w:val="20"/>
        </w:rPr>
        <w:t xml:space="preserve">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 xml:space="preserve">i </w:t>
      </w:r>
      <w:r w:rsidRPr="0086430E">
        <w:rPr>
          <w:rFonts w:ascii="Arial" w:hAnsi="Arial" w:cs="Arial"/>
          <w:i/>
          <w:color w:val="000000" w:themeColor="text1"/>
          <w:sz w:val="20"/>
          <w:szCs w:val="20"/>
        </w:rPr>
        <w:t>có th</w:t>
      </w:r>
      <w:r w:rsidRPr="0086430E">
        <w:rPr>
          <w:rFonts w:ascii="Arial" w:hAnsi="Arial" w:cs="Arial"/>
          <w:i/>
          <w:color w:val="000000" w:themeColor="text1"/>
          <w:sz w:val="20"/>
          <w:szCs w:val="20"/>
        </w:rPr>
        <w:t>ẩ</w:t>
      </w:r>
      <w:r w:rsidRPr="0086430E">
        <w:rPr>
          <w:rFonts w:ascii="Arial" w:hAnsi="Arial" w:cs="Arial"/>
          <w:i/>
          <w:color w:val="000000" w:themeColor="text1"/>
          <w:sz w:val="20"/>
          <w:szCs w:val="20"/>
        </w:rPr>
        <w:t>m quy</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n đư</w:t>
      </w:r>
      <w:r w:rsidRPr="0086430E">
        <w:rPr>
          <w:rFonts w:ascii="Arial" w:hAnsi="Arial" w:cs="Arial"/>
          <w:i/>
          <w:color w:val="000000" w:themeColor="text1"/>
          <w:sz w:val="20"/>
          <w:szCs w:val="20"/>
        </w:rPr>
        <w:t>ợ</w:t>
      </w:r>
      <w:r w:rsidRPr="0086430E">
        <w:rPr>
          <w:rFonts w:ascii="Arial" w:hAnsi="Arial" w:cs="Arial"/>
          <w:i/>
          <w:color w:val="000000" w:themeColor="text1"/>
          <w:sz w:val="20"/>
          <w:szCs w:val="20"/>
        </w:rPr>
        <w:t>c giao nhi</w:t>
      </w:r>
      <w:r w:rsidRPr="0086430E">
        <w:rPr>
          <w:rFonts w:ascii="Arial" w:hAnsi="Arial" w:cs="Arial"/>
          <w:i/>
          <w:color w:val="000000" w:themeColor="text1"/>
          <w:sz w:val="20"/>
          <w:szCs w:val="20"/>
        </w:rPr>
        <w:t>ệ</w:t>
      </w:r>
      <w:r w:rsidRPr="0086430E">
        <w:rPr>
          <w:rFonts w:ascii="Arial" w:hAnsi="Arial" w:cs="Arial"/>
          <w:i/>
          <w:color w:val="000000" w:themeColor="text1"/>
          <w:sz w:val="20"/>
          <w:szCs w:val="20"/>
        </w:rPr>
        <w:t>m v</w:t>
      </w:r>
      <w:r w:rsidRPr="0086430E">
        <w:rPr>
          <w:rFonts w:ascii="Arial" w:hAnsi="Arial" w:cs="Arial"/>
          <w:i/>
          <w:color w:val="000000" w:themeColor="text1"/>
          <w:sz w:val="20"/>
          <w:szCs w:val="20"/>
        </w:rPr>
        <w:t>ụ</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cho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không có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w:t>
      </w:r>
    </w:p>
    <w:tbl>
      <w:tblPr>
        <w:tblW w:w="5000" w:type="pct"/>
        <w:tblCellMar>
          <w:left w:w="10" w:type="dxa"/>
          <w:right w:w="10" w:type="dxa"/>
        </w:tblCellMar>
        <w:tblLook w:val="07E0" w:firstRow="1" w:lastRow="1" w:firstColumn="1" w:lastColumn="1" w:noHBand="1" w:noVBand="1"/>
      </w:tblPr>
      <w:tblGrid>
        <w:gridCol w:w="2127"/>
        <w:gridCol w:w="426"/>
        <w:gridCol w:w="4536"/>
        <w:gridCol w:w="424"/>
        <w:gridCol w:w="1513"/>
      </w:tblGrid>
      <w:tr w:rsidR="0086430E" w:rsidRPr="0086430E" w14:paraId="790FC002" w14:textId="77777777" w:rsidTr="000337A6">
        <w:trPr>
          <w:trHeight w:val="20"/>
        </w:trPr>
        <w:tc>
          <w:tcPr>
            <w:tcW w:w="1178" w:type="pct"/>
            <w:vMerge w:val="restart"/>
            <w:vAlign w:val="center"/>
          </w:tcPr>
          <w:p w14:paraId="17E08EE5" w14:textId="19C0A574" w:rsidR="0013633A" w:rsidRPr="0086430E" w:rsidRDefault="0013633A" w:rsidP="000337A6">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 xml:space="preserve">Đơn giá thuê </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t xml:space="preserve">đất trả tiền thuê </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t xml:space="preserve">đất một lần cho </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t xml:space="preserve">cả thời gian </w:t>
            </w:r>
            <w:r w:rsidR="000337A6" w:rsidRPr="000337A6">
              <w:rPr>
                <w:rFonts w:ascii="Arial" w:hAnsi="Arial" w:cs="Arial"/>
                <w:color w:val="000000" w:themeColor="text1"/>
                <w:sz w:val="20"/>
                <w:szCs w:val="20"/>
              </w:rPr>
              <w:br/>
            </w:r>
            <w:r w:rsidRPr="0086430E">
              <w:rPr>
                <w:rFonts w:ascii="Arial" w:hAnsi="Arial" w:cs="Arial"/>
                <w:color w:val="000000" w:themeColor="text1"/>
                <w:sz w:val="20"/>
                <w:szCs w:val="20"/>
              </w:rPr>
              <w:t>thuê</w:t>
            </w:r>
          </w:p>
        </w:tc>
        <w:tc>
          <w:tcPr>
            <w:tcW w:w="236" w:type="pct"/>
            <w:vMerge w:val="restart"/>
            <w:vAlign w:val="center"/>
          </w:tcPr>
          <w:p w14:paraId="414A619D" w14:textId="77777777"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p w14:paraId="1CD6B292" w14:textId="03583D65"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2513" w:type="pct"/>
            <w:tcBorders>
              <w:bottom w:val="single" w:sz="4" w:space="0" w:color="auto"/>
            </w:tcBorders>
            <w:vAlign w:val="center"/>
          </w:tcPr>
          <w:p w14:paraId="738D5A89" w14:textId="77777777"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Giá đất theo mục đích sử dụng đất thuê</w:t>
            </w:r>
          </w:p>
        </w:tc>
        <w:tc>
          <w:tcPr>
            <w:tcW w:w="235" w:type="pct"/>
            <w:vMerge w:val="restart"/>
            <w:vAlign w:val="center"/>
          </w:tcPr>
          <w:p w14:paraId="5D083AAD" w14:textId="77777777"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p w14:paraId="10D72F43" w14:textId="6B37EEAE"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838" w:type="pct"/>
            <w:vMerge w:val="restart"/>
            <w:vAlign w:val="center"/>
          </w:tcPr>
          <w:p w14:paraId="755897C6" w14:textId="5EB34D5A"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Thời hạn</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thuê đất</w:t>
            </w:r>
          </w:p>
          <w:p w14:paraId="2A3CC9A0" w14:textId="5BCC82BE"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r>
      <w:tr w:rsidR="0086430E" w:rsidRPr="0086430E" w14:paraId="5AEA1C81" w14:textId="77777777" w:rsidTr="000337A6">
        <w:trPr>
          <w:trHeight w:val="20"/>
        </w:trPr>
        <w:tc>
          <w:tcPr>
            <w:tcW w:w="1178" w:type="pct"/>
            <w:vMerge/>
            <w:vAlign w:val="center"/>
          </w:tcPr>
          <w:p w14:paraId="6C461877" w14:textId="72D02E75"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236" w:type="pct"/>
            <w:vMerge/>
            <w:vAlign w:val="center"/>
          </w:tcPr>
          <w:p w14:paraId="5825844A" w14:textId="2E63AF57"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2513" w:type="pct"/>
            <w:tcBorders>
              <w:top w:val="single" w:sz="4" w:space="0" w:color="auto"/>
            </w:tcBorders>
            <w:vAlign w:val="center"/>
          </w:tcPr>
          <w:p w14:paraId="3250FCDA" w14:textId="7AACDCC6"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 xml:space="preserve">Thời hạn sử dụng đất của giá đất trong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 xml:space="preserve">Bảng giá đất (theo quy định của Chính </w:t>
            </w:r>
            <w:r w:rsidR="000337A6">
              <w:rPr>
                <w:rFonts w:ascii="Arial" w:hAnsi="Arial" w:cs="Arial"/>
                <w:color w:val="000000" w:themeColor="text1"/>
                <w:sz w:val="20"/>
                <w:szCs w:val="20"/>
                <w:lang w:val="en-US"/>
              </w:rPr>
              <w:br/>
            </w:r>
            <w:r w:rsidRPr="0086430E">
              <w:rPr>
                <w:rFonts w:ascii="Arial" w:hAnsi="Arial" w:cs="Arial"/>
                <w:color w:val="000000" w:themeColor="text1"/>
                <w:sz w:val="20"/>
                <w:szCs w:val="20"/>
              </w:rPr>
              <w:t>phủ về giá đất)</w:t>
            </w:r>
          </w:p>
        </w:tc>
        <w:tc>
          <w:tcPr>
            <w:tcW w:w="235" w:type="pct"/>
            <w:vMerge/>
            <w:vAlign w:val="center"/>
          </w:tcPr>
          <w:p w14:paraId="6800F53C" w14:textId="7785A497"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c>
          <w:tcPr>
            <w:tcW w:w="838" w:type="pct"/>
            <w:vMerge/>
            <w:vAlign w:val="center"/>
          </w:tcPr>
          <w:p w14:paraId="07CCE7ED" w14:textId="079B8C0E" w:rsidR="0013633A" w:rsidRPr="0086430E" w:rsidRDefault="0013633A" w:rsidP="0013633A">
            <w:pPr>
              <w:adjustRightInd w:val="0"/>
              <w:snapToGrid w:val="0"/>
              <w:spacing w:before="40" w:after="40" w:line="240" w:lineRule="auto"/>
              <w:jc w:val="center"/>
              <w:rPr>
                <w:rFonts w:ascii="Arial" w:hAnsi="Arial" w:cs="Arial"/>
                <w:color w:val="000000" w:themeColor="text1"/>
                <w:sz w:val="20"/>
                <w:szCs w:val="20"/>
              </w:rPr>
            </w:pPr>
          </w:p>
        </w:tc>
      </w:tr>
    </w:tbl>
    <w:p w14:paraId="62545D8C"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Văn phòng đăng ký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ký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(trong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thanh toán </w:t>
      </w:r>
      <w:r w:rsidRPr="0086430E">
        <w:rPr>
          <w:rFonts w:ascii="Arial" w:hAnsi="Arial" w:cs="Arial"/>
          <w:color w:val="000000" w:themeColor="text1"/>
          <w:sz w:val="20"/>
          <w:szCs w:val="20"/>
        </w:rPr>
        <w:lastRenderedPageBreak/>
        <w:t>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 xml:space="preserve">p </w:t>
      </w:r>
      <w:r w:rsidRPr="0086430E">
        <w:rPr>
          <w:rFonts w:ascii="Arial" w:hAnsi="Arial" w:cs="Arial"/>
          <w:color w:val="000000" w:themeColor="text1"/>
          <w:sz w:val="20"/>
          <w:szCs w:val="20"/>
        </w:rPr>
        <w:t>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cho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có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w:t>
      </w:r>
    </w:p>
    <w:tbl>
      <w:tblPr>
        <w:tblW w:w="5000" w:type="pct"/>
        <w:tblCellMar>
          <w:left w:w="10" w:type="dxa"/>
          <w:right w:w="10" w:type="dxa"/>
        </w:tblCellMar>
        <w:tblLook w:val="07E0" w:firstRow="1" w:lastRow="1" w:firstColumn="1" w:lastColumn="1" w:noHBand="1" w:noVBand="1"/>
      </w:tblPr>
      <w:tblGrid>
        <w:gridCol w:w="2754"/>
        <w:gridCol w:w="137"/>
        <w:gridCol w:w="2598"/>
        <w:gridCol w:w="87"/>
        <w:gridCol w:w="3450"/>
      </w:tblGrid>
      <w:tr w:rsidR="0086430E" w:rsidRPr="0086430E" w14:paraId="245AA9B2" w14:textId="77777777" w:rsidTr="00BD3EEE">
        <w:trPr>
          <w:trHeight w:val="20"/>
        </w:trPr>
        <w:tc>
          <w:tcPr>
            <w:tcW w:w="1526" w:type="pct"/>
            <w:vAlign w:val="center"/>
          </w:tcPr>
          <w:p w14:paraId="5995B826"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Đơn giá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cho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thuê</w:t>
            </w:r>
          </w:p>
        </w:tc>
        <w:tc>
          <w:tcPr>
            <w:tcW w:w="76" w:type="pct"/>
            <w:vAlign w:val="center"/>
          </w:tcPr>
          <w:p w14:paraId="5FC6600C"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1439" w:type="pct"/>
            <w:vAlign w:val="center"/>
          </w:tcPr>
          <w:p w14:paraId="585F88D2"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Đơn giá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này</w:t>
            </w:r>
          </w:p>
        </w:tc>
        <w:tc>
          <w:tcPr>
            <w:tcW w:w="48" w:type="pct"/>
            <w:vAlign w:val="center"/>
          </w:tcPr>
          <w:p w14:paraId="6410BFAC"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1911" w:type="pct"/>
            <w:vAlign w:val="center"/>
          </w:tcPr>
          <w:p w14:paraId="71960C16" w14:textId="77777777" w:rsidR="00AE2236" w:rsidRPr="0086430E" w:rsidRDefault="000F7FEE" w:rsidP="0013633A">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tính trên 01 m2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 xml:space="preserve">t ghi trên </w:t>
            </w:r>
            <w:r w:rsidRPr="0086430E">
              <w:rPr>
                <w:rFonts w:ascii="Arial" w:hAnsi="Arial" w:cs="Arial"/>
                <w:color w:val="000000" w:themeColor="text1"/>
                <w:sz w:val="20"/>
                <w:szCs w:val="20"/>
              </w:rPr>
              <w:t>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w:t>
            </w:r>
          </w:p>
        </w:tc>
      </w:tr>
    </w:tbl>
    <w:p w14:paraId="452CD553" w14:textId="4122B203"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h</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chưa bao g</w:t>
      </w:r>
      <w:r w:rsidRPr="0086430E">
        <w:rPr>
          <w:rFonts w:ascii="Arial" w:hAnsi="Arial" w:cs="Arial"/>
          <w:color w:val="000000" w:themeColor="text1"/>
          <w:sz w:val="20"/>
          <w:szCs w:val="20"/>
        </w:rPr>
        <w:t>ồ</w:t>
      </w:r>
      <w:r w:rsidRPr="0086430E">
        <w:rPr>
          <w:rFonts w:ascii="Arial" w:hAnsi="Arial" w:cs="Arial"/>
          <w:color w:val="000000" w:themeColor="text1"/>
          <w:sz w:val="20"/>
          <w:szCs w:val="20"/>
        </w:rPr>
        <w:t>m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thì căn c</w:t>
      </w:r>
      <w:r w:rsidRPr="0086430E">
        <w:rPr>
          <w:rFonts w:ascii="Arial" w:hAnsi="Arial" w:cs="Arial"/>
          <w:color w:val="000000" w:themeColor="text1"/>
          <w:sz w:val="20"/>
          <w:szCs w:val="20"/>
        </w:rPr>
        <w:t>ứ</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n </w:t>
      </w:r>
      <w:r w:rsidRPr="0086430E">
        <w:rPr>
          <w:rFonts w:ascii="Arial" w:hAnsi="Arial" w:cs="Arial"/>
          <w:color w:val="000000" w:themeColor="text1"/>
          <w:sz w:val="20"/>
          <w:szCs w:val="20"/>
        </w:rPr>
        <w:t>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bao g</w:t>
      </w:r>
      <w:r w:rsidRPr="0086430E">
        <w:rPr>
          <w:rFonts w:ascii="Arial" w:hAnsi="Arial" w:cs="Arial"/>
          <w:color w:val="000000" w:themeColor="text1"/>
          <w:sz w:val="20"/>
          <w:szCs w:val="20"/>
        </w:rPr>
        <w:t>ồ</w:t>
      </w:r>
      <w:r w:rsidRPr="0086430E">
        <w:rPr>
          <w:rFonts w:ascii="Arial" w:hAnsi="Arial" w:cs="Arial"/>
          <w:color w:val="000000" w:themeColor="text1"/>
          <w:sz w:val="20"/>
          <w:szCs w:val="20"/>
        </w:rPr>
        <w:t>m chi phí xây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ng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d</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xml:space="preserve"> án.</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6400ABD0"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14.</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1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29 như sau:</w:t>
      </w:r>
    </w:p>
    <w:p w14:paraId="08CC4287" w14:textId="0FBD5430"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Trường hợp cho thuê đất không thông qua hình thức đấu giá quyền sử dụng đất, căn cứ giá đất cụ thể do Chủ tịch Ủy ban nhân dân cấp có thẩm quyền quyết định, giá đất tại Bảng giá đất, hệ số điều chỉnh giá đất, chi phí xây dựng hạ tầng (nếu có), mức tỷ lệ phần trăm (%) để tính đơn giá thuê đất, mức đơn giá thuê đất đối với công trình ngầm, mức đơn giá thuê đất có mặt nước, Phiếu chuyển thông tin do Văn phòng đăng ký đất đai hoặc bộ phận một cửa liên thông hoặc cơ quan ký hợp đồng BT (trong trường hợp giao đất, cho thuê đất để thanh toán hợp đồng BT) hoặc cơ quan, người có thẩm quyền được giao nhiệm vụ lập Phiếu chuyển thông tin chuyển đến, Thuế tỉnh, thành phố (đối với tổ chức, người gốc Việt Nam định cư ở nước ngoài, tổ chức có vốn đầu tư nước ngoài), Thuế cơ sở (đối với các trường hợp còn lại) xác định đơn giá thuê đất trả tiền thuê đất hằng năm, đơn giá thuê đất trả tiền thuê đất một lần cho cả thời gian thuê.”.</w:t>
      </w:r>
    </w:p>
    <w:p w14:paraId="1F20E11A"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15.</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đi</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m a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4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30 như sau:</w:t>
      </w:r>
    </w:p>
    <w:p w14:paraId="4B6874CB" w14:textId="36428FC8"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Trường hợp chủ đầu tư được gia hạn sử dụng đất của dự án theo quy định tại khoản 8 Điều 81 Luật Đất đai năm 2024 thì ngoài số tiền thuê đất phải nộp, chủ đầu tư còn phải nộp bổ sung cho Nhà nước một khoản tiền được tính như sau:</w:t>
      </w:r>
    </w:p>
    <w:tbl>
      <w:tblPr>
        <w:tblW w:w="5000" w:type="pct"/>
        <w:tblCellMar>
          <w:left w:w="10" w:type="dxa"/>
          <w:right w:w="10" w:type="dxa"/>
        </w:tblCellMar>
        <w:tblLook w:val="07E0" w:firstRow="1" w:lastRow="1" w:firstColumn="1" w:lastColumn="1" w:noHBand="1" w:noVBand="1"/>
      </w:tblPr>
      <w:tblGrid>
        <w:gridCol w:w="893"/>
        <w:gridCol w:w="137"/>
        <w:gridCol w:w="1774"/>
        <w:gridCol w:w="120"/>
        <w:gridCol w:w="2843"/>
        <w:gridCol w:w="120"/>
        <w:gridCol w:w="1950"/>
        <w:gridCol w:w="120"/>
        <w:gridCol w:w="1069"/>
      </w:tblGrid>
      <w:tr w:rsidR="0086430E" w:rsidRPr="0086430E" w14:paraId="2509E914" w14:textId="77777777" w:rsidTr="000337A6">
        <w:trPr>
          <w:trHeight w:val="20"/>
        </w:trPr>
        <w:tc>
          <w:tcPr>
            <w:tcW w:w="495" w:type="pct"/>
            <w:vMerge w:val="restart"/>
            <w:vAlign w:val="center"/>
          </w:tcPr>
          <w:p w14:paraId="7A066AA5" w14:textId="77777777"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Khoản tiền bổ sung</w:t>
            </w:r>
          </w:p>
          <w:p w14:paraId="01555B21" w14:textId="2A978CCE"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76" w:type="pct"/>
            <w:vMerge w:val="restart"/>
            <w:vAlign w:val="center"/>
          </w:tcPr>
          <w:p w14:paraId="2D24E335" w14:textId="77777777"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p w14:paraId="4295AA20" w14:textId="13017C54"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983" w:type="pct"/>
            <w:vMerge w:val="restart"/>
            <w:vAlign w:val="center"/>
          </w:tcPr>
          <w:p w14:paraId="2E7FD7F7" w14:textId="77777777"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Diện tích đất tính thu tiền thuê đất được gia hạn sử dụng đất</w:t>
            </w:r>
          </w:p>
          <w:p w14:paraId="02AC5CC1" w14:textId="3B0B4C8D"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66" w:type="pct"/>
            <w:vMerge w:val="restart"/>
            <w:vAlign w:val="center"/>
          </w:tcPr>
          <w:p w14:paraId="169DD567" w14:textId="77777777"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p w14:paraId="296F0FDD" w14:textId="3B84933E"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1574" w:type="pct"/>
            <w:vMerge w:val="restart"/>
            <w:vAlign w:val="center"/>
          </w:tcPr>
          <w:p w14:paraId="214F16E6" w14:textId="77777777"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Giá đất tính tiền thuê đất tại thời điểm cơ quan có thẩm quyền ban hành Quyết định gia hạn sử dụng đất</w:t>
            </w:r>
          </w:p>
          <w:p w14:paraId="24C04A29" w14:textId="68117914"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66" w:type="pct"/>
            <w:vMerge w:val="restart"/>
            <w:vAlign w:val="center"/>
          </w:tcPr>
          <w:p w14:paraId="625FE225" w14:textId="77777777"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p w14:paraId="7FE9CC33" w14:textId="015EE004"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1080" w:type="pct"/>
            <w:vMerge w:val="restart"/>
            <w:vAlign w:val="center"/>
          </w:tcPr>
          <w:p w14:paraId="3B4F5D83" w14:textId="77777777"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Tỷ lệ (%) tính đơn giá thuê đất do Ủy ban nhân dân cấp tỉnh quy định</w:t>
            </w:r>
          </w:p>
          <w:p w14:paraId="474BC167" w14:textId="2FC4B493"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66" w:type="pct"/>
            <w:vMerge w:val="restart"/>
            <w:vAlign w:val="center"/>
          </w:tcPr>
          <w:p w14:paraId="50AFB005" w14:textId="77777777"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p w14:paraId="40477671" w14:textId="28502AF2"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592" w:type="pct"/>
            <w:tcBorders>
              <w:bottom w:val="single" w:sz="4" w:space="0" w:color="auto"/>
            </w:tcBorders>
            <w:vAlign w:val="center"/>
          </w:tcPr>
          <w:p w14:paraId="1097A7B8" w14:textId="0A2E0EA5"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Thời gia</w:t>
            </w:r>
            <w:r w:rsidR="003976B3">
              <w:rPr>
                <w:rFonts w:ascii="Arial" w:hAnsi="Arial" w:cs="Arial"/>
                <w:color w:val="000000" w:themeColor="text1"/>
                <w:sz w:val="20"/>
                <w:szCs w:val="20"/>
                <w:lang w:val="en-US"/>
              </w:rPr>
              <w:t>n</w:t>
            </w:r>
            <w:r w:rsidRPr="0086430E">
              <w:rPr>
                <w:rFonts w:ascii="Arial" w:hAnsi="Arial" w:cs="Arial"/>
                <w:color w:val="000000" w:themeColor="text1"/>
                <w:sz w:val="20"/>
                <w:szCs w:val="20"/>
              </w:rPr>
              <w:t xml:space="preserve"> gia hạn (12 tháng)</w:t>
            </w:r>
          </w:p>
        </w:tc>
      </w:tr>
      <w:tr w:rsidR="0086430E" w:rsidRPr="0086430E" w14:paraId="0C6ABCBE" w14:textId="77777777" w:rsidTr="000337A6">
        <w:trPr>
          <w:trHeight w:val="20"/>
        </w:trPr>
        <w:tc>
          <w:tcPr>
            <w:tcW w:w="495" w:type="pct"/>
            <w:vMerge/>
            <w:vAlign w:val="center"/>
          </w:tcPr>
          <w:p w14:paraId="083F76B1" w14:textId="1C0B569C"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76" w:type="pct"/>
            <w:vMerge/>
            <w:vAlign w:val="center"/>
          </w:tcPr>
          <w:p w14:paraId="05B9104A" w14:textId="1855C2F5"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983" w:type="pct"/>
            <w:vMerge/>
            <w:vAlign w:val="center"/>
          </w:tcPr>
          <w:p w14:paraId="27B28BE6" w14:textId="7C323DF5"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66" w:type="pct"/>
            <w:vMerge/>
            <w:vAlign w:val="center"/>
          </w:tcPr>
          <w:p w14:paraId="07ADC60F" w14:textId="42962F35"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1574" w:type="pct"/>
            <w:vMerge/>
            <w:vAlign w:val="center"/>
          </w:tcPr>
          <w:p w14:paraId="3093D636" w14:textId="3EF392AF"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66" w:type="pct"/>
            <w:vMerge/>
            <w:vAlign w:val="center"/>
          </w:tcPr>
          <w:p w14:paraId="328DA844" w14:textId="0577DCD7"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1080" w:type="pct"/>
            <w:vMerge/>
            <w:vAlign w:val="center"/>
          </w:tcPr>
          <w:p w14:paraId="7F7CF996" w14:textId="5A4F9D38"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66" w:type="pct"/>
            <w:vMerge/>
            <w:vAlign w:val="center"/>
          </w:tcPr>
          <w:p w14:paraId="787FFB3B" w14:textId="3EA16515"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p>
        </w:tc>
        <w:tc>
          <w:tcPr>
            <w:tcW w:w="592" w:type="pct"/>
            <w:tcBorders>
              <w:top w:val="single" w:sz="4" w:space="0" w:color="auto"/>
            </w:tcBorders>
            <w:vAlign w:val="center"/>
          </w:tcPr>
          <w:p w14:paraId="60D5FD7E" w14:textId="77777777" w:rsidR="0013633A" w:rsidRPr="0086430E" w:rsidRDefault="0013633A" w:rsidP="0013633A">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12</w:t>
            </w:r>
          </w:p>
        </w:tc>
      </w:tr>
    </w:tbl>
    <w:p w14:paraId="6B96381D"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Trong đó:</w:t>
      </w:r>
    </w:p>
    <w:p w14:paraId="7CF3AD8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nêu trên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5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2B5479E5"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t</w:t>
      </w:r>
      <w:r w:rsidRPr="0086430E">
        <w:rPr>
          <w:rFonts w:ascii="Arial" w:hAnsi="Arial" w:cs="Arial"/>
          <w:color w:val="000000" w:themeColor="text1"/>
          <w:sz w:val="20"/>
          <w:szCs w:val="20"/>
        </w:rPr>
        <w:t>ỷ</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 tính đơn giá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xml:space="preserve">c xác </w:t>
      </w:r>
      <w:r w:rsidRPr="0086430E">
        <w:rPr>
          <w:rFonts w:ascii="Arial" w:hAnsi="Arial" w:cs="Arial"/>
          <w:color w:val="000000" w:themeColor="text1"/>
          <w:sz w:val="20"/>
          <w:szCs w:val="20"/>
        </w:rPr>
        <w:t>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nh tương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cho thuê;</w:t>
      </w:r>
    </w:p>
    <w:p w14:paraId="62D5110B" w14:textId="41AA0216"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gia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không tròn tháng thì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15 ngày tr</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lên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tính tròn 01 tháng, dư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15 ngày thì không tính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ngày này.</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22FBBE72"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16.</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4a vào Đ</w:t>
      </w:r>
      <w:r w:rsidRPr="0086430E">
        <w:rPr>
          <w:rFonts w:ascii="Arial" w:hAnsi="Arial" w:cs="Arial"/>
          <w:b/>
          <w:color w:val="000000" w:themeColor="text1"/>
          <w:sz w:val="20"/>
          <w:szCs w:val="20"/>
        </w:rPr>
        <w:t>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34 như sau:</w:t>
      </w:r>
    </w:p>
    <w:p w14:paraId="2EC5E106" w14:textId="0BB1046C"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“4a. Trường hợp sử dụng đất quy định tại điểm a khoản 3 và điểm d khoản 13 Điều 3 Nghị quyết số 254/2025/QH15 và được cơ quan nhà nước có thẩm quyền cho thuê đất hoặc cho phép chuyển mục đích sử dụng đất để thực hiện dự án đầu tư mà có phần diện tích đất được Nhà nước thu hồi và giao cho người sử dụng đất để thực hiện dự án thì tính tiền thuê đất theo quy định tại Điều 5 Nghị định của Chính phủ về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w:t>
      </w:r>
    </w:p>
    <w:p w14:paraId="7856733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17.</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đi</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m a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2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37 như sau:</w:t>
      </w:r>
    </w:p>
    <w:p w14:paraId="278E6B6F" w14:textId="1A66FBAB"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Trường hợp thuê đất trả tiền thuê đất một lần cho cả thời gian thuê.</w:t>
      </w:r>
    </w:p>
    <w:p w14:paraId="1DBC373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39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tbl>
      <w:tblPr>
        <w:tblW w:w="5000" w:type="pct"/>
        <w:tblCellMar>
          <w:left w:w="10" w:type="dxa"/>
          <w:right w:w="10" w:type="dxa"/>
        </w:tblCellMar>
        <w:tblLook w:val="07E0" w:firstRow="1" w:lastRow="1" w:firstColumn="1" w:lastColumn="1" w:noHBand="1" w:noVBand="1"/>
      </w:tblPr>
      <w:tblGrid>
        <w:gridCol w:w="1168"/>
        <w:gridCol w:w="137"/>
        <w:gridCol w:w="6049"/>
        <w:gridCol w:w="120"/>
        <w:gridCol w:w="1552"/>
      </w:tblGrid>
      <w:tr w:rsidR="0086430E" w:rsidRPr="0086430E" w14:paraId="2B36A514" w14:textId="77777777" w:rsidTr="00BD3EEE">
        <w:trPr>
          <w:trHeight w:val="20"/>
        </w:trPr>
        <w:tc>
          <w:tcPr>
            <w:tcW w:w="647" w:type="pct"/>
            <w:vAlign w:val="center"/>
          </w:tcPr>
          <w:p w14:paraId="589E6A01" w14:textId="77777777"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w:t>
            </w:r>
          </w:p>
        </w:tc>
        <w:tc>
          <w:tcPr>
            <w:tcW w:w="76" w:type="pct"/>
            <w:vAlign w:val="center"/>
          </w:tcPr>
          <w:p w14:paraId="50559755" w14:textId="77777777"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3351" w:type="pct"/>
            <w:vAlign w:val="center"/>
          </w:tcPr>
          <w:p w14:paraId="7E9B7217" w14:textId="77777777"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Đơn giá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thuê sau khi đã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đi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39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tc>
        <w:tc>
          <w:tcPr>
            <w:tcW w:w="66" w:type="pct"/>
            <w:vAlign w:val="center"/>
          </w:tcPr>
          <w:p w14:paraId="2C74D0DF" w14:textId="77777777"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860" w:type="pct"/>
            <w:vAlign w:val="center"/>
          </w:tcPr>
          <w:p w14:paraId="187DBFE0" w14:textId="77777777" w:rsidR="00AE2236" w:rsidRPr="0086430E" w:rsidRDefault="000F7FE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tc>
      </w:tr>
    </w:tbl>
    <w:p w14:paraId="6A67CCA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Trong đó:</w:t>
      </w:r>
    </w:p>
    <w:p w14:paraId="2B22FB16"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trong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w:t>
      </w:r>
    </w:p>
    <w:tbl>
      <w:tblPr>
        <w:tblW w:w="5000" w:type="pct"/>
        <w:tblCellMar>
          <w:left w:w="10" w:type="dxa"/>
          <w:right w:w="10" w:type="dxa"/>
        </w:tblCellMar>
        <w:tblLook w:val="07E0" w:firstRow="1" w:lastRow="1" w:firstColumn="1" w:lastColumn="1" w:noHBand="1" w:noVBand="1"/>
      </w:tblPr>
      <w:tblGrid>
        <w:gridCol w:w="3568"/>
        <w:gridCol w:w="137"/>
        <w:gridCol w:w="2603"/>
        <w:gridCol w:w="120"/>
        <w:gridCol w:w="2598"/>
      </w:tblGrid>
      <w:tr w:rsidR="0086430E" w:rsidRPr="0086430E" w14:paraId="7B056E3A" w14:textId="77777777" w:rsidTr="00BD3EEE">
        <w:trPr>
          <w:trHeight w:val="20"/>
        </w:trPr>
        <w:tc>
          <w:tcPr>
            <w:tcW w:w="1977" w:type="pct"/>
            <w:vMerge w:val="restart"/>
            <w:vAlign w:val="center"/>
          </w:tcPr>
          <w:p w14:paraId="78073B5A" w14:textId="77777777" w:rsidR="0086430E" w:rsidRPr="0086430E" w:rsidRDefault="0086430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lastRenderedPageBreak/>
              <w:t>Đơn giá thuê đất trả tiền thuê đất một lần của thời hạn thuê sau khi đã trừ đi thời gian được miễn theo quy định tại Điều 39 Nghị định này</w:t>
            </w:r>
          </w:p>
        </w:tc>
        <w:tc>
          <w:tcPr>
            <w:tcW w:w="76" w:type="pct"/>
            <w:vMerge w:val="restart"/>
            <w:vAlign w:val="center"/>
          </w:tcPr>
          <w:p w14:paraId="487CED05" w14:textId="77777777" w:rsidR="0086430E" w:rsidRPr="0086430E" w:rsidRDefault="0086430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tc>
        <w:tc>
          <w:tcPr>
            <w:tcW w:w="1442" w:type="pct"/>
            <w:tcBorders>
              <w:bottom w:val="single" w:sz="4" w:space="0" w:color="auto"/>
            </w:tcBorders>
            <w:vAlign w:val="center"/>
          </w:tcPr>
          <w:p w14:paraId="7B9DC66F" w14:textId="77777777" w:rsidR="0086430E" w:rsidRPr="0086430E" w:rsidRDefault="0086430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Giá đất theo mục đích sử dụng đất thuê</w:t>
            </w:r>
          </w:p>
        </w:tc>
        <w:tc>
          <w:tcPr>
            <w:tcW w:w="66" w:type="pct"/>
            <w:vMerge w:val="restart"/>
            <w:vAlign w:val="center"/>
          </w:tcPr>
          <w:p w14:paraId="6ED2868F" w14:textId="77777777" w:rsidR="0086430E" w:rsidRPr="0086430E" w:rsidRDefault="0086430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tc>
        <w:tc>
          <w:tcPr>
            <w:tcW w:w="1439" w:type="pct"/>
            <w:vMerge w:val="restart"/>
            <w:vAlign w:val="center"/>
          </w:tcPr>
          <w:p w14:paraId="1D810E11" w14:textId="77777777" w:rsidR="0086430E" w:rsidRPr="0086430E" w:rsidRDefault="0086430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Thời hạn thuê đất sau khi đã trừ đi thời gian được miễn theo quy định tại Điều 39 Nghị định này</w:t>
            </w:r>
          </w:p>
        </w:tc>
      </w:tr>
      <w:tr w:rsidR="0086430E" w:rsidRPr="0086430E" w14:paraId="588AF6F4" w14:textId="77777777" w:rsidTr="00BD3EEE">
        <w:trPr>
          <w:trHeight w:val="20"/>
        </w:trPr>
        <w:tc>
          <w:tcPr>
            <w:tcW w:w="1977" w:type="pct"/>
            <w:vMerge/>
            <w:vAlign w:val="center"/>
          </w:tcPr>
          <w:p w14:paraId="1A628EEC" w14:textId="398B8F15" w:rsidR="0086430E" w:rsidRPr="0086430E" w:rsidRDefault="0086430E" w:rsidP="0086430E">
            <w:pPr>
              <w:adjustRightInd w:val="0"/>
              <w:snapToGrid w:val="0"/>
              <w:spacing w:before="40" w:after="40" w:line="240" w:lineRule="auto"/>
              <w:jc w:val="center"/>
              <w:rPr>
                <w:rFonts w:ascii="Arial" w:hAnsi="Arial" w:cs="Arial"/>
                <w:color w:val="000000" w:themeColor="text1"/>
                <w:sz w:val="20"/>
                <w:szCs w:val="20"/>
              </w:rPr>
            </w:pPr>
          </w:p>
        </w:tc>
        <w:tc>
          <w:tcPr>
            <w:tcW w:w="76" w:type="pct"/>
            <w:vMerge/>
            <w:vAlign w:val="center"/>
          </w:tcPr>
          <w:p w14:paraId="5211C448" w14:textId="39FCF2EB" w:rsidR="0086430E" w:rsidRPr="0086430E" w:rsidRDefault="0086430E" w:rsidP="0086430E">
            <w:pPr>
              <w:adjustRightInd w:val="0"/>
              <w:snapToGrid w:val="0"/>
              <w:spacing w:before="40" w:after="40" w:line="240" w:lineRule="auto"/>
              <w:jc w:val="center"/>
              <w:rPr>
                <w:rFonts w:ascii="Arial" w:hAnsi="Arial" w:cs="Arial"/>
                <w:color w:val="000000" w:themeColor="text1"/>
                <w:sz w:val="20"/>
                <w:szCs w:val="20"/>
              </w:rPr>
            </w:pPr>
          </w:p>
        </w:tc>
        <w:tc>
          <w:tcPr>
            <w:tcW w:w="1442" w:type="pct"/>
            <w:tcBorders>
              <w:top w:val="single" w:sz="4" w:space="0" w:color="auto"/>
            </w:tcBorders>
            <w:vAlign w:val="center"/>
          </w:tcPr>
          <w:p w14:paraId="0EA3E21D" w14:textId="77777777" w:rsidR="0086430E" w:rsidRPr="0086430E" w:rsidRDefault="0086430E" w:rsidP="0086430E">
            <w:pPr>
              <w:adjustRightInd w:val="0"/>
              <w:snapToGrid w:val="0"/>
              <w:spacing w:before="40" w:after="4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Thời hạn sử dụng đất của giá đất trong Bảng giá đất (theo quy định của Chính phủ về giá đất)</w:t>
            </w:r>
          </w:p>
        </w:tc>
        <w:tc>
          <w:tcPr>
            <w:tcW w:w="66" w:type="pct"/>
            <w:vMerge/>
            <w:vAlign w:val="center"/>
          </w:tcPr>
          <w:p w14:paraId="402631DA" w14:textId="37FFF67E" w:rsidR="0086430E" w:rsidRPr="0086430E" w:rsidRDefault="0086430E" w:rsidP="0086430E">
            <w:pPr>
              <w:adjustRightInd w:val="0"/>
              <w:snapToGrid w:val="0"/>
              <w:spacing w:before="40" w:after="40" w:line="240" w:lineRule="auto"/>
              <w:jc w:val="center"/>
              <w:rPr>
                <w:rFonts w:ascii="Arial" w:hAnsi="Arial" w:cs="Arial"/>
                <w:color w:val="000000" w:themeColor="text1"/>
                <w:sz w:val="20"/>
                <w:szCs w:val="20"/>
              </w:rPr>
            </w:pPr>
          </w:p>
        </w:tc>
        <w:tc>
          <w:tcPr>
            <w:tcW w:w="1439" w:type="pct"/>
            <w:vMerge/>
            <w:vAlign w:val="center"/>
          </w:tcPr>
          <w:p w14:paraId="14533E55" w14:textId="71A0006F" w:rsidR="0086430E" w:rsidRPr="0086430E" w:rsidRDefault="0086430E" w:rsidP="0086430E">
            <w:pPr>
              <w:adjustRightInd w:val="0"/>
              <w:snapToGrid w:val="0"/>
              <w:spacing w:before="40" w:after="40" w:line="240" w:lineRule="auto"/>
              <w:jc w:val="center"/>
              <w:rPr>
                <w:rFonts w:ascii="Arial" w:hAnsi="Arial" w:cs="Arial"/>
                <w:color w:val="000000" w:themeColor="text1"/>
                <w:sz w:val="20"/>
                <w:szCs w:val="20"/>
              </w:rPr>
            </w:pPr>
          </w:p>
        </w:tc>
      </w:tr>
    </w:tbl>
    <w:p w14:paraId="6630D1B2"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w:t>
      </w:r>
      <w:r w:rsidRPr="0086430E">
        <w:rPr>
          <w:rFonts w:ascii="Arial" w:hAnsi="Arial" w:cs="Arial"/>
          <w:color w:val="000000" w:themeColor="text1"/>
          <w:sz w:val="20"/>
          <w:szCs w:val="20"/>
        </w:rPr>
        <w:t xml:space="preserve">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trong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w:t>
      </w:r>
    </w:p>
    <w:tbl>
      <w:tblPr>
        <w:tblW w:w="5000" w:type="pct"/>
        <w:tblCellMar>
          <w:left w:w="10" w:type="dxa"/>
          <w:right w:w="10" w:type="dxa"/>
        </w:tblCellMar>
        <w:tblLook w:val="07E0" w:firstRow="1" w:lastRow="1" w:firstColumn="1" w:lastColumn="1" w:noHBand="1" w:noVBand="1"/>
      </w:tblPr>
      <w:tblGrid>
        <w:gridCol w:w="3145"/>
        <w:gridCol w:w="137"/>
        <w:gridCol w:w="2316"/>
        <w:gridCol w:w="120"/>
        <w:gridCol w:w="2311"/>
        <w:gridCol w:w="120"/>
        <w:gridCol w:w="877"/>
      </w:tblGrid>
      <w:tr w:rsidR="0086430E" w:rsidRPr="0086430E" w14:paraId="28460AEA" w14:textId="77777777" w:rsidTr="00BD3EEE">
        <w:trPr>
          <w:trHeight w:val="20"/>
        </w:trPr>
        <w:tc>
          <w:tcPr>
            <w:tcW w:w="1742" w:type="pct"/>
            <w:vMerge w:val="restart"/>
            <w:vAlign w:val="center"/>
          </w:tcPr>
          <w:p w14:paraId="79E97872" w14:textId="01347081" w:rsidR="0086430E" w:rsidRPr="00057252" w:rsidRDefault="0086430E" w:rsidP="00057252">
            <w:pPr>
              <w:adjustRightInd w:val="0"/>
              <w:snapToGrid w:val="0"/>
              <w:spacing w:after="0" w:line="240" w:lineRule="auto"/>
              <w:jc w:val="center"/>
              <w:rPr>
                <w:rFonts w:ascii="Arial" w:hAnsi="Arial" w:cs="Arial"/>
                <w:color w:val="000000" w:themeColor="text1"/>
                <w:sz w:val="20"/>
                <w:szCs w:val="20"/>
                <w:lang w:val="en-US"/>
              </w:rPr>
            </w:pPr>
            <w:r w:rsidRPr="0086430E">
              <w:rPr>
                <w:rFonts w:ascii="Arial" w:hAnsi="Arial" w:cs="Arial"/>
                <w:color w:val="000000" w:themeColor="text1"/>
                <w:sz w:val="20"/>
                <w:szCs w:val="20"/>
              </w:rPr>
              <w:t>Đơn giá thuê đất trả tiền thuê đất một lần của thời hạn thuê sau khi đã trừ đi thời gian được miễn theo quy định tại Điều 39 Nghị định này</w:t>
            </w:r>
          </w:p>
        </w:tc>
        <w:tc>
          <w:tcPr>
            <w:tcW w:w="76" w:type="pct"/>
            <w:vMerge w:val="restart"/>
            <w:vAlign w:val="center"/>
          </w:tcPr>
          <w:p w14:paraId="4D37376B" w14:textId="77777777"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w:t>
            </w:r>
          </w:p>
          <w:p w14:paraId="0CBEA501" w14:textId="717CE054"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p>
        </w:tc>
        <w:tc>
          <w:tcPr>
            <w:tcW w:w="1283" w:type="pct"/>
            <w:tcBorders>
              <w:bottom w:val="single" w:sz="4" w:space="0" w:color="auto"/>
            </w:tcBorders>
            <w:vAlign w:val="center"/>
          </w:tcPr>
          <w:p w14:paraId="08CCC6F2" w14:textId="77777777"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Giá đất theo mục đích sử dụng đất thuê</w:t>
            </w:r>
          </w:p>
        </w:tc>
        <w:tc>
          <w:tcPr>
            <w:tcW w:w="66" w:type="pct"/>
            <w:vMerge w:val="restart"/>
            <w:vAlign w:val="center"/>
          </w:tcPr>
          <w:p w14:paraId="2E25D900" w14:textId="77777777"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p w14:paraId="32F8F281" w14:textId="5EB6EAA7"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p>
        </w:tc>
        <w:tc>
          <w:tcPr>
            <w:tcW w:w="1280" w:type="pct"/>
            <w:vMerge w:val="restart"/>
            <w:vAlign w:val="center"/>
          </w:tcPr>
          <w:p w14:paraId="79D54B26" w14:textId="77777777"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Thời hạn thuê đất sau khi đã trừ đi thời gian được miễn theo quy định tại Điều 39 Nghị định này</w:t>
            </w:r>
          </w:p>
          <w:p w14:paraId="137C085F" w14:textId="2A54F77D"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p>
        </w:tc>
        <w:tc>
          <w:tcPr>
            <w:tcW w:w="66" w:type="pct"/>
            <w:vMerge w:val="restart"/>
            <w:vAlign w:val="center"/>
          </w:tcPr>
          <w:p w14:paraId="6EE42786" w14:textId="77777777"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x</w:t>
            </w:r>
          </w:p>
          <w:p w14:paraId="1859DF42" w14:textId="18A742B1"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p>
        </w:tc>
        <w:tc>
          <w:tcPr>
            <w:tcW w:w="486" w:type="pct"/>
            <w:vMerge w:val="restart"/>
            <w:vAlign w:val="center"/>
          </w:tcPr>
          <w:p w14:paraId="61CA49D0" w14:textId="77777777"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Hệ số điều chỉnh giá đất</w:t>
            </w:r>
          </w:p>
          <w:p w14:paraId="4AD6AA09" w14:textId="63B63054"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p>
        </w:tc>
      </w:tr>
      <w:tr w:rsidR="0086430E" w:rsidRPr="0086430E" w14:paraId="16E7FE5B" w14:textId="77777777" w:rsidTr="00BD3EEE">
        <w:trPr>
          <w:trHeight w:val="20"/>
        </w:trPr>
        <w:tc>
          <w:tcPr>
            <w:tcW w:w="1742" w:type="pct"/>
            <w:vMerge/>
            <w:vAlign w:val="center"/>
          </w:tcPr>
          <w:p w14:paraId="221D7F36" w14:textId="3F0FC33F"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p>
        </w:tc>
        <w:tc>
          <w:tcPr>
            <w:tcW w:w="76" w:type="pct"/>
            <w:vMerge/>
            <w:vAlign w:val="center"/>
          </w:tcPr>
          <w:p w14:paraId="60A60A0A" w14:textId="38C3DE62"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p>
        </w:tc>
        <w:tc>
          <w:tcPr>
            <w:tcW w:w="1283" w:type="pct"/>
            <w:tcBorders>
              <w:top w:val="single" w:sz="4" w:space="0" w:color="auto"/>
            </w:tcBorders>
            <w:vAlign w:val="center"/>
          </w:tcPr>
          <w:p w14:paraId="5CDC1027" w14:textId="77777777"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color w:val="000000" w:themeColor="text1"/>
                <w:sz w:val="20"/>
                <w:szCs w:val="20"/>
              </w:rPr>
              <w:t>Thời hạn sử dụng đất của giá đất trong bảng giá đất (theo quy định của Chính phủ về giá đất)</w:t>
            </w:r>
          </w:p>
        </w:tc>
        <w:tc>
          <w:tcPr>
            <w:tcW w:w="66" w:type="pct"/>
            <w:vMerge/>
            <w:vAlign w:val="center"/>
          </w:tcPr>
          <w:p w14:paraId="01647EF0" w14:textId="78F6C664"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p>
        </w:tc>
        <w:tc>
          <w:tcPr>
            <w:tcW w:w="1280" w:type="pct"/>
            <w:vMerge/>
            <w:vAlign w:val="center"/>
          </w:tcPr>
          <w:p w14:paraId="07667DB4" w14:textId="31CF53F9"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p>
        </w:tc>
        <w:tc>
          <w:tcPr>
            <w:tcW w:w="66" w:type="pct"/>
            <w:vMerge/>
            <w:vAlign w:val="center"/>
          </w:tcPr>
          <w:p w14:paraId="01F124EF" w14:textId="2C630C85"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p>
        </w:tc>
        <w:tc>
          <w:tcPr>
            <w:tcW w:w="486" w:type="pct"/>
            <w:vMerge/>
            <w:vAlign w:val="center"/>
          </w:tcPr>
          <w:p w14:paraId="1B2288D4" w14:textId="42B62C32" w:rsidR="0086430E" w:rsidRPr="0086430E" w:rsidRDefault="0086430E" w:rsidP="0086430E">
            <w:pPr>
              <w:adjustRightInd w:val="0"/>
              <w:snapToGrid w:val="0"/>
              <w:spacing w:after="0" w:line="240" w:lineRule="auto"/>
              <w:jc w:val="center"/>
              <w:rPr>
                <w:rFonts w:ascii="Arial" w:hAnsi="Arial" w:cs="Arial"/>
                <w:color w:val="000000" w:themeColor="text1"/>
                <w:sz w:val="20"/>
                <w:szCs w:val="20"/>
              </w:rPr>
            </w:pPr>
          </w:p>
        </w:tc>
      </w:tr>
    </w:tbl>
    <w:p w14:paraId="5D15A6E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18.</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m</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t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đi</w:t>
      </w:r>
      <w:r w:rsidRPr="0086430E">
        <w:rPr>
          <w:rFonts w:ascii="Arial" w:hAnsi="Arial" w:cs="Arial"/>
          <w:b/>
          <w:color w:val="000000" w:themeColor="text1"/>
          <w:sz w:val="20"/>
          <w:szCs w:val="20"/>
        </w:rPr>
        <w:t>ể</w:t>
      </w:r>
      <w:r w:rsidRPr="0086430E">
        <w:rPr>
          <w:rFonts w:ascii="Arial" w:hAnsi="Arial" w:cs="Arial"/>
          <w:b/>
          <w:color w:val="000000" w:themeColor="text1"/>
          <w:sz w:val="20"/>
          <w:szCs w:val="20"/>
        </w:rPr>
        <w:t>m c</w:t>
      </w:r>
      <w:r w:rsidRPr="0086430E">
        <w:rPr>
          <w:rFonts w:ascii="Arial" w:hAnsi="Arial" w:cs="Arial"/>
          <w:b/>
          <w:color w:val="000000" w:themeColor="text1"/>
          <w:sz w:val="20"/>
          <w:szCs w:val="20"/>
        </w:rPr>
        <w:t>ủ</w:t>
      </w:r>
      <w:r w:rsidRPr="0086430E">
        <w:rPr>
          <w:rFonts w:ascii="Arial" w:hAnsi="Arial" w:cs="Arial"/>
          <w:b/>
          <w:color w:val="000000" w:themeColor="text1"/>
          <w:sz w:val="20"/>
          <w:szCs w:val="20"/>
        </w:rPr>
        <w:t>a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38 như sau:</w:t>
      </w:r>
    </w:p>
    <w:p w14:paraId="22B1238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như sau:</w:t>
      </w:r>
    </w:p>
    <w:p w14:paraId="00ACE357" w14:textId="3135661D"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Người được Nhà nước cho thuê đất phải làm thủ tục để được miễn tiền thuê đất một số năm, giảm tiền thuê đất theo quy định:</w:t>
      </w:r>
    </w:p>
    <w:p w14:paraId="039A264C"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tư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xml:space="preserve">c </w:t>
      </w:r>
      <w:r w:rsidRPr="0086430E">
        <w:rPr>
          <w:rFonts w:ascii="Arial" w:hAnsi="Arial" w:cs="Arial"/>
          <w:color w:val="000000" w:themeColor="text1"/>
          <w:sz w:val="20"/>
          <w:szCs w:val="20"/>
        </w:rPr>
        <w:t>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năm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nhưng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làm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làm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ưu đãi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còn l</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tính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làm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l</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làm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không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m </w:t>
      </w:r>
      <w:r w:rsidRPr="0086430E">
        <w:rPr>
          <w:rFonts w:ascii="Arial" w:hAnsi="Arial" w:cs="Arial"/>
          <w:color w:val="000000" w:themeColor="text1"/>
          <w:sz w:val="20"/>
          <w:szCs w:val="20"/>
        </w:rPr>
        <w:t>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4BBBF319" w14:textId="278B6E5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làm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mà đã 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39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thì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0469E1F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n 7 </w:t>
      </w:r>
      <w:r w:rsidRPr="0086430E">
        <w:rPr>
          <w:rFonts w:ascii="Arial" w:hAnsi="Arial" w:cs="Arial"/>
          <w:color w:val="000000" w:themeColor="text1"/>
          <w:sz w:val="20"/>
          <w:szCs w:val="20"/>
        </w:rPr>
        <w:t>như sau:</w:t>
      </w:r>
    </w:p>
    <w:p w14:paraId="6D0F10E1" w14:textId="58EF8735"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Trường hợp được Nhà nước cho thuê đất trả tiền thuê đất một lần cho cả thời gian thuê đã được miễn, giảm tiền thuê đất theo quy định của pháp luật mà nay chuyển nhượng, góp vốn bằng quyền sử dụng đất theo đúng quy định của pháp luật thì phải nộp cho Nhà nước khoản tiền tương ứng với số tiền thuê đất đã được miễn, giảm tại thời điểm cho thuê đất, cho phép chuyển mục đích sử dụng đất theo quy định tại điểm b khoản 3 Điều 33 Luật Đất đai và phải nộp khoản tiền bổ sung đối với thời gian kể từ ngày được miễn, giảm tiền thuê đất đến ngày chuyển nhượng, góp vốn bằng quyền sử dụng đất theo mức quy định tại điểm d khoản 2 Điều 257 Luật Đất đai năm 2024, khoản 2 Điều 50, khoản 9 Điều 51 Nghị định số 103/2024/NĐ-CP (được sửa đổi, bổ sung tại điểm b khoản 18, điểm đ khoản 19 Điều 1 Nghị định số 291/2025/NĐ-CP).</w:t>
      </w:r>
    </w:p>
    <w:p w14:paraId="76077881" w14:textId="6CC99963"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tính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đã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cho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30,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34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theo chính sách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ban hành q</w:t>
      </w:r>
      <w:r w:rsidRPr="0086430E">
        <w:rPr>
          <w:rFonts w:ascii="Arial" w:hAnsi="Arial" w:cs="Arial"/>
          <w:color w:val="000000" w:themeColor="text1"/>
          <w:sz w:val="20"/>
          <w:szCs w:val="20"/>
        </w:rPr>
        <w:t>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(như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không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riêng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này là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trong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 xml:space="preserve">m </w:t>
      </w:r>
      <w:r w:rsidRPr="0086430E">
        <w:rPr>
          <w:rFonts w:ascii="Arial" w:hAnsi="Arial" w:cs="Arial"/>
          <w:color w:val="000000" w:themeColor="text1"/>
          <w:sz w:val="20"/>
          <w:szCs w:val="20"/>
        </w:rPr>
        <w:t>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ban hành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7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7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254/2025/QH15.</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17A6D4F1"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19.</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41 như sau:</w:t>
      </w:r>
    </w:p>
    <w:p w14:paraId="7643E090" w14:textId="7A804167"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Điều 41. Trình tự, thủ tục, thẩm quyền miễn, giảm tiền thuê đất</w:t>
      </w:r>
    </w:p>
    <w:p w14:paraId="250AEB4D"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thuê thì không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157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năm 2024.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không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2EF1AD8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năm và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năm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39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kinh phí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theo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quy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thành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năm, tháng hoàn thành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tài chính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k</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thúc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hoàn thành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tài chính do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kinh phí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t</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thi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u 06 tháng, n</w:t>
      </w:r>
      <w:r w:rsidRPr="0086430E">
        <w:rPr>
          <w:rFonts w:ascii="Arial" w:hAnsi="Arial" w:cs="Arial"/>
          <w:color w:val="000000" w:themeColor="text1"/>
          <w:sz w:val="20"/>
          <w:szCs w:val="20"/>
        </w:rPr>
        <w:t>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lastRenderedPageBreak/>
        <w:t>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đi làm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kê khai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làm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kê khai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thì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truy thu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năm theo chính sách và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r w:rsidRPr="0086430E">
        <w:rPr>
          <w:rFonts w:ascii="Arial" w:hAnsi="Arial" w:cs="Arial"/>
          <w:color w:val="000000" w:themeColor="text1"/>
          <w:sz w:val="20"/>
          <w:szCs w:val="20"/>
        </w:rPr>
        <w:t xml:space="preserve">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ng năm;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tương đương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qu</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lý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tính trên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ch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m làm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kê khai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089B1BF7"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Văn phòng đăng ký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 xml:space="preserve">c </w:t>
      </w:r>
      <w:r w:rsidRPr="0086430E">
        <w:rPr>
          <w:rFonts w:ascii="Arial" w:hAnsi="Arial" w:cs="Arial"/>
          <w:color w:val="000000" w:themeColor="text1"/>
          <w:sz w:val="20"/>
          <w:szCs w:val="20"/>
        </w:rPr>
        <w:t>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ký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(trong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thanh toán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sang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42 và 43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418C993D"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năm,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 xml:space="preserve"> sơ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cơ ch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Văn phòng đăng ký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ký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(trong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thanh toán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trong đó có thông tin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tư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cho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theo dõi và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h</w:t>
      </w:r>
      <w:r w:rsidRPr="0086430E">
        <w:rPr>
          <w:rFonts w:ascii="Arial" w:hAnsi="Arial" w:cs="Arial"/>
          <w:color w:val="000000" w:themeColor="text1"/>
          <w:sz w:val="20"/>
          <w:szCs w:val="20"/>
        </w:rPr>
        <w:t>ằ</w:t>
      </w:r>
      <w:r w:rsidRPr="0086430E">
        <w:rPr>
          <w:rFonts w:ascii="Arial" w:hAnsi="Arial" w:cs="Arial"/>
          <w:color w:val="000000" w:themeColor="text1"/>
          <w:sz w:val="20"/>
          <w:szCs w:val="20"/>
        </w:rPr>
        <w:t>ng năm khi 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tính và </w:t>
      </w:r>
      <w:r w:rsidRPr="0086430E">
        <w:rPr>
          <w:rFonts w:ascii="Arial" w:hAnsi="Arial" w:cs="Arial"/>
          <w:color w:val="000000" w:themeColor="text1"/>
          <w:sz w:val="20"/>
          <w:szCs w:val="20"/>
        </w:rPr>
        <w:t>thông báo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l</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cho c</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thuê sau khi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đi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năm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37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49DF9014" w14:textId="0A5B24D2"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3.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thì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 xml:space="preserve"> sơ đ</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cơ ch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Văn phòng đăng ký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ký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(trong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thanh toán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ậ</w:t>
      </w:r>
      <w:r w:rsidRPr="0086430E">
        <w:rPr>
          <w:rFonts w:ascii="Arial" w:hAnsi="Arial" w:cs="Arial"/>
          <w:color w:val="000000" w:themeColor="text1"/>
          <w:sz w:val="20"/>
          <w:szCs w:val="20"/>
        </w:rPr>
        <w:t>p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trong đó ngoài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i dung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thông tin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a chính, có thông tin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tư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di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tích, m</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cho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tính </w:t>
      </w:r>
      <w:r w:rsidRPr="0086430E">
        <w:rPr>
          <w:rFonts w:ascii="Arial" w:hAnsi="Arial" w:cs="Arial"/>
          <w:color w:val="000000" w:themeColor="text1"/>
          <w:sz w:val="20"/>
          <w:szCs w:val="20"/>
        </w:rPr>
        <w:t>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và ban hành Thông báo thu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20A71DB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20.</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tiêu đ</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 xml:space="preserve">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1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42 như sau:</w:t>
      </w:r>
    </w:p>
    <w:p w14:paraId="462BD623" w14:textId="01558E49"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Căn cứ Phiếu chuyển thông tin (trong đó có thông tin diện tích, vị trí, mục đích, hình thức thuê đất, thời hạn thuê đất; đối tượng, diện tích miễn tiền thuê đất một số năm, giảm tiền thuê đất; thời gian miễn một số năm, thời gian giảm, mức giảm tiền thuê đất, chi phí xây dựng hạ tầng (nếu có) do cơ quan có chức năng quản lý về xây dựng xác định theo quy định của pháp luật về xây dựng); quyết định giá đất, đơn giá cho thuê đất xây dựng công trình ngầm của Ủy ban nhân dân cấp tỉnh; bảng giá đất, hệ số điều chỉnh giá đất, mức tỷ lệ (%) để tính tiền thuê đất do Ủy ban nhân dân cấp tỉnh quy định; cơ quan thuế tổ chức việc tính, thu, nộp tiền thuê đất như sau:”.</w:t>
      </w:r>
    </w:p>
    <w:p w14:paraId="1AC2E2B2"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21.</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44 như sau:</w:t>
      </w:r>
    </w:p>
    <w:p w14:paraId="417F824F"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như sau:</w:t>
      </w:r>
    </w:p>
    <w:p w14:paraId="53B6DAA7" w14:textId="7DA4863C"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đơn giá thuê đất theo quy định tại khoản 2 Điều 29 Nghị định này, giá đất cụ thể, giá đất tại bảng giá đất, hệ số điều chỉnh giá đất trong các trường hợp phát sinh nghĩa vụ về tiền sử dụng đất, tiền thuê đất, tiền nộp bổ sung theo quy định tại Nghị định này (bao gồm cả trường hợp xác định khoản tiền sử dụng đất, tiền thuê đất của loại đất trước khi chuyển mục đích, trước khi điều chỉnh quy hoạch chi tiết, điều chỉnh quyết định giao đất, cho thuê đất) ; Phiếu chuyển thông tin (thông tin về người sử dụng đất, diện tích đất, vị trí đất, mục đích sử dụng đất, nguồn gốc sử dụng đất và giá đất; đối tượng, diện tích miễn tiền thuê đất một số năm, giảm tiền sử dụng đất, tiền thuê đất; thời gian miễn một số năm, thời gian giảm, mức giảm tiền sử dụng đất, tiền thuê đất, chi phí xây dựng hạ tầng (nếu có) do cơ quan có chức năng quản lý về xây dựng xác định theo quy định của pháp luật về xây dựng).”.</w:t>
      </w:r>
    </w:p>
    <w:p w14:paraId="28EF1D3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như sau:</w:t>
      </w:r>
    </w:p>
    <w:p w14:paraId="7840E467" w14:textId="16818649"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xml:space="preserve">“a) Căn cứ quy định tại Nghị định này và Phiếu chuyển thông tin do Văn phòng đăng ký đất đai hoặc bộ phận một cửa liên thông hoặc cơ quan ký hợp đồng BT (trong trường hợp giao đất, cho thuê đất để thanh toán hợp đồng BT) hoặc cơ quan, người có thẩm quyền được giao nhiệm vụ lập Phiếu chuyển thông tin chuyển đến, cơ quan thuế thực hiện tính tiền sử dụng đất, tiền thuê đất (bao gồm cả tiền thuê đất có mặt nước, tiền thuê đất để xây dựng công trình ngầm, công trình ngầm nằm ngoài phần không gian sử dụng đất theo quy định tại khoản 3 Điều 27 Nghị định này); tiền đất trước khi </w:t>
      </w:r>
      <w:r w:rsidRPr="0086430E">
        <w:rPr>
          <w:rFonts w:ascii="Arial" w:hAnsi="Arial" w:cs="Arial"/>
          <w:color w:val="000000" w:themeColor="text1"/>
          <w:sz w:val="20"/>
          <w:szCs w:val="20"/>
        </w:rPr>
        <w:lastRenderedPageBreak/>
        <w:t>chuyển mục đích sử dụng đất theo quy định tại Điều 7, Điều 8, Điều 34; khoản tiền bổ sung theo quy định tại Điều 15, khoản 4 Điều 30, khoản 2 Điều 50, khoản 9 Điều 51; số tiền sử dụng đất, tiền thuê đất được miễn, giảm phải thu hồi theo quy định tại Điều 17, Điều 38 Nghị định này, Nghị định của Chính phủ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 số tiền sử dụng đất, tiền thuê đất được giảm và thông báo cho người sử dụng đất theo quy định tại Nghị định này.”.</w:t>
      </w:r>
    </w:p>
    <w:p w14:paraId="6C87354E"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22.</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6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48 như sau:</w:t>
      </w:r>
    </w:p>
    <w:p w14:paraId="1A14F523" w14:textId="3D309790"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“6. Quy định quy trình luân chuyển hồ sơ xác định nghĩa vụ tài chính về đất đai trong quy định về thủ tục hành chính về đất đai.</w:t>
      </w:r>
    </w:p>
    <w:p w14:paraId="310D06AC"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Quy trình luân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 xml:space="preserve"> sơ x</w:t>
      </w:r>
      <w:r w:rsidRPr="0086430E">
        <w:rPr>
          <w:rFonts w:ascii="Arial" w:hAnsi="Arial" w:cs="Arial"/>
          <w:color w:val="000000" w:themeColor="text1"/>
          <w:sz w:val="20"/>
          <w:szCs w:val="20"/>
        </w:rPr>
        <w:t>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tài chính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căn c</w:t>
      </w:r>
      <w:r w:rsidRPr="0086430E">
        <w:rPr>
          <w:rFonts w:ascii="Arial" w:hAnsi="Arial" w:cs="Arial"/>
          <w:color w:val="000000" w:themeColor="text1"/>
          <w:sz w:val="20"/>
          <w:szCs w:val="20"/>
        </w:rPr>
        <w:t>ứ</w:t>
      </w:r>
      <w:r w:rsidRPr="0086430E">
        <w:rPr>
          <w:rFonts w:ascii="Arial" w:hAnsi="Arial" w:cs="Arial"/>
          <w:color w:val="000000" w:themeColor="text1"/>
          <w:sz w:val="20"/>
          <w:szCs w:val="20"/>
        </w:rPr>
        <w:t xml:space="preserve">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trình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công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gia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đăng ký bi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ộ</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trình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tính, thu,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trong đó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k</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có q</w:t>
      </w:r>
      <w:r w:rsidRPr="0086430E">
        <w:rPr>
          <w:rFonts w:ascii="Arial" w:hAnsi="Arial" w:cs="Arial"/>
          <w:color w:val="000000" w:themeColor="text1"/>
          <w:sz w:val="20"/>
          <w:szCs w:val="20"/>
        </w:rPr>
        <w:t>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phép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đích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gia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ch</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hình th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k</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 xml:space="preserve"> sơ công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đăng ký bi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ộ</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Văn phòng đăn</w:t>
      </w:r>
      <w:r w:rsidRPr="0086430E">
        <w:rPr>
          <w:rFonts w:ascii="Arial" w:hAnsi="Arial" w:cs="Arial"/>
          <w:color w:val="000000" w:themeColor="text1"/>
          <w:sz w:val="20"/>
          <w:szCs w:val="20"/>
        </w:rPr>
        <w:t>g ký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c</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liên thông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ký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(trong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giao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cho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thanh toán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BT)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giao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Phi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chuy</w:t>
      </w:r>
      <w:r w:rsidRPr="0086430E">
        <w:rPr>
          <w:rFonts w:ascii="Arial" w:hAnsi="Arial" w:cs="Arial"/>
          <w:color w:val="000000" w:themeColor="text1"/>
          <w:sz w:val="20"/>
          <w:szCs w:val="20"/>
        </w:rPr>
        <w:t>ể</w:t>
      </w:r>
      <w:r w:rsidRPr="0086430E">
        <w:rPr>
          <w:rFonts w:ascii="Arial" w:hAnsi="Arial" w:cs="Arial"/>
          <w:color w:val="000000" w:themeColor="text1"/>
          <w:sz w:val="20"/>
          <w:szCs w:val="20"/>
        </w:rPr>
        <w:t>n thông tin sang cơ quan thu</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ể</w:t>
      </w:r>
      <w:r w:rsidRPr="0086430E">
        <w:rPr>
          <w:rFonts w:ascii="Arial" w:hAnsi="Arial" w:cs="Arial"/>
          <w:color w:val="000000" w:themeColor="text1"/>
          <w:sz w:val="20"/>
          <w:szCs w:val="20"/>
        </w:rPr>
        <w:t xml:space="preserve"> tính t</w:t>
      </w:r>
      <w:r w:rsidRPr="0086430E">
        <w:rPr>
          <w:rFonts w:ascii="Arial" w:hAnsi="Arial" w:cs="Arial"/>
          <w:color w:val="000000" w:themeColor="text1"/>
          <w:sz w:val="20"/>
          <w:szCs w:val="20"/>
        </w:rPr>
        <w: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rõ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cơ quan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và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giá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tính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5BC5CED9"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 xml:space="preserve">Khi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trình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hành chính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rõ trá</w:t>
      </w:r>
      <w:r w:rsidRPr="0086430E">
        <w:rPr>
          <w:rFonts w:ascii="Arial" w:hAnsi="Arial" w:cs="Arial"/>
          <w:color w:val="000000" w:themeColor="text1"/>
          <w:sz w:val="20"/>
          <w:szCs w:val="20"/>
        </w:rPr>
        <w:t>ch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cơ quan, ngư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có th</w:t>
      </w:r>
      <w:r w:rsidRPr="0086430E">
        <w:rPr>
          <w:rFonts w:ascii="Arial" w:hAnsi="Arial" w:cs="Arial"/>
          <w:color w:val="000000" w:themeColor="text1"/>
          <w:sz w:val="20"/>
          <w:szCs w:val="20"/>
        </w:rPr>
        <w:t>ẩ</w:t>
      </w:r>
      <w:r w:rsidRPr="0086430E">
        <w:rPr>
          <w:rFonts w:ascii="Arial" w:hAnsi="Arial" w:cs="Arial"/>
          <w:color w:val="000000" w:themeColor="text1"/>
          <w:sz w:val="20"/>
          <w:szCs w:val="20"/>
        </w:rPr>
        <w:t>m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a phương trong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ng bư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t</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đa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các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thành ph</w:t>
      </w:r>
      <w:r w:rsidRPr="0086430E">
        <w:rPr>
          <w:rFonts w:ascii="Arial" w:hAnsi="Arial" w:cs="Arial"/>
          <w:color w:val="000000" w:themeColor="text1"/>
          <w:sz w:val="20"/>
          <w:szCs w:val="20"/>
        </w:rPr>
        <w:t>ầ</w:t>
      </w:r>
      <w:r w:rsidRPr="0086430E">
        <w:rPr>
          <w:rFonts w:ascii="Arial" w:hAnsi="Arial" w:cs="Arial"/>
          <w:color w:val="000000" w:themeColor="text1"/>
          <w:sz w:val="20"/>
          <w:szCs w:val="20"/>
        </w:rPr>
        <w:t>n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 xml:space="preserve"> sơ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n</w:t>
      </w:r>
      <w:r w:rsidRPr="0086430E">
        <w:rPr>
          <w:rFonts w:ascii="Arial" w:hAnsi="Arial" w:cs="Arial"/>
          <w:color w:val="000000" w:themeColor="text1"/>
          <w:sz w:val="20"/>
          <w:szCs w:val="20"/>
        </w:rPr>
        <w:t>ộ</w:t>
      </w:r>
      <w:r w:rsidRPr="0086430E">
        <w:rPr>
          <w:rFonts w:ascii="Arial" w:hAnsi="Arial" w:cs="Arial"/>
          <w:color w:val="000000" w:themeColor="text1"/>
          <w:sz w:val="20"/>
          <w:szCs w:val="20"/>
        </w:rPr>
        <w:t>p, trong đó có gi</w:t>
      </w:r>
      <w:r w:rsidRPr="0086430E">
        <w:rPr>
          <w:rFonts w:ascii="Arial" w:hAnsi="Arial" w:cs="Arial"/>
          <w:color w:val="000000" w:themeColor="text1"/>
          <w:sz w:val="20"/>
          <w:szCs w:val="20"/>
        </w:rPr>
        <w:t>ấ</w:t>
      </w:r>
      <w:r w:rsidRPr="0086430E">
        <w:rPr>
          <w:rFonts w:ascii="Arial" w:hAnsi="Arial" w:cs="Arial"/>
          <w:color w:val="000000" w:themeColor="text1"/>
          <w:sz w:val="20"/>
          <w:szCs w:val="20"/>
        </w:rPr>
        <w:t>y t</w:t>
      </w:r>
      <w:r w:rsidRPr="0086430E">
        <w:rPr>
          <w:rFonts w:ascii="Arial" w:hAnsi="Arial" w:cs="Arial"/>
          <w:color w:val="000000" w:themeColor="text1"/>
          <w:sz w:val="20"/>
          <w:szCs w:val="20"/>
        </w:rPr>
        <w:t>ờ</w:t>
      </w:r>
      <w:r w:rsidRPr="0086430E">
        <w:rPr>
          <w:rFonts w:ascii="Arial" w:hAnsi="Arial" w:cs="Arial"/>
          <w:color w:val="000000" w:themeColor="text1"/>
          <w:sz w:val="20"/>
          <w:szCs w:val="20"/>
        </w:rPr>
        <w:t xml:space="preserve">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minh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tư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ng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tài chính (n</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có); các m</w:t>
      </w:r>
      <w:r w:rsidRPr="0086430E">
        <w:rPr>
          <w:rFonts w:ascii="Arial" w:hAnsi="Arial" w:cs="Arial"/>
          <w:color w:val="000000" w:themeColor="text1"/>
          <w:sz w:val="20"/>
          <w:szCs w:val="20"/>
        </w:rPr>
        <w:t>ẫ</w:t>
      </w:r>
      <w:r w:rsidRPr="0086430E">
        <w:rPr>
          <w:rFonts w:ascii="Arial" w:hAnsi="Arial" w:cs="Arial"/>
          <w:color w:val="000000" w:themeColor="text1"/>
          <w:sz w:val="20"/>
          <w:szCs w:val="20"/>
        </w:rPr>
        <w:t>u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hành chính ph</w:t>
      </w:r>
      <w:r w:rsidRPr="0086430E">
        <w:rPr>
          <w:rFonts w:ascii="Arial" w:hAnsi="Arial" w:cs="Arial"/>
          <w:color w:val="000000" w:themeColor="text1"/>
          <w:sz w:val="20"/>
          <w:szCs w:val="20"/>
        </w:rPr>
        <w:t>ả</w:t>
      </w:r>
      <w:r w:rsidRPr="0086430E">
        <w:rPr>
          <w:rFonts w:ascii="Arial" w:hAnsi="Arial" w:cs="Arial"/>
          <w:color w:val="000000" w:themeColor="text1"/>
          <w:sz w:val="20"/>
          <w:szCs w:val="20"/>
        </w:rPr>
        <w:t>i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rõ các thông tin b</w:t>
      </w:r>
      <w:r w:rsidRPr="0086430E">
        <w:rPr>
          <w:rFonts w:ascii="Arial" w:hAnsi="Arial" w:cs="Arial"/>
          <w:color w:val="000000" w:themeColor="text1"/>
          <w:sz w:val="20"/>
          <w:szCs w:val="20"/>
        </w:rPr>
        <w:t>ắ</w:t>
      </w:r>
      <w:r w:rsidRPr="0086430E">
        <w:rPr>
          <w:rFonts w:ascii="Arial" w:hAnsi="Arial" w:cs="Arial"/>
          <w:color w:val="000000" w:themeColor="text1"/>
          <w:sz w:val="20"/>
          <w:szCs w:val="20"/>
        </w:rPr>
        <w:t>t bu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làm cơ s</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xác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tài chính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(trong đó có thông tin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mi</w:t>
      </w:r>
      <w:r w:rsidRPr="0086430E">
        <w:rPr>
          <w:rFonts w:ascii="Arial" w:hAnsi="Arial" w:cs="Arial"/>
          <w:color w:val="000000" w:themeColor="text1"/>
          <w:sz w:val="20"/>
          <w:szCs w:val="20"/>
        </w:rPr>
        <w:t>ễ</w:t>
      </w:r>
      <w:r w:rsidRPr="0086430E">
        <w:rPr>
          <w:rFonts w:ascii="Arial" w:hAnsi="Arial" w:cs="Arial"/>
          <w:color w:val="000000" w:themeColor="text1"/>
          <w:sz w:val="20"/>
          <w:szCs w:val="20"/>
        </w:rPr>
        <w:t>n m</w:t>
      </w:r>
      <w:r w:rsidRPr="0086430E">
        <w:rPr>
          <w:rFonts w:ascii="Arial" w:hAnsi="Arial" w:cs="Arial"/>
          <w:color w:val="000000" w:themeColor="text1"/>
          <w:sz w:val="20"/>
          <w:szCs w:val="20"/>
        </w:rPr>
        <w:t>ộ</w:t>
      </w:r>
      <w:r w:rsidRPr="0086430E">
        <w:rPr>
          <w:rFonts w:ascii="Arial" w:hAnsi="Arial" w:cs="Arial"/>
          <w:color w:val="000000" w:themeColor="text1"/>
          <w:sz w:val="20"/>
          <w:szCs w:val="20"/>
        </w:rPr>
        <w:t>t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năm; các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tr</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vào nghĩa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tài chính; t</w:t>
      </w:r>
      <w:r w:rsidRPr="0086430E">
        <w:rPr>
          <w:rFonts w:ascii="Arial" w:hAnsi="Arial" w:cs="Arial"/>
          <w:color w:val="000000" w:themeColor="text1"/>
          <w:sz w:val="20"/>
          <w:szCs w:val="20"/>
        </w:rPr>
        <w:t>hông tin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bi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ộ</w:t>
      </w:r>
      <w:r w:rsidRPr="0086430E">
        <w:rPr>
          <w:rFonts w:ascii="Arial" w:hAnsi="Arial" w:cs="Arial"/>
          <w:color w:val="000000" w:themeColor="text1"/>
          <w:sz w:val="20"/>
          <w:szCs w:val="20"/>
        </w:rPr>
        <w:t>ng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tài s</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g</w:t>
      </w:r>
      <w:r w:rsidRPr="0086430E">
        <w:rPr>
          <w:rFonts w:ascii="Arial" w:hAnsi="Arial" w:cs="Arial"/>
          <w:color w:val="000000" w:themeColor="text1"/>
          <w:sz w:val="20"/>
          <w:szCs w:val="20"/>
        </w:rPr>
        <w:t>ắ</w:t>
      </w:r>
      <w:r w:rsidRPr="0086430E">
        <w:rPr>
          <w:rFonts w:ascii="Arial" w:hAnsi="Arial" w:cs="Arial"/>
          <w:color w:val="000000" w:themeColor="text1"/>
          <w:sz w:val="20"/>
          <w:szCs w:val="20"/>
        </w:rPr>
        <w:t>n li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w:t>
      </w:r>
    </w:p>
    <w:p w14:paraId="4E9D36EB" w14:textId="28283339"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Trong 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gian chưa ban hành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trình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hành chính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 xml:space="preserve">n này thì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t</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áp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trình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hành chính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trư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ngày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có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u l</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thi hành ho</w:t>
      </w:r>
      <w:r w:rsidRPr="0086430E">
        <w:rPr>
          <w:rFonts w:ascii="Arial" w:hAnsi="Arial" w:cs="Arial"/>
          <w:color w:val="000000" w:themeColor="text1"/>
          <w:sz w:val="20"/>
          <w:szCs w:val="20"/>
        </w:rPr>
        <w:t>ặ</w:t>
      </w:r>
      <w:r w:rsidRPr="0086430E">
        <w:rPr>
          <w:rFonts w:ascii="Arial" w:hAnsi="Arial" w:cs="Arial"/>
          <w:color w:val="000000" w:themeColor="text1"/>
          <w:sz w:val="20"/>
          <w:szCs w:val="20"/>
        </w:rPr>
        <w:t>c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trình t</w:t>
      </w:r>
      <w:r w:rsidRPr="0086430E">
        <w:rPr>
          <w:rFonts w:ascii="Arial" w:hAnsi="Arial" w:cs="Arial"/>
          <w:color w:val="000000" w:themeColor="text1"/>
          <w:sz w:val="20"/>
          <w:szCs w:val="20"/>
        </w:rPr>
        <w:t>ự</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hành chính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đ</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w:t>
      </w:r>
      <w:r w:rsidRPr="0086430E">
        <w:rPr>
          <w:rFonts w:ascii="Arial" w:hAnsi="Arial" w:cs="Arial"/>
          <w:i/>
          <w:color w:val="000000" w:themeColor="text1"/>
          <w:sz w:val="20"/>
          <w:szCs w:val="20"/>
        </w:rPr>
        <w:t>th</w:t>
      </w:r>
      <w:r w:rsidRPr="0086430E">
        <w:rPr>
          <w:rFonts w:ascii="Arial" w:hAnsi="Arial" w:cs="Arial"/>
          <w:i/>
          <w:color w:val="000000" w:themeColor="text1"/>
          <w:sz w:val="20"/>
          <w:szCs w:val="20"/>
        </w:rPr>
        <w:t>ể</w:t>
      </w:r>
      <w:r w:rsidRPr="0086430E">
        <w:rPr>
          <w:rFonts w:ascii="Arial" w:hAnsi="Arial" w:cs="Arial"/>
          <w:i/>
          <w:color w:val="000000" w:themeColor="text1"/>
          <w:sz w:val="20"/>
          <w:szCs w:val="20"/>
        </w:rPr>
        <w:t>.</w:t>
      </w:r>
      <w:r w:rsidR="0093120F" w:rsidRPr="0086430E">
        <w:rPr>
          <w:rFonts w:ascii="Arial" w:hAnsi="Arial" w:cs="Arial"/>
          <w:i/>
          <w:color w:val="000000" w:themeColor="text1"/>
          <w:sz w:val="20"/>
          <w:szCs w:val="20"/>
        </w:rPr>
        <w:t>”</w:t>
      </w:r>
      <w:r w:rsidRPr="0086430E">
        <w:rPr>
          <w:rFonts w:ascii="Arial" w:hAnsi="Arial" w:cs="Arial"/>
          <w:i/>
          <w:color w:val="000000" w:themeColor="text1"/>
          <w:sz w:val="20"/>
          <w:szCs w:val="20"/>
        </w:rPr>
        <w:t>.</w:t>
      </w:r>
    </w:p>
    <w:p w14:paraId="0050B84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23.</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S</w:t>
      </w:r>
      <w:r w:rsidRPr="0086430E">
        <w:rPr>
          <w:rFonts w:ascii="Arial" w:hAnsi="Arial" w:cs="Arial"/>
          <w:b/>
          <w:color w:val="000000" w:themeColor="text1"/>
          <w:sz w:val="20"/>
          <w:szCs w:val="20"/>
        </w:rPr>
        <w:t>ử</w:t>
      </w:r>
      <w:r w:rsidRPr="0086430E">
        <w:rPr>
          <w:rFonts w:ascii="Arial" w:hAnsi="Arial" w:cs="Arial"/>
          <w:b/>
          <w:color w:val="000000" w:themeColor="text1"/>
          <w:sz w:val="20"/>
          <w:szCs w:val="20"/>
        </w:rPr>
        <w:t>a đ</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i, b</w:t>
      </w:r>
      <w:r w:rsidRPr="0086430E">
        <w:rPr>
          <w:rFonts w:ascii="Arial" w:hAnsi="Arial" w:cs="Arial"/>
          <w:b/>
          <w:color w:val="000000" w:themeColor="text1"/>
          <w:sz w:val="20"/>
          <w:szCs w:val="20"/>
        </w:rPr>
        <w:t>ổ</w:t>
      </w:r>
      <w:r w:rsidRPr="0086430E">
        <w:rPr>
          <w:rFonts w:ascii="Arial" w:hAnsi="Arial" w:cs="Arial"/>
          <w:b/>
          <w:color w:val="000000" w:themeColor="text1"/>
          <w:sz w:val="20"/>
          <w:szCs w:val="20"/>
        </w:rPr>
        <w:t xml:space="preserve"> sung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3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50 như sau:</w:t>
      </w:r>
    </w:p>
    <w:p w14:paraId="33BA4CA4" w14:textId="5CD73AFE" w:rsidR="00AE2236" w:rsidRPr="0086430E" w:rsidRDefault="0093120F"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“Trường hợp hộ gia đình, cá nhân đã được ghi nợ tiền sử dụng đất trên Giấy chứng nhận theo quy định của pháp luật từng thời kỳ nhưng đến trước ngày Nghị định này có hiệu lực thi hành mà chưa thanh toán hết nợ tiền sử dụng đất thì tiếp tục thanh toán tiền sử dụng đất còn nợ theo chính sách và giá đất tại thời điểm cấp Giấy chứng nhận (hoặc theo số tiền ghi trên Giấy chứng nhận đã được xác định theo đúng quy định của pháp luật).</w:t>
      </w:r>
    </w:p>
    <w:p w14:paraId="0D1B090C" w14:textId="1E793AEC"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Th</w:t>
      </w:r>
      <w:r w:rsidRPr="0086430E">
        <w:rPr>
          <w:rFonts w:ascii="Arial" w:hAnsi="Arial" w:cs="Arial"/>
          <w:color w:val="000000" w:themeColor="text1"/>
          <w:sz w:val="20"/>
          <w:szCs w:val="20"/>
        </w:rPr>
        <w:t>ờ</w:t>
      </w:r>
      <w:r w:rsidRPr="0086430E">
        <w:rPr>
          <w:rFonts w:ascii="Arial" w:hAnsi="Arial" w:cs="Arial"/>
          <w:color w:val="000000" w:themeColor="text1"/>
          <w:sz w:val="20"/>
          <w:szCs w:val="20"/>
        </w:rPr>
        <w:t>i 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n thanh toán n</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xml:space="preserve">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b</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thư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ỗ</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tá</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cư khi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 thu h</w:t>
      </w:r>
      <w:r w:rsidRPr="0086430E">
        <w:rPr>
          <w:rFonts w:ascii="Arial" w:hAnsi="Arial" w:cs="Arial"/>
          <w:color w:val="000000" w:themeColor="text1"/>
          <w:sz w:val="20"/>
          <w:szCs w:val="20"/>
        </w:rPr>
        <w:t>ồ</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tra cơ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đăng ký, c</w:t>
      </w:r>
      <w:r w:rsidRPr="0086430E">
        <w:rPr>
          <w:rFonts w:ascii="Arial" w:hAnsi="Arial" w:cs="Arial"/>
          <w:color w:val="000000" w:themeColor="text1"/>
          <w:sz w:val="20"/>
          <w:szCs w:val="20"/>
        </w:rPr>
        <w:t>ấ</w:t>
      </w:r>
      <w:r w:rsidRPr="0086430E">
        <w:rPr>
          <w:rFonts w:ascii="Arial" w:hAnsi="Arial" w:cs="Arial"/>
          <w:color w:val="000000" w:themeColor="text1"/>
          <w:sz w:val="20"/>
          <w:szCs w:val="20"/>
        </w:rPr>
        <w:t>p gi</w:t>
      </w:r>
      <w:r w:rsidRPr="0086430E">
        <w:rPr>
          <w:rFonts w:ascii="Arial" w:hAnsi="Arial" w:cs="Arial"/>
          <w:color w:val="000000" w:themeColor="text1"/>
          <w:sz w:val="20"/>
          <w:szCs w:val="20"/>
        </w:rPr>
        <w:t>ấ</w:t>
      </w:r>
      <w:r w:rsidRPr="0086430E">
        <w:rPr>
          <w:rFonts w:ascii="Arial" w:hAnsi="Arial" w:cs="Arial"/>
          <w:color w:val="000000" w:themeColor="text1"/>
          <w:sz w:val="20"/>
          <w:szCs w:val="20"/>
        </w:rPr>
        <w:t>y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nh</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 xml:space="preserve"> d</w:t>
      </w:r>
      <w:r w:rsidRPr="0086430E">
        <w:rPr>
          <w:rFonts w:ascii="Arial" w:hAnsi="Arial" w:cs="Arial"/>
          <w:color w:val="000000" w:themeColor="text1"/>
          <w:sz w:val="20"/>
          <w:szCs w:val="20"/>
        </w:rPr>
        <w:t>ụ</w:t>
      </w:r>
      <w:r w:rsidRPr="0086430E">
        <w:rPr>
          <w:rFonts w:ascii="Arial" w:hAnsi="Arial" w:cs="Arial"/>
          <w:color w:val="000000" w:themeColor="text1"/>
          <w:sz w:val="20"/>
          <w:szCs w:val="20"/>
        </w:rPr>
        <w:t>ng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quy</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ở</w:t>
      </w:r>
      <w:r w:rsidRPr="0086430E">
        <w:rPr>
          <w:rFonts w:ascii="Arial" w:hAnsi="Arial" w:cs="Arial"/>
          <w:color w:val="000000" w:themeColor="text1"/>
          <w:sz w:val="20"/>
          <w:szCs w:val="20"/>
        </w:rPr>
        <w:t xml:space="preserve"> h</w:t>
      </w:r>
      <w:r w:rsidRPr="0086430E">
        <w:rPr>
          <w:rFonts w:ascii="Arial" w:hAnsi="Arial" w:cs="Arial"/>
          <w:color w:val="000000" w:themeColor="text1"/>
          <w:sz w:val="20"/>
          <w:szCs w:val="20"/>
        </w:rPr>
        <w:t>ữ</w:t>
      </w:r>
      <w:r w:rsidRPr="0086430E">
        <w:rPr>
          <w:rFonts w:ascii="Arial" w:hAnsi="Arial" w:cs="Arial"/>
          <w:color w:val="000000" w:themeColor="text1"/>
          <w:sz w:val="20"/>
          <w:szCs w:val="20"/>
        </w:rPr>
        <w:t>u tài s</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g</w:t>
      </w:r>
      <w:r w:rsidRPr="0086430E">
        <w:rPr>
          <w:rFonts w:ascii="Arial" w:hAnsi="Arial" w:cs="Arial"/>
          <w:color w:val="000000" w:themeColor="text1"/>
          <w:sz w:val="20"/>
          <w:szCs w:val="20"/>
        </w:rPr>
        <w:t>ắ</w:t>
      </w:r>
      <w:r w:rsidRPr="0086430E">
        <w:rPr>
          <w:rFonts w:ascii="Arial" w:hAnsi="Arial" w:cs="Arial"/>
          <w:color w:val="000000" w:themeColor="text1"/>
          <w:sz w:val="20"/>
          <w:szCs w:val="20"/>
        </w:rPr>
        <w:t>n li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v</w:t>
      </w:r>
      <w:r w:rsidRPr="0086430E">
        <w:rPr>
          <w:rFonts w:ascii="Arial" w:hAnsi="Arial" w:cs="Arial"/>
          <w:color w:val="000000" w:themeColor="text1"/>
          <w:sz w:val="20"/>
          <w:szCs w:val="20"/>
        </w:rPr>
        <w:t>ớ</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và h</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 th</w:t>
      </w:r>
      <w:r w:rsidRPr="0086430E">
        <w:rPr>
          <w:rFonts w:ascii="Arial" w:hAnsi="Arial" w:cs="Arial"/>
          <w:color w:val="000000" w:themeColor="text1"/>
          <w:sz w:val="20"/>
          <w:szCs w:val="20"/>
        </w:rPr>
        <w:t>ố</w:t>
      </w:r>
      <w:r w:rsidRPr="0086430E">
        <w:rPr>
          <w:rFonts w:ascii="Arial" w:hAnsi="Arial" w:cs="Arial"/>
          <w:color w:val="000000" w:themeColor="text1"/>
          <w:sz w:val="20"/>
          <w:szCs w:val="20"/>
        </w:rPr>
        <w:t>ng thông tin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đai và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22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r w:rsidR="0093120F" w:rsidRPr="0086430E">
        <w:rPr>
          <w:rFonts w:ascii="Arial" w:hAnsi="Arial" w:cs="Arial"/>
          <w:color w:val="000000" w:themeColor="text1"/>
          <w:sz w:val="20"/>
          <w:szCs w:val="20"/>
        </w:rPr>
        <w:t>”</w:t>
      </w:r>
      <w:r w:rsidRPr="0086430E">
        <w:rPr>
          <w:rFonts w:ascii="Arial" w:hAnsi="Arial" w:cs="Arial"/>
          <w:color w:val="000000" w:themeColor="text1"/>
          <w:sz w:val="20"/>
          <w:szCs w:val="20"/>
        </w:rPr>
        <w:t>.</w:t>
      </w:r>
    </w:p>
    <w:p w14:paraId="6136CE93"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24.</w:t>
      </w:r>
      <w:r w:rsidRPr="0086430E">
        <w:rPr>
          <w:rFonts w:ascii="Arial" w:hAnsi="Arial" w:cs="Arial"/>
          <w:color w:val="000000" w:themeColor="text1"/>
          <w:sz w:val="20"/>
          <w:szCs w:val="20"/>
        </w:rPr>
        <w:t xml:space="preserve"> </w:t>
      </w:r>
      <w:r w:rsidRPr="0086430E">
        <w:rPr>
          <w:rFonts w:ascii="Arial" w:hAnsi="Arial" w:cs="Arial"/>
          <w:b/>
          <w:color w:val="000000" w:themeColor="text1"/>
          <w:sz w:val="20"/>
          <w:szCs w:val="20"/>
        </w:rPr>
        <w:t>Thay th</w:t>
      </w:r>
      <w:r w:rsidRPr="0086430E">
        <w:rPr>
          <w:rFonts w:ascii="Arial" w:hAnsi="Arial" w:cs="Arial"/>
          <w:b/>
          <w:color w:val="000000" w:themeColor="text1"/>
          <w:sz w:val="20"/>
          <w:szCs w:val="20"/>
        </w:rPr>
        <w:t>ế</w:t>
      </w:r>
      <w:r w:rsidRPr="0086430E">
        <w:rPr>
          <w:rFonts w:ascii="Arial" w:hAnsi="Arial" w:cs="Arial"/>
          <w:b/>
          <w:color w:val="000000" w:themeColor="text1"/>
          <w:sz w:val="20"/>
          <w:szCs w:val="20"/>
        </w:rPr>
        <w:t>, bãi b</w:t>
      </w:r>
      <w:r w:rsidRPr="0086430E">
        <w:rPr>
          <w:rFonts w:ascii="Arial" w:hAnsi="Arial" w:cs="Arial"/>
          <w:b/>
          <w:color w:val="000000" w:themeColor="text1"/>
          <w:sz w:val="20"/>
          <w:szCs w:val="20"/>
        </w:rPr>
        <w:t>ỏ</w:t>
      </w:r>
      <w:r w:rsidRPr="0086430E">
        <w:rPr>
          <w:rFonts w:ascii="Arial" w:hAnsi="Arial" w:cs="Arial"/>
          <w:b/>
          <w:color w:val="000000" w:themeColor="text1"/>
          <w:sz w:val="20"/>
          <w:szCs w:val="20"/>
        </w:rPr>
        <w:t xml:space="preserve"> m</w:t>
      </w:r>
      <w:r w:rsidRPr="0086430E">
        <w:rPr>
          <w:rFonts w:ascii="Arial" w:hAnsi="Arial" w:cs="Arial"/>
          <w:b/>
          <w:color w:val="000000" w:themeColor="text1"/>
          <w:sz w:val="20"/>
          <w:szCs w:val="20"/>
        </w:rPr>
        <w:t>ộ</w:t>
      </w:r>
      <w:r w:rsidRPr="0086430E">
        <w:rPr>
          <w:rFonts w:ascii="Arial" w:hAnsi="Arial" w:cs="Arial"/>
          <w:b/>
          <w:color w:val="000000" w:themeColor="text1"/>
          <w:sz w:val="20"/>
          <w:szCs w:val="20"/>
        </w:rPr>
        <w:t>t</w:t>
      </w:r>
      <w:r w:rsidRPr="0086430E">
        <w:rPr>
          <w:rFonts w:ascii="Arial" w:hAnsi="Arial" w:cs="Arial"/>
          <w:b/>
          <w:color w:val="000000" w:themeColor="text1"/>
          <w:sz w:val="20"/>
          <w:szCs w:val="20"/>
        </w:rPr>
        <w:t xml:space="preserve"> s</w:t>
      </w:r>
      <w:r w:rsidRPr="0086430E">
        <w:rPr>
          <w:rFonts w:ascii="Arial" w:hAnsi="Arial" w:cs="Arial"/>
          <w:b/>
          <w:color w:val="000000" w:themeColor="text1"/>
          <w:sz w:val="20"/>
          <w:szCs w:val="20"/>
        </w:rPr>
        <w:t>ố</w:t>
      </w:r>
      <w:r w:rsidRPr="0086430E">
        <w:rPr>
          <w:rFonts w:ascii="Arial" w:hAnsi="Arial" w:cs="Arial"/>
          <w:b/>
          <w:color w:val="000000" w:themeColor="text1"/>
          <w:sz w:val="20"/>
          <w:szCs w:val="20"/>
        </w:rPr>
        <w:t xml:space="preserve"> t</w:t>
      </w:r>
      <w:r w:rsidRPr="0086430E">
        <w:rPr>
          <w:rFonts w:ascii="Arial" w:hAnsi="Arial" w:cs="Arial"/>
          <w:b/>
          <w:color w:val="000000" w:themeColor="text1"/>
          <w:sz w:val="20"/>
          <w:szCs w:val="20"/>
        </w:rPr>
        <w:t>ừ</w:t>
      </w:r>
      <w:r w:rsidRPr="0086430E">
        <w:rPr>
          <w:rFonts w:ascii="Arial" w:hAnsi="Arial" w:cs="Arial"/>
          <w:b/>
          <w:color w:val="000000" w:themeColor="text1"/>
          <w:sz w:val="20"/>
          <w:szCs w:val="20"/>
        </w:rPr>
        <w:t>, c</w:t>
      </w:r>
      <w:r w:rsidRPr="0086430E">
        <w:rPr>
          <w:rFonts w:ascii="Arial" w:hAnsi="Arial" w:cs="Arial"/>
          <w:b/>
          <w:color w:val="000000" w:themeColor="text1"/>
          <w:sz w:val="20"/>
          <w:szCs w:val="20"/>
        </w:rPr>
        <w:t>ụ</w:t>
      </w:r>
      <w:r w:rsidRPr="0086430E">
        <w:rPr>
          <w:rFonts w:ascii="Arial" w:hAnsi="Arial" w:cs="Arial"/>
          <w:b/>
          <w:color w:val="000000" w:themeColor="text1"/>
          <w:sz w:val="20"/>
          <w:szCs w:val="20"/>
        </w:rPr>
        <w:t>m t</w:t>
      </w:r>
      <w:r w:rsidRPr="0086430E">
        <w:rPr>
          <w:rFonts w:ascii="Arial" w:hAnsi="Arial" w:cs="Arial"/>
          <w:b/>
          <w:color w:val="000000" w:themeColor="text1"/>
          <w:sz w:val="20"/>
          <w:szCs w:val="20"/>
        </w:rPr>
        <w:t>ừ</w:t>
      </w:r>
      <w:r w:rsidRPr="0086430E">
        <w:rPr>
          <w:rFonts w:ascii="Arial" w:hAnsi="Arial" w:cs="Arial"/>
          <w:b/>
          <w:color w:val="000000" w:themeColor="text1"/>
          <w:sz w:val="20"/>
          <w:szCs w:val="20"/>
        </w:rPr>
        <w:t xml:space="preserve"> như sau:</w:t>
      </w:r>
    </w:p>
    <w:p w14:paraId="0E9FC69B" w14:textId="26B663C1"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a) Thay th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các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m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w:t>
      </w:r>
      <w:r w:rsidR="0093120F" w:rsidRPr="0086430E">
        <w:rPr>
          <w:rFonts w:ascii="Arial" w:hAnsi="Arial" w:cs="Arial"/>
          <w:i/>
          <w:color w:val="000000" w:themeColor="text1"/>
          <w:sz w:val="20"/>
          <w:szCs w:val="20"/>
        </w:rPr>
        <w:t>“</w:t>
      </w:r>
      <w:r w:rsidRPr="0086430E">
        <w:rPr>
          <w:rFonts w:ascii="Arial" w:hAnsi="Arial" w:cs="Arial"/>
          <w:i/>
          <w:color w:val="000000" w:themeColor="text1"/>
          <w:sz w:val="20"/>
          <w:szCs w:val="20"/>
        </w:rPr>
        <w:t>Giá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 xml:space="preserve">t </w:t>
      </w:r>
      <w:r w:rsidRPr="0086430E">
        <w:rPr>
          <w:rFonts w:ascii="Arial" w:hAnsi="Arial" w:cs="Arial"/>
          <w:i/>
          <w:color w:val="000000" w:themeColor="text1"/>
          <w:sz w:val="20"/>
          <w:szCs w:val="20"/>
        </w:rPr>
        <w:t>ở</w:t>
      </w:r>
      <w:r w:rsidRPr="0086430E">
        <w:rPr>
          <w:rFonts w:ascii="Arial" w:hAnsi="Arial" w:cs="Arial"/>
          <w:i/>
          <w:color w:val="000000" w:themeColor="text1"/>
          <w:sz w:val="20"/>
          <w:szCs w:val="20"/>
        </w:rPr>
        <w:t xml:space="preserve"> quy đ</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nh t</w:t>
      </w:r>
      <w:r w:rsidRPr="0086430E">
        <w:rPr>
          <w:rFonts w:ascii="Arial" w:hAnsi="Arial" w:cs="Arial"/>
          <w:i/>
          <w:color w:val="000000" w:themeColor="text1"/>
          <w:sz w:val="20"/>
          <w:szCs w:val="20"/>
        </w:rPr>
        <w:t>ạ</w:t>
      </w:r>
      <w:r w:rsidRPr="0086430E">
        <w:rPr>
          <w:rFonts w:ascii="Arial" w:hAnsi="Arial" w:cs="Arial"/>
          <w:i/>
          <w:color w:val="000000" w:themeColor="text1"/>
          <w:sz w:val="20"/>
          <w:szCs w:val="20"/>
        </w:rPr>
        <w:t>i B</w:t>
      </w:r>
      <w:r w:rsidRPr="0086430E">
        <w:rPr>
          <w:rFonts w:ascii="Arial" w:hAnsi="Arial" w:cs="Arial"/>
          <w:i/>
          <w:color w:val="000000" w:themeColor="text1"/>
          <w:sz w:val="20"/>
          <w:szCs w:val="20"/>
        </w:rPr>
        <w:t>ả</w:t>
      </w:r>
      <w:r w:rsidRPr="0086430E">
        <w:rPr>
          <w:rFonts w:ascii="Arial" w:hAnsi="Arial" w:cs="Arial"/>
          <w:i/>
          <w:color w:val="000000" w:themeColor="text1"/>
          <w:sz w:val="20"/>
          <w:szCs w:val="20"/>
        </w:rPr>
        <w:t>ng giá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w:t>
      </w:r>
      <w:r w:rsidR="0093120F" w:rsidRPr="0086430E">
        <w:rPr>
          <w:rFonts w:ascii="Arial" w:hAnsi="Arial" w:cs="Arial"/>
          <w:i/>
          <w:color w:val="000000" w:themeColor="text1"/>
          <w:sz w:val="20"/>
          <w:szCs w:val="20"/>
        </w:rPr>
        <w:t>”</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10;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11;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12 và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m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w:t>
      </w:r>
      <w:r w:rsidR="0093120F" w:rsidRPr="0086430E">
        <w:rPr>
          <w:rFonts w:ascii="Arial" w:hAnsi="Arial" w:cs="Arial"/>
          <w:i/>
          <w:color w:val="000000" w:themeColor="text1"/>
          <w:sz w:val="20"/>
          <w:szCs w:val="20"/>
        </w:rPr>
        <w:t>“</w:t>
      </w:r>
      <w:r w:rsidRPr="0086430E">
        <w:rPr>
          <w:rFonts w:ascii="Arial" w:hAnsi="Arial" w:cs="Arial"/>
          <w:i/>
          <w:color w:val="000000" w:themeColor="text1"/>
          <w:sz w:val="20"/>
          <w:szCs w:val="20"/>
        </w:rPr>
        <w:t>Giá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 c</w:t>
      </w:r>
      <w:r w:rsidRPr="0086430E">
        <w:rPr>
          <w:rFonts w:ascii="Arial" w:hAnsi="Arial" w:cs="Arial"/>
          <w:i/>
          <w:color w:val="000000" w:themeColor="text1"/>
          <w:sz w:val="20"/>
          <w:szCs w:val="20"/>
        </w:rPr>
        <w:t>ủ</w:t>
      </w:r>
      <w:r w:rsidRPr="0086430E">
        <w:rPr>
          <w:rFonts w:ascii="Arial" w:hAnsi="Arial" w:cs="Arial"/>
          <w:i/>
          <w:color w:val="000000" w:themeColor="text1"/>
          <w:sz w:val="20"/>
          <w:szCs w:val="20"/>
        </w:rPr>
        <w:t>a lo</w:t>
      </w:r>
      <w:r w:rsidRPr="0086430E">
        <w:rPr>
          <w:rFonts w:ascii="Arial" w:hAnsi="Arial" w:cs="Arial"/>
          <w:i/>
          <w:color w:val="000000" w:themeColor="text1"/>
          <w:sz w:val="20"/>
          <w:szCs w:val="20"/>
        </w:rPr>
        <w:t>ạ</w:t>
      </w:r>
      <w:r w:rsidRPr="0086430E">
        <w:rPr>
          <w:rFonts w:ascii="Arial" w:hAnsi="Arial" w:cs="Arial"/>
          <w:i/>
          <w:color w:val="000000" w:themeColor="text1"/>
          <w:sz w:val="20"/>
          <w:szCs w:val="20"/>
        </w:rPr>
        <w:t>i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 đư</w:t>
      </w:r>
      <w:r w:rsidRPr="0086430E">
        <w:rPr>
          <w:rFonts w:ascii="Arial" w:hAnsi="Arial" w:cs="Arial"/>
          <w:i/>
          <w:color w:val="000000" w:themeColor="text1"/>
          <w:sz w:val="20"/>
          <w:szCs w:val="20"/>
        </w:rPr>
        <w:t>ợ</w:t>
      </w:r>
      <w:r w:rsidRPr="0086430E">
        <w:rPr>
          <w:rFonts w:ascii="Arial" w:hAnsi="Arial" w:cs="Arial"/>
          <w:i/>
          <w:color w:val="000000" w:themeColor="text1"/>
          <w:sz w:val="20"/>
          <w:szCs w:val="20"/>
        </w:rPr>
        <w:t>c công nh</w:t>
      </w:r>
      <w:r w:rsidRPr="0086430E">
        <w:rPr>
          <w:rFonts w:ascii="Arial" w:hAnsi="Arial" w:cs="Arial"/>
          <w:i/>
          <w:color w:val="000000" w:themeColor="text1"/>
          <w:sz w:val="20"/>
          <w:szCs w:val="20"/>
        </w:rPr>
        <w:t>ậ</w:t>
      </w:r>
      <w:r w:rsidRPr="0086430E">
        <w:rPr>
          <w:rFonts w:ascii="Arial" w:hAnsi="Arial" w:cs="Arial"/>
          <w:i/>
          <w:color w:val="000000" w:themeColor="text1"/>
          <w:sz w:val="20"/>
          <w:szCs w:val="20"/>
        </w:rPr>
        <w:t>n quy đ</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nh t</w:t>
      </w:r>
      <w:r w:rsidRPr="0086430E">
        <w:rPr>
          <w:rFonts w:ascii="Arial" w:hAnsi="Arial" w:cs="Arial"/>
          <w:i/>
          <w:color w:val="000000" w:themeColor="text1"/>
          <w:sz w:val="20"/>
          <w:szCs w:val="20"/>
        </w:rPr>
        <w:t>ạ</w:t>
      </w:r>
      <w:r w:rsidRPr="0086430E">
        <w:rPr>
          <w:rFonts w:ascii="Arial" w:hAnsi="Arial" w:cs="Arial"/>
          <w:i/>
          <w:color w:val="000000" w:themeColor="text1"/>
          <w:sz w:val="20"/>
          <w:szCs w:val="20"/>
        </w:rPr>
        <w:t>i b</w:t>
      </w:r>
      <w:r w:rsidRPr="0086430E">
        <w:rPr>
          <w:rFonts w:ascii="Arial" w:hAnsi="Arial" w:cs="Arial"/>
          <w:i/>
          <w:color w:val="000000" w:themeColor="text1"/>
          <w:sz w:val="20"/>
          <w:szCs w:val="20"/>
        </w:rPr>
        <w:t>ả</w:t>
      </w:r>
      <w:r w:rsidRPr="0086430E">
        <w:rPr>
          <w:rFonts w:ascii="Arial" w:hAnsi="Arial" w:cs="Arial"/>
          <w:i/>
          <w:color w:val="000000" w:themeColor="text1"/>
          <w:sz w:val="20"/>
          <w:szCs w:val="20"/>
        </w:rPr>
        <w:t>ng giá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w:t>
      </w:r>
      <w:r w:rsidR="0093120F" w:rsidRPr="0086430E">
        <w:rPr>
          <w:rFonts w:ascii="Arial" w:hAnsi="Arial" w:cs="Arial"/>
          <w:i/>
          <w:color w:val="000000" w:themeColor="text1"/>
          <w:sz w:val="20"/>
          <w:szCs w:val="20"/>
        </w:rPr>
        <w:t>”</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d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d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10;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2,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c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3,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b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u 11 thành </w:t>
      </w:r>
      <w:r w:rsidR="0093120F" w:rsidRPr="0086430E">
        <w:rPr>
          <w:rFonts w:ascii="Arial" w:hAnsi="Arial" w:cs="Arial"/>
          <w:i/>
          <w:color w:val="000000" w:themeColor="text1"/>
          <w:sz w:val="20"/>
          <w:szCs w:val="20"/>
        </w:rPr>
        <w:t>“</w:t>
      </w:r>
      <w:r w:rsidRPr="0086430E">
        <w:rPr>
          <w:rFonts w:ascii="Arial" w:hAnsi="Arial" w:cs="Arial"/>
          <w:i/>
          <w:color w:val="000000" w:themeColor="text1"/>
          <w:sz w:val="20"/>
          <w:szCs w:val="20"/>
        </w:rPr>
        <w:t>Giá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 tính ti</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n s</w:t>
      </w:r>
      <w:r w:rsidRPr="0086430E">
        <w:rPr>
          <w:rFonts w:ascii="Arial" w:hAnsi="Arial" w:cs="Arial"/>
          <w:i/>
          <w:color w:val="000000" w:themeColor="text1"/>
          <w:sz w:val="20"/>
          <w:szCs w:val="20"/>
        </w:rPr>
        <w:t>ử</w:t>
      </w:r>
      <w:r w:rsidRPr="0086430E">
        <w:rPr>
          <w:rFonts w:ascii="Arial" w:hAnsi="Arial" w:cs="Arial"/>
          <w:i/>
          <w:color w:val="000000" w:themeColor="text1"/>
          <w:sz w:val="20"/>
          <w:szCs w:val="20"/>
        </w:rPr>
        <w:t xml:space="preserve"> d</w:t>
      </w:r>
      <w:r w:rsidRPr="0086430E">
        <w:rPr>
          <w:rFonts w:ascii="Arial" w:hAnsi="Arial" w:cs="Arial"/>
          <w:i/>
          <w:color w:val="000000" w:themeColor="text1"/>
          <w:sz w:val="20"/>
          <w:szCs w:val="20"/>
        </w:rPr>
        <w:t>ụ</w:t>
      </w:r>
      <w:r w:rsidRPr="0086430E">
        <w:rPr>
          <w:rFonts w:ascii="Arial" w:hAnsi="Arial" w:cs="Arial"/>
          <w:i/>
          <w:color w:val="000000" w:themeColor="text1"/>
          <w:sz w:val="20"/>
          <w:szCs w:val="20"/>
        </w:rPr>
        <w:t>ng đ</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t</w:t>
      </w:r>
      <w:r w:rsidR="0093120F" w:rsidRPr="0086430E">
        <w:rPr>
          <w:rFonts w:ascii="Arial" w:hAnsi="Arial" w:cs="Arial"/>
          <w:i/>
          <w:color w:val="000000" w:themeColor="text1"/>
          <w:sz w:val="20"/>
          <w:szCs w:val="20"/>
        </w:rPr>
        <w:t>”</w:t>
      </w:r>
      <w:r w:rsidRPr="0086430E">
        <w:rPr>
          <w:rFonts w:ascii="Arial" w:hAnsi="Arial" w:cs="Arial"/>
          <w:i/>
          <w:color w:val="000000" w:themeColor="text1"/>
          <w:sz w:val="20"/>
          <w:szCs w:val="20"/>
        </w:rPr>
        <w:t>.</w:t>
      </w:r>
    </w:p>
    <w:p w14:paraId="2292DCB0" w14:textId="35C952E9"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Thay th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m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w:t>
      </w:r>
      <w:r w:rsidR="0093120F" w:rsidRPr="0086430E">
        <w:rPr>
          <w:rFonts w:ascii="Arial" w:hAnsi="Arial" w:cs="Arial"/>
          <w:i/>
          <w:color w:val="000000" w:themeColor="text1"/>
          <w:sz w:val="20"/>
          <w:szCs w:val="20"/>
        </w:rPr>
        <w:t>“</w:t>
      </w:r>
      <w:r w:rsidRPr="0086430E">
        <w:rPr>
          <w:rFonts w:ascii="Arial" w:hAnsi="Arial" w:cs="Arial"/>
          <w:i/>
          <w:color w:val="000000" w:themeColor="text1"/>
          <w:sz w:val="20"/>
          <w:szCs w:val="20"/>
        </w:rPr>
        <w:t>Ủ</w:t>
      </w:r>
      <w:r w:rsidRPr="0086430E">
        <w:rPr>
          <w:rFonts w:ascii="Arial" w:hAnsi="Arial" w:cs="Arial"/>
          <w:i/>
          <w:color w:val="000000" w:themeColor="text1"/>
          <w:sz w:val="20"/>
          <w:szCs w:val="20"/>
        </w:rPr>
        <w:t xml:space="preserve">y ban </w:t>
      </w:r>
      <w:r w:rsidRPr="0086430E">
        <w:rPr>
          <w:rFonts w:ascii="Arial" w:hAnsi="Arial" w:cs="Arial"/>
          <w:i/>
          <w:color w:val="000000" w:themeColor="text1"/>
          <w:sz w:val="20"/>
          <w:szCs w:val="20"/>
        </w:rPr>
        <w:t>nhân dân c</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p xã</w:t>
      </w:r>
      <w:r w:rsidR="0093120F" w:rsidRPr="0086430E">
        <w:rPr>
          <w:rFonts w:ascii="Arial" w:hAnsi="Arial" w:cs="Arial"/>
          <w:i/>
          <w:color w:val="000000" w:themeColor="text1"/>
          <w:sz w:val="20"/>
          <w:szCs w:val="20"/>
        </w:rPr>
        <w:t>”</w:t>
      </w:r>
      <w:r w:rsidRPr="0086430E">
        <w:rPr>
          <w:rFonts w:ascii="Arial" w:hAnsi="Arial" w:cs="Arial"/>
          <w:i/>
          <w:color w:val="000000" w:themeColor="text1"/>
          <w:sz w:val="20"/>
          <w:szCs w:val="20"/>
        </w:rPr>
        <w:t xml:space="preserve"> t</w:t>
      </w:r>
      <w:r w:rsidRPr="0086430E">
        <w:rPr>
          <w:rFonts w:ascii="Arial" w:hAnsi="Arial" w:cs="Arial"/>
          <w:i/>
          <w:color w:val="000000" w:themeColor="text1"/>
          <w:sz w:val="20"/>
          <w:szCs w:val="20"/>
        </w:rPr>
        <w:t>ạ</w:t>
      </w:r>
      <w:r w:rsidRPr="0086430E">
        <w:rPr>
          <w:rFonts w:ascii="Arial" w:hAnsi="Arial" w:cs="Arial"/>
          <w:i/>
          <w:color w:val="000000" w:themeColor="text1"/>
          <w:sz w:val="20"/>
          <w:szCs w:val="20"/>
        </w:rPr>
        <w:t>i kho</w:t>
      </w:r>
      <w:r w:rsidRPr="0086430E">
        <w:rPr>
          <w:rFonts w:ascii="Arial" w:hAnsi="Arial" w:cs="Arial"/>
          <w:i/>
          <w:color w:val="000000" w:themeColor="text1"/>
          <w:sz w:val="20"/>
          <w:szCs w:val="20"/>
        </w:rPr>
        <w:t>ả</w:t>
      </w:r>
      <w:r w:rsidRPr="0086430E">
        <w:rPr>
          <w:rFonts w:ascii="Arial" w:hAnsi="Arial" w:cs="Arial"/>
          <w:i/>
          <w:color w:val="000000" w:themeColor="text1"/>
          <w:sz w:val="20"/>
          <w:szCs w:val="20"/>
        </w:rPr>
        <w:t>n 2 Đi</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u 52 Ngh</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 xml:space="preserve"> đ</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nh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103/2024/NĐ-CP (đư</w:t>
      </w:r>
      <w:r w:rsidRPr="0086430E">
        <w:rPr>
          <w:rFonts w:ascii="Arial" w:hAnsi="Arial" w:cs="Arial"/>
          <w:i/>
          <w:color w:val="000000" w:themeColor="text1"/>
          <w:sz w:val="20"/>
          <w:szCs w:val="20"/>
        </w:rPr>
        <w:t>ợ</w:t>
      </w:r>
      <w:r w:rsidRPr="0086430E">
        <w:rPr>
          <w:rFonts w:ascii="Arial" w:hAnsi="Arial" w:cs="Arial"/>
          <w:i/>
          <w:color w:val="000000" w:themeColor="text1"/>
          <w:sz w:val="20"/>
          <w:szCs w:val="20"/>
        </w:rPr>
        <w:t>c s</w:t>
      </w:r>
      <w:r w:rsidRPr="0086430E">
        <w:rPr>
          <w:rFonts w:ascii="Arial" w:hAnsi="Arial" w:cs="Arial"/>
          <w:i/>
          <w:color w:val="000000" w:themeColor="text1"/>
          <w:sz w:val="20"/>
          <w:szCs w:val="20"/>
        </w:rPr>
        <w:t>ử</w:t>
      </w:r>
      <w:r w:rsidRPr="0086430E">
        <w:rPr>
          <w:rFonts w:ascii="Arial" w:hAnsi="Arial" w:cs="Arial"/>
          <w:i/>
          <w:color w:val="000000" w:themeColor="text1"/>
          <w:sz w:val="20"/>
          <w:szCs w:val="20"/>
        </w:rPr>
        <w:t>a đ</w:t>
      </w:r>
      <w:r w:rsidRPr="0086430E">
        <w:rPr>
          <w:rFonts w:ascii="Arial" w:hAnsi="Arial" w:cs="Arial"/>
          <w:i/>
          <w:color w:val="000000" w:themeColor="text1"/>
          <w:sz w:val="20"/>
          <w:szCs w:val="20"/>
        </w:rPr>
        <w:t>ổ</w:t>
      </w:r>
      <w:r w:rsidRPr="0086430E">
        <w:rPr>
          <w:rFonts w:ascii="Arial" w:hAnsi="Arial" w:cs="Arial"/>
          <w:i/>
          <w:color w:val="000000" w:themeColor="text1"/>
          <w:sz w:val="20"/>
          <w:szCs w:val="20"/>
        </w:rPr>
        <w:t>i, b</w:t>
      </w:r>
      <w:r w:rsidRPr="0086430E">
        <w:rPr>
          <w:rFonts w:ascii="Arial" w:hAnsi="Arial" w:cs="Arial"/>
          <w:i/>
          <w:color w:val="000000" w:themeColor="text1"/>
          <w:sz w:val="20"/>
          <w:szCs w:val="20"/>
        </w:rPr>
        <w:t>ổ</w:t>
      </w:r>
      <w:r w:rsidRPr="0086430E">
        <w:rPr>
          <w:rFonts w:ascii="Arial" w:hAnsi="Arial" w:cs="Arial"/>
          <w:i/>
          <w:color w:val="000000" w:themeColor="text1"/>
          <w:sz w:val="20"/>
          <w:szCs w:val="20"/>
        </w:rPr>
        <w:t xml:space="preserve"> sung t</w:t>
      </w:r>
      <w:r w:rsidRPr="0086430E">
        <w:rPr>
          <w:rFonts w:ascii="Arial" w:hAnsi="Arial" w:cs="Arial"/>
          <w:i/>
          <w:color w:val="000000" w:themeColor="text1"/>
          <w:sz w:val="20"/>
          <w:szCs w:val="20"/>
        </w:rPr>
        <w:t>ạ</w:t>
      </w:r>
      <w:r w:rsidRPr="0086430E">
        <w:rPr>
          <w:rFonts w:ascii="Arial" w:hAnsi="Arial" w:cs="Arial"/>
          <w:i/>
          <w:color w:val="000000" w:themeColor="text1"/>
          <w:sz w:val="20"/>
          <w:szCs w:val="20"/>
        </w:rPr>
        <w:t>i đi</w:t>
      </w:r>
      <w:r w:rsidRPr="0086430E">
        <w:rPr>
          <w:rFonts w:ascii="Arial" w:hAnsi="Arial" w:cs="Arial"/>
          <w:i/>
          <w:color w:val="000000" w:themeColor="text1"/>
          <w:sz w:val="20"/>
          <w:szCs w:val="20"/>
        </w:rPr>
        <w:t>ể</w:t>
      </w:r>
      <w:r w:rsidRPr="0086430E">
        <w:rPr>
          <w:rFonts w:ascii="Arial" w:hAnsi="Arial" w:cs="Arial"/>
          <w:i/>
          <w:color w:val="000000" w:themeColor="text1"/>
          <w:sz w:val="20"/>
          <w:szCs w:val="20"/>
        </w:rPr>
        <w:t>m a kho</w:t>
      </w:r>
      <w:r w:rsidRPr="0086430E">
        <w:rPr>
          <w:rFonts w:ascii="Arial" w:hAnsi="Arial" w:cs="Arial"/>
          <w:i/>
          <w:color w:val="000000" w:themeColor="text1"/>
          <w:sz w:val="20"/>
          <w:szCs w:val="20"/>
        </w:rPr>
        <w:t>ả</w:t>
      </w:r>
      <w:r w:rsidRPr="0086430E">
        <w:rPr>
          <w:rFonts w:ascii="Arial" w:hAnsi="Arial" w:cs="Arial"/>
          <w:i/>
          <w:color w:val="000000" w:themeColor="text1"/>
          <w:sz w:val="20"/>
          <w:szCs w:val="20"/>
        </w:rPr>
        <w:t>n 2 Đi</w:t>
      </w:r>
      <w:r w:rsidRPr="0086430E">
        <w:rPr>
          <w:rFonts w:ascii="Arial" w:hAnsi="Arial" w:cs="Arial"/>
          <w:i/>
          <w:color w:val="000000" w:themeColor="text1"/>
          <w:sz w:val="20"/>
          <w:szCs w:val="20"/>
        </w:rPr>
        <w:t>ề</w:t>
      </w:r>
      <w:r w:rsidRPr="0086430E">
        <w:rPr>
          <w:rFonts w:ascii="Arial" w:hAnsi="Arial" w:cs="Arial"/>
          <w:i/>
          <w:color w:val="000000" w:themeColor="text1"/>
          <w:sz w:val="20"/>
          <w:szCs w:val="20"/>
        </w:rPr>
        <w:t>u 1 Ngh</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 xml:space="preserve"> đ</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nh s</w:t>
      </w:r>
      <w:r w:rsidRPr="0086430E">
        <w:rPr>
          <w:rFonts w:ascii="Arial" w:hAnsi="Arial" w:cs="Arial"/>
          <w:i/>
          <w:color w:val="000000" w:themeColor="text1"/>
          <w:sz w:val="20"/>
          <w:szCs w:val="20"/>
        </w:rPr>
        <w:t>ố</w:t>
      </w:r>
      <w:r w:rsidRPr="0086430E">
        <w:rPr>
          <w:rFonts w:ascii="Arial" w:hAnsi="Arial" w:cs="Arial"/>
          <w:i/>
          <w:color w:val="000000" w:themeColor="text1"/>
          <w:sz w:val="20"/>
          <w:szCs w:val="20"/>
        </w:rPr>
        <w:t xml:space="preserve"> 291/2025/NĐ-CP)</w:t>
      </w:r>
      <w:r w:rsidRPr="0086430E">
        <w:rPr>
          <w:rFonts w:ascii="Arial" w:hAnsi="Arial" w:cs="Arial"/>
          <w:color w:val="000000" w:themeColor="text1"/>
          <w:sz w:val="20"/>
          <w:szCs w:val="20"/>
        </w:rPr>
        <w:t xml:space="preserve"> thành </w:t>
      </w:r>
      <w:r w:rsidR="0093120F" w:rsidRPr="0086430E">
        <w:rPr>
          <w:rFonts w:ascii="Arial" w:hAnsi="Arial" w:cs="Arial"/>
          <w:i/>
          <w:color w:val="000000" w:themeColor="text1"/>
          <w:sz w:val="20"/>
          <w:szCs w:val="20"/>
        </w:rPr>
        <w:t>“</w:t>
      </w:r>
      <w:r w:rsidRPr="0086430E">
        <w:rPr>
          <w:rFonts w:ascii="Arial" w:hAnsi="Arial" w:cs="Arial"/>
          <w:i/>
          <w:color w:val="000000" w:themeColor="text1"/>
          <w:sz w:val="20"/>
          <w:szCs w:val="20"/>
        </w:rPr>
        <w:t>Ch</w:t>
      </w:r>
      <w:r w:rsidRPr="0086430E">
        <w:rPr>
          <w:rFonts w:ascii="Arial" w:hAnsi="Arial" w:cs="Arial"/>
          <w:i/>
          <w:color w:val="000000" w:themeColor="text1"/>
          <w:sz w:val="20"/>
          <w:szCs w:val="20"/>
        </w:rPr>
        <w:t>ủ</w:t>
      </w:r>
      <w:r w:rsidRPr="0086430E">
        <w:rPr>
          <w:rFonts w:ascii="Arial" w:hAnsi="Arial" w:cs="Arial"/>
          <w:i/>
          <w:color w:val="000000" w:themeColor="text1"/>
          <w:sz w:val="20"/>
          <w:szCs w:val="20"/>
        </w:rPr>
        <w:t xml:space="preserve"> t</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 xml:space="preserve">ch </w:t>
      </w:r>
      <w:r w:rsidRPr="0086430E">
        <w:rPr>
          <w:rFonts w:ascii="Arial" w:hAnsi="Arial" w:cs="Arial"/>
          <w:i/>
          <w:color w:val="000000" w:themeColor="text1"/>
          <w:sz w:val="20"/>
          <w:szCs w:val="20"/>
        </w:rPr>
        <w:t>Ủ</w:t>
      </w:r>
      <w:r w:rsidRPr="0086430E">
        <w:rPr>
          <w:rFonts w:ascii="Arial" w:hAnsi="Arial" w:cs="Arial"/>
          <w:i/>
          <w:color w:val="000000" w:themeColor="text1"/>
          <w:sz w:val="20"/>
          <w:szCs w:val="20"/>
        </w:rPr>
        <w:t>y ban nhân dân c</w:t>
      </w:r>
      <w:r w:rsidRPr="0086430E">
        <w:rPr>
          <w:rFonts w:ascii="Arial" w:hAnsi="Arial" w:cs="Arial"/>
          <w:i/>
          <w:color w:val="000000" w:themeColor="text1"/>
          <w:sz w:val="20"/>
          <w:szCs w:val="20"/>
        </w:rPr>
        <w:t>ấ</w:t>
      </w:r>
      <w:r w:rsidRPr="0086430E">
        <w:rPr>
          <w:rFonts w:ascii="Arial" w:hAnsi="Arial" w:cs="Arial"/>
          <w:i/>
          <w:color w:val="000000" w:themeColor="text1"/>
          <w:sz w:val="20"/>
          <w:szCs w:val="20"/>
        </w:rPr>
        <w:t>p xã</w:t>
      </w:r>
      <w:r w:rsidR="008D13FC" w:rsidRPr="008D2A22">
        <w:rPr>
          <w:rFonts w:ascii="Arial" w:hAnsi="Arial" w:cs="Arial"/>
          <w:i/>
          <w:color w:val="000000" w:themeColor="text1"/>
          <w:sz w:val="20"/>
          <w:szCs w:val="20"/>
        </w:rPr>
        <w:t>”</w:t>
      </w:r>
      <w:r w:rsidR="0086430E" w:rsidRPr="0086430E">
        <w:rPr>
          <w:rFonts w:ascii="Arial" w:hAnsi="Arial" w:cs="Arial"/>
          <w:i/>
          <w:color w:val="000000" w:themeColor="text1"/>
          <w:sz w:val="20"/>
          <w:szCs w:val="20"/>
        </w:rPr>
        <w:t>.</w:t>
      </w:r>
    </w:p>
    <w:p w14:paraId="7728FE23" w14:textId="56D076A9"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lastRenderedPageBreak/>
        <w:t>b) B</w:t>
      </w:r>
      <w:r w:rsidRPr="0086430E">
        <w:rPr>
          <w:rFonts w:ascii="Arial" w:hAnsi="Arial" w:cs="Arial"/>
          <w:color w:val="000000" w:themeColor="text1"/>
          <w:sz w:val="20"/>
          <w:szCs w:val="20"/>
        </w:rPr>
        <w:t>ỏ</w:t>
      </w:r>
      <w:r w:rsidRPr="0086430E">
        <w:rPr>
          <w:rFonts w:ascii="Arial" w:hAnsi="Arial" w:cs="Arial"/>
          <w:color w:val="000000" w:themeColor="text1"/>
          <w:sz w:val="20"/>
          <w:szCs w:val="20"/>
        </w:rPr>
        <w:t xml:space="preserve">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m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w:t>
      </w:r>
      <w:r w:rsidR="0093120F" w:rsidRPr="0086430E">
        <w:rPr>
          <w:rFonts w:ascii="Arial" w:hAnsi="Arial" w:cs="Arial"/>
          <w:i/>
          <w:color w:val="000000" w:themeColor="text1"/>
          <w:sz w:val="20"/>
          <w:szCs w:val="20"/>
        </w:rPr>
        <w:t>“</w:t>
      </w:r>
      <w:r w:rsidRPr="0086430E">
        <w:rPr>
          <w:rFonts w:ascii="Arial" w:hAnsi="Arial" w:cs="Arial"/>
          <w:i/>
          <w:color w:val="000000" w:themeColor="text1"/>
          <w:sz w:val="20"/>
          <w:szCs w:val="20"/>
        </w:rPr>
        <w:t>, d</w:t>
      </w:r>
      <w:r w:rsidRPr="0086430E">
        <w:rPr>
          <w:rFonts w:ascii="Arial" w:hAnsi="Arial" w:cs="Arial"/>
          <w:i/>
          <w:color w:val="000000" w:themeColor="text1"/>
          <w:sz w:val="20"/>
          <w:szCs w:val="20"/>
        </w:rPr>
        <w:t>ị</w:t>
      </w:r>
      <w:r w:rsidRPr="0086430E">
        <w:rPr>
          <w:rFonts w:ascii="Arial" w:hAnsi="Arial" w:cs="Arial"/>
          <w:i/>
          <w:color w:val="000000" w:themeColor="text1"/>
          <w:sz w:val="20"/>
          <w:szCs w:val="20"/>
        </w:rPr>
        <w:t>ch v</w:t>
      </w:r>
      <w:r w:rsidRPr="0086430E">
        <w:rPr>
          <w:rFonts w:ascii="Arial" w:hAnsi="Arial" w:cs="Arial"/>
          <w:i/>
          <w:color w:val="000000" w:themeColor="text1"/>
          <w:sz w:val="20"/>
          <w:szCs w:val="20"/>
        </w:rPr>
        <w:t>ụ</w:t>
      </w:r>
      <w:r w:rsidRPr="0086430E">
        <w:rPr>
          <w:rFonts w:ascii="Arial" w:hAnsi="Arial" w:cs="Arial"/>
          <w:i/>
          <w:color w:val="000000" w:themeColor="text1"/>
          <w:sz w:val="20"/>
          <w:szCs w:val="20"/>
        </w:rPr>
        <w:t xml:space="preserve"> phi hàng không</w:t>
      </w:r>
      <w:r w:rsidR="0093120F" w:rsidRPr="0086430E">
        <w:rPr>
          <w:rFonts w:ascii="Arial" w:hAnsi="Arial" w:cs="Arial"/>
          <w:i/>
          <w:color w:val="000000" w:themeColor="text1"/>
          <w:sz w:val="20"/>
          <w:szCs w:val="20"/>
        </w:rPr>
        <w:t>”</w:t>
      </w:r>
      <w:r w:rsidR="0086430E" w:rsidRPr="0086430E">
        <w:rPr>
          <w:rFonts w:ascii="Arial" w:hAnsi="Arial" w:cs="Arial"/>
          <w:i/>
          <w:color w:val="000000" w:themeColor="text1"/>
          <w:sz w:val="20"/>
          <w:szCs w:val="20"/>
        </w:rPr>
        <w:t xml:space="preserve"> </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đi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a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1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40.</w:t>
      </w:r>
    </w:p>
    <w:p w14:paraId="7AAA7960"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b/>
          <w:color w:val="000000" w:themeColor="text1"/>
          <w:sz w:val="20"/>
          <w:szCs w:val="20"/>
        </w:rPr>
        <w:t>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14. Đi</w:t>
      </w:r>
      <w:r w:rsidRPr="0086430E">
        <w:rPr>
          <w:rFonts w:ascii="Arial" w:hAnsi="Arial" w:cs="Arial"/>
          <w:b/>
          <w:color w:val="000000" w:themeColor="text1"/>
          <w:sz w:val="20"/>
          <w:szCs w:val="20"/>
        </w:rPr>
        <w:t>ề</w:t>
      </w:r>
      <w:r w:rsidRPr="0086430E">
        <w:rPr>
          <w:rFonts w:ascii="Arial" w:hAnsi="Arial" w:cs="Arial"/>
          <w:b/>
          <w:color w:val="000000" w:themeColor="text1"/>
          <w:sz w:val="20"/>
          <w:szCs w:val="20"/>
        </w:rPr>
        <w:t>u kho</w:t>
      </w:r>
      <w:r w:rsidRPr="0086430E">
        <w:rPr>
          <w:rFonts w:ascii="Arial" w:hAnsi="Arial" w:cs="Arial"/>
          <w:b/>
          <w:color w:val="000000" w:themeColor="text1"/>
          <w:sz w:val="20"/>
          <w:szCs w:val="20"/>
        </w:rPr>
        <w:t>ả</w:t>
      </w:r>
      <w:r w:rsidRPr="0086430E">
        <w:rPr>
          <w:rFonts w:ascii="Arial" w:hAnsi="Arial" w:cs="Arial"/>
          <w:b/>
          <w:color w:val="000000" w:themeColor="text1"/>
          <w:sz w:val="20"/>
          <w:szCs w:val="20"/>
        </w:rPr>
        <w:t>n thi hành</w:t>
      </w:r>
    </w:p>
    <w:p w14:paraId="78FF5108"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1.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có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u l</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thi hành t</w:t>
      </w:r>
      <w:r w:rsidRPr="0086430E">
        <w:rPr>
          <w:rFonts w:ascii="Arial" w:hAnsi="Arial" w:cs="Arial"/>
          <w:color w:val="000000" w:themeColor="text1"/>
          <w:sz w:val="20"/>
          <w:szCs w:val="20"/>
        </w:rPr>
        <w:t>ừ</w:t>
      </w:r>
      <w:r w:rsidRPr="0086430E">
        <w:rPr>
          <w:rFonts w:ascii="Arial" w:hAnsi="Arial" w:cs="Arial"/>
          <w:color w:val="000000" w:themeColor="text1"/>
          <w:sz w:val="20"/>
          <w:szCs w:val="20"/>
        </w:rPr>
        <w:t xml:space="preserve"> ngày 31 tháng 01 năm 2026.</w:t>
      </w:r>
    </w:p>
    <w:p w14:paraId="75D4952B"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2. Trong trư</w:t>
      </w:r>
      <w:r w:rsidRPr="0086430E">
        <w:rPr>
          <w:rFonts w:ascii="Arial" w:hAnsi="Arial" w:cs="Arial"/>
          <w:color w:val="000000" w:themeColor="text1"/>
          <w:sz w:val="20"/>
          <w:szCs w:val="20"/>
        </w:rPr>
        <w:t>ờ</w:t>
      </w:r>
      <w:r w:rsidRPr="0086430E">
        <w:rPr>
          <w:rFonts w:ascii="Arial" w:hAnsi="Arial" w:cs="Arial"/>
          <w:color w:val="000000" w:themeColor="text1"/>
          <w:sz w:val="20"/>
          <w:szCs w:val="20"/>
        </w:rPr>
        <w:t>ng h</w:t>
      </w:r>
      <w:r w:rsidRPr="0086430E">
        <w:rPr>
          <w:rFonts w:ascii="Arial" w:hAnsi="Arial" w:cs="Arial"/>
          <w:color w:val="000000" w:themeColor="text1"/>
          <w:sz w:val="20"/>
          <w:szCs w:val="20"/>
        </w:rPr>
        <w:t>ợ</w:t>
      </w:r>
      <w:r w:rsidRPr="0086430E">
        <w:rPr>
          <w:rFonts w:ascii="Arial" w:hAnsi="Arial" w:cs="Arial"/>
          <w:color w:val="000000" w:themeColor="text1"/>
          <w:sz w:val="20"/>
          <w:szCs w:val="20"/>
        </w:rPr>
        <w:t>p các văn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quy ph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m pháp lu</w:t>
      </w:r>
      <w:r w:rsidRPr="0086430E">
        <w:rPr>
          <w:rFonts w:ascii="Arial" w:hAnsi="Arial" w:cs="Arial"/>
          <w:color w:val="000000" w:themeColor="text1"/>
          <w:sz w:val="20"/>
          <w:szCs w:val="20"/>
        </w:rPr>
        <w:t>ậ</w:t>
      </w:r>
      <w:r w:rsidRPr="0086430E">
        <w:rPr>
          <w:rFonts w:ascii="Arial" w:hAnsi="Arial" w:cs="Arial"/>
          <w:color w:val="000000" w:themeColor="text1"/>
          <w:sz w:val="20"/>
          <w:szCs w:val="20"/>
        </w:rPr>
        <w:t>t d</w:t>
      </w:r>
      <w:r w:rsidRPr="0086430E">
        <w:rPr>
          <w:rFonts w:ascii="Arial" w:hAnsi="Arial" w:cs="Arial"/>
          <w:color w:val="000000" w:themeColor="text1"/>
          <w:sz w:val="20"/>
          <w:szCs w:val="20"/>
        </w:rPr>
        <w:t>ẫ</w:t>
      </w:r>
      <w:r w:rsidRPr="0086430E">
        <w:rPr>
          <w:rFonts w:ascii="Arial" w:hAnsi="Arial" w:cs="Arial"/>
          <w:color w:val="000000" w:themeColor="text1"/>
          <w:sz w:val="20"/>
          <w:szCs w:val="20"/>
        </w:rPr>
        <w:t>n chi</w:t>
      </w:r>
      <w:r w:rsidRPr="0086430E">
        <w:rPr>
          <w:rFonts w:ascii="Arial" w:hAnsi="Arial" w:cs="Arial"/>
          <w:color w:val="000000" w:themeColor="text1"/>
          <w:sz w:val="20"/>
          <w:szCs w:val="20"/>
        </w:rPr>
        <w:t>ế</w:t>
      </w:r>
      <w:r w:rsidRPr="0086430E">
        <w:rPr>
          <w:rFonts w:ascii="Arial" w:hAnsi="Arial" w:cs="Arial"/>
          <w:color w:val="000000" w:themeColor="text1"/>
          <w:sz w:val="20"/>
          <w:szCs w:val="20"/>
        </w:rPr>
        <w:t>u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 đư</w:t>
      </w:r>
      <w:r w:rsidRPr="0086430E">
        <w:rPr>
          <w:rFonts w:ascii="Arial" w:hAnsi="Arial" w:cs="Arial"/>
          <w:color w:val="000000" w:themeColor="text1"/>
          <w:sz w:val="20"/>
          <w:szCs w:val="20"/>
        </w:rPr>
        <w:t>ợ</w:t>
      </w:r>
      <w:r w:rsidRPr="0086430E">
        <w:rPr>
          <w:rFonts w:ascii="Arial" w:hAnsi="Arial" w:cs="Arial"/>
          <w:color w:val="000000" w:themeColor="text1"/>
          <w:sz w:val="20"/>
          <w:szCs w:val="20"/>
        </w:rPr>
        <w:t>c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thay th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thì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quy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nh tương </w:t>
      </w:r>
      <w:r w:rsidRPr="0086430E">
        <w:rPr>
          <w:rFonts w:ascii="Arial" w:hAnsi="Arial" w:cs="Arial"/>
          <w:color w:val="000000" w:themeColor="text1"/>
          <w:sz w:val="20"/>
          <w:szCs w:val="20"/>
        </w:rPr>
        <w:t>ứ</w:t>
      </w:r>
      <w:r w:rsidRPr="0086430E">
        <w:rPr>
          <w:rFonts w:ascii="Arial" w:hAnsi="Arial" w:cs="Arial"/>
          <w:color w:val="000000" w:themeColor="text1"/>
          <w:sz w:val="20"/>
          <w:szCs w:val="20"/>
        </w:rPr>
        <w:t>ng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văn b</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s</w:t>
      </w:r>
      <w:r w:rsidRPr="0086430E">
        <w:rPr>
          <w:rFonts w:ascii="Arial" w:hAnsi="Arial" w:cs="Arial"/>
          <w:color w:val="000000" w:themeColor="text1"/>
          <w:sz w:val="20"/>
          <w:szCs w:val="20"/>
        </w:rPr>
        <w:t>ử</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ổ</w:t>
      </w:r>
      <w:r w:rsidRPr="0086430E">
        <w:rPr>
          <w:rFonts w:ascii="Arial" w:hAnsi="Arial" w:cs="Arial"/>
          <w:color w:val="000000" w:themeColor="text1"/>
          <w:sz w:val="20"/>
          <w:szCs w:val="20"/>
        </w:rPr>
        <w:t>i, b</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sung, thay th</w:t>
      </w:r>
      <w:r w:rsidRPr="0086430E">
        <w:rPr>
          <w:rFonts w:ascii="Arial" w:hAnsi="Arial" w:cs="Arial"/>
          <w:color w:val="000000" w:themeColor="text1"/>
          <w:sz w:val="20"/>
          <w:szCs w:val="20"/>
        </w:rPr>
        <w:t>ế</w:t>
      </w:r>
      <w:r w:rsidRPr="0086430E">
        <w:rPr>
          <w:rFonts w:ascii="Arial" w:hAnsi="Arial" w:cs="Arial"/>
          <w:color w:val="000000" w:themeColor="text1"/>
          <w:sz w:val="20"/>
          <w:szCs w:val="20"/>
        </w:rPr>
        <w:t xml:space="preserve"> đó.</w:t>
      </w:r>
    </w:p>
    <w:p w14:paraId="776B76CC" w14:textId="77777777"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3. Bãi b</w:t>
      </w:r>
      <w:r w:rsidRPr="0086430E">
        <w:rPr>
          <w:rFonts w:ascii="Arial" w:hAnsi="Arial" w:cs="Arial"/>
          <w:color w:val="000000" w:themeColor="text1"/>
          <w:sz w:val="20"/>
          <w:szCs w:val="20"/>
        </w:rPr>
        <w:t>ỏ</w:t>
      </w:r>
      <w:r w:rsidRPr="0086430E">
        <w:rPr>
          <w:rFonts w:ascii="Arial" w:hAnsi="Arial" w:cs="Arial"/>
          <w:color w:val="000000" w:themeColor="text1"/>
          <w:sz w:val="20"/>
          <w:szCs w:val="20"/>
        </w:rPr>
        <w:t xml:space="preserve">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18,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7 và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8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19,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23,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6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39, kho</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 4 Đi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u 40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w:t>
      </w:r>
    </w:p>
    <w:p w14:paraId="70B96AC4" w14:textId="5F68F0EA" w:rsidR="00AE2236" w:rsidRPr="0086430E" w:rsidRDefault="000F7FEE" w:rsidP="0093120F">
      <w:pPr>
        <w:adjustRightInd w:val="0"/>
        <w:snapToGrid w:val="0"/>
        <w:spacing w:after="120" w:line="240" w:lineRule="auto"/>
        <w:ind w:firstLine="720"/>
        <w:jc w:val="both"/>
        <w:rPr>
          <w:rFonts w:ascii="Arial" w:hAnsi="Arial" w:cs="Arial"/>
          <w:color w:val="000000" w:themeColor="text1"/>
          <w:sz w:val="20"/>
          <w:szCs w:val="20"/>
        </w:rPr>
      </w:pPr>
      <w:r w:rsidRPr="0086430E">
        <w:rPr>
          <w:rFonts w:ascii="Arial" w:hAnsi="Arial" w:cs="Arial"/>
          <w:color w:val="000000" w:themeColor="text1"/>
          <w:sz w:val="20"/>
          <w:szCs w:val="20"/>
        </w:rPr>
        <w:t>Bãi b</w:t>
      </w:r>
      <w:r w:rsidRPr="0086430E">
        <w:rPr>
          <w:rFonts w:ascii="Arial" w:hAnsi="Arial" w:cs="Arial"/>
          <w:color w:val="000000" w:themeColor="text1"/>
          <w:sz w:val="20"/>
          <w:szCs w:val="20"/>
        </w:rPr>
        <w:t>ỏ</w:t>
      </w:r>
      <w:r w:rsidRPr="0086430E">
        <w:rPr>
          <w:rFonts w:ascii="Arial" w:hAnsi="Arial" w:cs="Arial"/>
          <w:color w:val="000000" w:themeColor="text1"/>
          <w:sz w:val="20"/>
          <w:szCs w:val="20"/>
        </w:rPr>
        <w:t xml:space="preserve"> Quy</w:t>
      </w:r>
      <w:r w:rsidRPr="0086430E">
        <w:rPr>
          <w:rFonts w:ascii="Arial" w:hAnsi="Arial" w:cs="Arial"/>
          <w:color w:val="000000" w:themeColor="text1"/>
          <w:sz w:val="20"/>
          <w:szCs w:val="20"/>
        </w:rPr>
        <w:t>ế</w:t>
      </w:r>
      <w:r w:rsidRPr="0086430E">
        <w:rPr>
          <w:rFonts w:ascii="Arial" w:hAnsi="Arial" w:cs="Arial"/>
          <w:color w:val="000000" w:themeColor="text1"/>
          <w:sz w:val="20"/>
          <w:szCs w:val="20"/>
        </w:rPr>
        <w:t>t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v</w:t>
      </w:r>
      <w:r w:rsidRPr="0086430E">
        <w:rPr>
          <w:rFonts w:ascii="Arial" w:hAnsi="Arial" w:cs="Arial"/>
          <w:color w:val="000000" w:themeColor="text1"/>
          <w:sz w:val="20"/>
          <w:szCs w:val="20"/>
        </w:rPr>
        <w:t>ề</w:t>
      </w:r>
      <w:r w:rsidRPr="0086430E">
        <w:rPr>
          <w:rFonts w:ascii="Arial" w:hAnsi="Arial" w:cs="Arial"/>
          <w:color w:val="000000" w:themeColor="text1"/>
          <w:sz w:val="20"/>
          <w:szCs w:val="20"/>
        </w:rPr>
        <w:t xml:space="preserve">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c gi</w:t>
      </w:r>
      <w:r w:rsidRPr="0086430E">
        <w:rPr>
          <w:rFonts w:ascii="Arial" w:hAnsi="Arial" w:cs="Arial"/>
          <w:color w:val="000000" w:themeColor="text1"/>
          <w:sz w:val="20"/>
          <w:szCs w:val="20"/>
        </w:rPr>
        <w:t>ả</w:t>
      </w:r>
      <w:r w:rsidRPr="0086430E">
        <w:rPr>
          <w:rFonts w:ascii="Arial" w:hAnsi="Arial" w:cs="Arial"/>
          <w:color w:val="000000" w:themeColor="text1"/>
          <w:sz w:val="20"/>
          <w:szCs w:val="20"/>
        </w:rPr>
        <w:t>m ti</w:t>
      </w:r>
      <w:r w:rsidRPr="0086430E">
        <w:rPr>
          <w:rFonts w:ascii="Arial" w:hAnsi="Arial" w:cs="Arial"/>
          <w:color w:val="000000" w:themeColor="text1"/>
          <w:sz w:val="20"/>
          <w:szCs w:val="20"/>
        </w:rPr>
        <w:t>ề</w:t>
      </w:r>
      <w:r w:rsidRPr="0086430E">
        <w:rPr>
          <w:rFonts w:ascii="Arial" w:hAnsi="Arial" w:cs="Arial"/>
          <w:color w:val="000000" w:themeColor="text1"/>
          <w:sz w:val="20"/>
          <w:szCs w:val="20"/>
        </w:rPr>
        <w:t>n thuê đ</w:t>
      </w:r>
      <w:r w:rsidRPr="0086430E">
        <w:rPr>
          <w:rFonts w:ascii="Arial" w:hAnsi="Arial" w:cs="Arial"/>
          <w:color w:val="000000" w:themeColor="text1"/>
          <w:sz w:val="20"/>
          <w:szCs w:val="20"/>
        </w:rPr>
        <w:t>ấ</w:t>
      </w:r>
      <w:r w:rsidRPr="0086430E">
        <w:rPr>
          <w:rFonts w:ascii="Arial" w:hAnsi="Arial" w:cs="Arial"/>
          <w:color w:val="000000" w:themeColor="text1"/>
          <w:sz w:val="20"/>
          <w:szCs w:val="20"/>
        </w:rPr>
        <w:t>t th</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theo M</w:t>
      </w:r>
      <w:r w:rsidRPr="0086430E">
        <w:rPr>
          <w:rFonts w:ascii="Arial" w:hAnsi="Arial" w:cs="Arial"/>
          <w:color w:val="000000" w:themeColor="text1"/>
          <w:sz w:val="20"/>
          <w:szCs w:val="20"/>
        </w:rPr>
        <w:t>ẫ</w:t>
      </w:r>
      <w:r w:rsidRPr="0086430E">
        <w:rPr>
          <w:rFonts w:ascii="Arial" w:hAnsi="Arial" w:cs="Arial"/>
          <w:color w:val="000000" w:themeColor="text1"/>
          <w:sz w:val="20"/>
          <w:szCs w:val="20"/>
        </w:rPr>
        <w:t>u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02 t</w:t>
      </w:r>
      <w:r w:rsidRPr="0086430E">
        <w:rPr>
          <w:rFonts w:ascii="Arial" w:hAnsi="Arial" w:cs="Arial"/>
          <w:color w:val="000000" w:themeColor="text1"/>
          <w:sz w:val="20"/>
          <w:szCs w:val="20"/>
        </w:rPr>
        <w:t>ạ</w:t>
      </w:r>
      <w:r w:rsidRPr="0086430E">
        <w:rPr>
          <w:rFonts w:ascii="Arial" w:hAnsi="Arial" w:cs="Arial"/>
          <w:color w:val="000000" w:themeColor="text1"/>
          <w:sz w:val="20"/>
          <w:szCs w:val="20"/>
        </w:rPr>
        <w:t>i Ph</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l</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II ban hàn</w:t>
      </w:r>
      <w:r w:rsidRPr="0086430E">
        <w:rPr>
          <w:rFonts w:ascii="Arial" w:hAnsi="Arial" w:cs="Arial"/>
          <w:color w:val="000000" w:themeColor="text1"/>
          <w:sz w:val="20"/>
          <w:szCs w:val="20"/>
        </w:rPr>
        <w:t>h kèm theo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s</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103/2024/NĐ-CP. </w:t>
      </w:r>
    </w:p>
    <w:p w14:paraId="1441C862" w14:textId="77777777" w:rsidR="00AE2236" w:rsidRPr="0086430E" w:rsidRDefault="000F7FEE" w:rsidP="0086430E">
      <w:pPr>
        <w:adjustRightInd w:val="0"/>
        <w:snapToGrid w:val="0"/>
        <w:spacing w:after="0" w:line="240" w:lineRule="auto"/>
        <w:ind w:firstLine="720"/>
        <w:jc w:val="both"/>
        <w:rPr>
          <w:rFonts w:ascii="Arial" w:hAnsi="Arial" w:cs="Arial"/>
          <w:color w:val="000000" w:themeColor="text1"/>
          <w:sz w:val="20"/>
          <w:szCs w:val="20"/>
          <w:lang w:val="en-US"/>
        </w:rPr>
      </w:pPr>
      <w:r w:rsidRPr="0086430E">
        <w:rPr>
          <w:rFonts w:ascii="Arial" w:hAnsi="Arial" w:cs="Arial"/>
          <w:color w:val="000000" w:themeColor="text1"/>
          <w:sz w:val="20"/>
          <w:szCs w:val="20"/>
        </w:rPr>
        <w:t>4. Các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 trư</w:t>
      </w:r>
      <w:r w:rsidRPr="0086430E">
        <w:rPr>
          <w:rFonts w:ascii="Arial" w:hAnsi="Arial" w:cs="Arial"/>
          <w:color w:val="000000" w:themeColor="text1"/>
          <w:sz w:val="20"/>
          <w:szCs w:val="20"/>
        </w:rPr>
        <w:t>ở</w:t>
      </w:r>
      <w:r w:rsidRPr="0086430E">
        <w:rPr>
          <w:rFonts w:ascii="Arial" w:hAnsi="Arial" w:cs="Arial"/>
          <w:color w:val="000000" w:themeColor="text1"/>
          <w:sz w:val="20"/>
          <w:szCs w:val="20"/>
        </w:rPr>
        <w:t>ng,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trư</w:t>
      </w:r>
      <w:r w:rsidRPr="0086430E">
        <w:rPr>
          <w:rFonts w:ascii="Arial" w:hAnsi="Arial" w:cs="Arial"/>
          <w:color w:val="000000" w:themeColor="text1"/>
          <w:sz w:val="20"/>
          <w:szCs w:val="20"/>
        </w:rPr>
        <w:t>ở</w:t>
      </w:r>
      <w:r w:rsidRPr="0086430E">
        <w:rPr>
          <w:rFonts w:ascii="Arial" w:hAnsi="Arial" w:cs="Arial"/>
          <w:color w:val="000000" w:themeColor="text1"/>
          <w:sz w:val="20"/>
          <w:szCs w:val="20"/>
        </w:rPr>
        <w:t>ng cơ quan ngang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trư</w:t>
      </w:r>
      <w:r w:rsidRPr="0086430E">
        <w:rPr>
          <w:rFonts w:ascii="Arial" w:hAnsi="Arial" w:cs="Arial"/>
          <w:color w:val="000000" w:themeColor="text1"/>
          <w:sz w:val="20"/>
          <w:szCs w:val="20"/>
        </w:rPr>
        <w:t>ở</w:t>
      </w:r>
      <w:r w:rsidRPr="0086430E">
        <w:rPr>
          <w:rFonts w:ascii="Arial" w:hAnsi="Arial" w:cs="Arial"/>
          <w:color w:val="000000" w:themeColor="text1"/>
          <w:sz w:val="20"/>
          <w:szCs w:val="20"/>
        </w:rPr>
        <w:t>ng cơ quan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Ch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ch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nhân dân t</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thành ph</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trung ương trong ph</w:t>
      </w:r>
      <w:r w:rsidRPr="0086430E">
        <w:rPr>
          <w:rFonts w:ascii="Arial" w:hAnsi="Arial" w:cs="Arial"/>
          <w:color w:val="000000" w:themeColor="text1"/>
          <w:sz w:val="20"/>
          <w:szCs w:val="20"/>
        </w:rPr>
        <w:t>ạ</w:t>
      </w:r>
      <w:r w:rsidRPr="0086430E">
        <w:rPr>
          <w:rFonts w:ascii="Arial" w:hAnsi="Arial" w:cs="Arial"/>
          <w:color w:val="000000" w:themeColor="text1"/>
          <w:sz w:val="20"/>
          <w:szCs w:val="20"/>
        </w:rPr>
        <w:t>m vi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năng,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xml:space="preserve">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mình ch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u trách nhi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m hư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ng d</w:t>
      </w:r>
      <w:r w:rsidRPr="0086430E">
        <w:rPr>
          <w:rFonts w:ascii="Arial" w:hAnsi="Arial" w:cs="Arial"/>
          <w:color w:val="000000" w:themeColor="text1"/>
          <w:sz w:val="20"/>
          <w:szCs w:val="20"/>
        </w:rPr>
        <w:t>ẫ</w:t>
      </w:r>
      <w:r w:rsidRPr="0086430E">
        <w:rPr>
          <w:rFonts w:ascii="Arial" w:hAnsi="Arial" w:cs="Arial"/>
          <w:color w:val="000000" w:themeColor="text1"/>
          <w:sz w:val="20"/>
          <w:szCs w:val="20"/>
        </w:rPr>
        <w:t>n</w:t>
      </w:r>
      <w:r w:rsidRPr="0086430E">
        <w:rPr>
          <w:rFonts w:ascii="Arial" w:hAnsi="Arial" w:cs="Arial"/>
          <w:color w:val="000000" w:themeColor="text1"/>
          <w:sz w:val="20"/>
          <w:szCs w:val="20"/>
        </w:rPr>
        <w:t xml:space="preserve"> và thi hành Ngh</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đ</w:t>
      </w:r>
      <w:r w:rsidRPr="0086430E">
        <w:rPr>
          <w:rFonts w:ascii="Arial" w:hAnsi="Arial" w:cs="Arial"/>
          <w:color w:val="000000" w:themeColor="text1"/>
          <w:sz w:val="20"/>
          <w:szCs w:val="20"/>
        </w:rPr>
        <w:t>ị</w:t>
      </w:r>
      <w:r w:rsidRPr="0086430E">
        <w:rPr>
          <w:rFonts w:ascii="Arial" w:hAnsi="Arial" w:cs="Arial"/>
          <w:color w:val="000000" w:themeColor="text1"/>
          <w:sz w:val="20"/>
          <w:szCs w:val="20"/>
        </w:rPr>
        <w:t>nh này./.</w:t>
      </w:r>
    </w:p>
    <w:p w14:paraId="0A7E4D2A" w14:textId="77777777" w:rsidR="0086430E" w:rsidRPr="0086430E" w:rsidRDefault="0086430E" w:rsidP="0086430E">
      <w:pPr>
        <w:adjustRightInd w:val="0"/>
        <w:snapToGrid w:val="0"/>
        <w:spacing w:after="0" w:line="240" w:lineRule="auto"/>
        <w:jc w:val="center"/>
        <w:rPr>
          <w:rFonts w:ascii="Arial" w:hAnsi="Arial" w:cs="Arial"/>
          <w:color w:val="000000" w:themeColor="text1"/>
          <w:sz w:val="20"/>
          <w:szCs w:val="20"/>
          <w:lang w:val="en-US"/>
        </w:rPr>
      </w:pPr>
    </w:p>
    <w:tbl>
      <w:tblPr>
        <w:tblW w:w="5000" w:type="pct"/>
        <w:tblCellMar>
          <w:left w:w="10" w:type="dxa"/>
          <w:right w:w="10" w:type="dxa"/>
        </w:tblCellMar>
        <w:tblLook w:val="07E0" w:firstRow="1" w:lastRow="1" w:firstColumn="1" w:lastColumn="1" w:noHBand="1" w:noVBand="1"/>
      </w:tblPr>
      <w:tblGrid>
        <w:gridCol w:w="4513"/>
        <w:gridCol w:w="4513"/>
      </w:tblGrid>
      <w:tr w:rsidR="0086430E" w:rsidRPr="0086430E" w14:paraId="5FAC86D7" w14:textId="77777777" w:rsidTr="00BD3EEE">
        <w:tc>
          <w:tcPr>
            <w:tcW w:w="2500" w:type="pct"/>
          </w:tcPr>
          <w:p w14:paraId="1445292C" w14:textId="3BD62730" w:rsidR="00AE2236" w:rsidRPr="0086430E" w:rsidRDefault="000F7FEE" w:rsidP="0086430E">
            <w:pPr>
              <w:adjustRightInd w:val="0"/>
              <w:snapToGrid w:val="0"/>
              <w:spacing w:after="0" w:line="240" w:lineRule="auto"/>
              <w:rPr>
                <w:rFonts w:ascii="Arial" w:hAnsi="Arial" w:cs="Arial"/>
                <w:color w:val="000000" w:themeColor="text1"/>
                <w:sz w:val="20"/>
                <w:szCs w:val="20"/>
              </w:rPr>
            </w:pPr>
            <w:r w:rsidRPr="0086430E">
              <w:rPr>
                <w:rFonts w:ascii="Arial" w:hAnsi="Arial" w:cs="Arial"/>
                <w:b/>
                <w:i/>
                <w:color w:val="000000" w:themeColor="text1"/>
                <w:sz w:val="20"/>
                <w:szCs w:val="20"/>
              </w:rPr>
              <w:t>Nơi nh</w:t>
            </w:r>
            <w:r w:rsidRPr="0086430E">
              <w:rPr>
                <w:rFonts w:ascii="Arial" w:hAnsi="Arial" w:cs="Arial"/>
                <w:b/>
                <w:i/>
                <w:color w:val="000000" w:themeColor="text1"/>
                <w:sz w:val="20"/>
                <w:szCs w:val="20"/>
              </w:rPr>
              <w:t>ậ</w:t>
            </w:r>
            <w:r w:rsidRPr="0086430E">
              <w:rPr>
                <w:rFonts w:ascii="Arial" w:hAnsi="Arial" w:cs="Arial"/>
                <w:b/>
                <w:i/>
                <w:color w:val="000000" w:themeColor="text1"/>
                <w:sz w:val="20"/>
                <w:szCs w:val="20"/>
              </w:rPr>
              <w:t>n:</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Ban Bí thư Trung ương Đ</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ng, các Phó Th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ng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Các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cơ quan ngang b</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cơ quan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Chính ph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HĐND, UBND các t</w:t>
            </w:r>
            <w:r w:rsidRPr="0086430E">
              <w:rPr>
                <w:rFonts w:ascii="Arial" w:hAnsi="Arial" w:cs="Arial"/>
                <w:color w:val="000000" w:themeColor="text1"/>
                <w:sz w:val="20"/>
                <w:szCs w:val="20"/>
              </w:rPr>
              <w:t>ỉ</w:t>
            </w:r>
            <w:r w:rsidRPr="0086430E">
              <w:rPr>
                <w:rFonts w:ascii="Arial" w:hAnsi="Arial" w:cs="Arial"/>
                <w:color w:val="000000" w:themeColor="text1"/>
                <w:sz w:val="20"/>
                <w:szCs w:val="20"/>
              </w:rPr>
              <w:t>nh, thành ph</w:t>
            </w:r>
            <w:r w:rsidRPr="0086430E">
              <w:rPr>
                <w:rFonts w:ascii="Arial" w:hAnsi="Arial" w:cs="Arial"/>
                <w:color w:val="000000" w:themeColor="text1"/>
                <w:sz w:val="20"/>
                <w:szCs w:val="20"/>
              </w:rPr>
              <w:t>ố</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trung ương;</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xml:space="preserve">- Văn phòng Trung ương và các Ban </w:t>
            </w:r>
            <w:r w:rsidRPr="0086430E">
              <w:rPr>
                <w:rFonts w:ascii="Arial" w:hAnsi="Arial" w:cs="Arial"/>
                <w:color w:val="000000" w:themeColor="text1"/>
                <w:sz w:val="20"/>
                <w:szCs w:val="20"/>
              </w:rPr>
              <w:t>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Đ</w:t>
            </w:r>
            <w:r w:rsidRPr="0086430E">
              <w:rPr>
                <w:rFonts w:ascii="Arial" w:hAnsi="Arial" w:cs="Arial"/>
                <w:color w:val="000000" w:themeColor="text1"/>
                <w:sz w:val="20"/>
                <w:szCs w:val="20"/>
              </w:rPr>
              <w:t>ả</w:t>
            </w:r>
            <w:r w:rsidRPr="0086430E">
              <w:rPr>
                <w:rFonts w:ascii="Arial" w:hAnsi="Arial" w:cs="Arial"/>
                <w:color w:val="000000" w:themeColor="text1"/>
                <w:sz w:val="20"/>
                <w:szCs w:val="20"/>
              </w:rPr>
              <w:t>ng;</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Văn phòng T</w:t>
            </w:r>
            <w:r w:rsidRPr="0086430E">
              <w:rPr>
                <w:rFonts w:ascii="Arial" w:hAnsi="Arial" w:cs="Arial"/>
                <w:color w:val="000000" w:themeColor="text1"/>
                <w:sz w:val="20"/>
                <w:szCs w:val="20"/>
              </w:rPr>
              <w:t>ổ</w:t>
            </w:r>
            <w:r w:rsidRPr="0086430E">
              <w:rPr>
                <w:rFonts w:ascii="Arial" w:hAnsi="Arial" w:cs="Arial"/>
                <w:color w:val="000000" w:themeColor="text1"/>
                <w:sz w:val="20"/>
                <w:szCs w:val="20"/>
              </w:rPr>
              <w:t>ng Bí thư;</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Văn phòng Ch</w:t>
            </w:r>
            <w:r w:rsidRPr="0086430E">
              <w:rPr>
                <w:rFonts w:ascii="Arial" w:hAnsi="Arial" w:cs="Arial"/>
                <w:color w:val="000000" w:themeColor="text1"/>
                <w:sz w:val="20"/>
                <w:szCs w:val="20"/>
              </w:rPr>
              <w:t>ủ</w:t>
            </w:r>
            <w:r w:rsidRPr="0086430E">
              <w:rPr>
                <w:rFonts w:ascii="Arial" w:hAnsi="Arial" w:cs="Arial"/>
                <w:color w:val="000000" w:themeColor="text1"/>
                <w:sz w:val="20"/>
                <w:szCs w:val="20"/>
              </w:rPr>
              <w:t xml:space="preserve"> t</w:t>
            </w:r>
            <w:r w:rsidRPr="0086430E">
              <w:rPr>
                <w:rFonts w:ascii="Arial" w:hAnsi="Arial" w:cs="Arial"/>
                <w:color w:val="000000" w:themeColor="text1"/>
                <w:sz w:val="20"/>
                <w:szCs w:val="20"/>
              </w:rPr>
              <w:t>ị</w:t>
            </w:r>
            <w:r w:rsidRPr="0086430E">
              <w:rPr>
                <w:rFonts w:ascii="Arial" w:hAnsi="Arial" w:cs="Arial"/>
                <w:color w:val="000000" w:themeColor="text1"/>
                <w:sz w:val="20"/>
                <w:szCs w:val="20"/>
              </w:rPr>
              <w:t>ch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i đ</w:t>
            </w:r>
            <w:r w:rsidRPr="0086430E">
              <w:rPr>
                <w:rFonts w:ascii="Arial" w:hAnsi="Arial" w:cs="Arial"/>
                <w:color w:val="000000" w:themeColor="text1"/>
                <w:sz w:val="20"/>
                <w:szCs w:val="20"/>
              </w:rPr>
              <w:t>ồ</w:t>
            </w:r>
            <w:r w:rsidRPr="0086430E">
              <w:rPr>
                <w:rFonts w:ascii="Arial" w:hAnsi="Arial" w:cs="Arial"/>
                <w:color w:val="000000" w:themeColor="text1"/>
                <w:sz w:val="20"/>
                <w:szCs w:val="20"/>
              </w:rPr>
              <w:t>ng Dân t</w:t>
            </w:r>
            <w:r w:rsidRPr="0086430E">
              <w:rPr>
                <w:rFonts w:ascii="Arial" w:hAnsi="Arial" w:cs="Arial"/>
                <w:color w:val="000000" w:themeColor="text1"/>
                <w:sz w:val="20"/>
                <w:szCs w:val="20"/>
              </w:rPr>
              <w:t>ộ</w:t>
            </w:r>
            <w:r w:rsidRPr="0086430E">
              <w:rPr>
                <w:rFonts w:ascii="Arial" w:hAnsi="Arial" w:cs="Arial"/>
                <w:color w:val="000000" w:themeColor="text1"/>
                <w:sz w:val="20"/>
                <w:szCs w:val="20"/>
              </w:rPr>
              <w:t xml:space="preserve">c và các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Qu</w:t>
            </w:r>
            <w:r w:rsidRPr="0086430E">
              <w:rPr>
                <w:rFonts w:ascii="Arial" w:hAnsi="Arial" w:cs="Arial"/>
                <w:color w:val="000000" w:themeColor="text1"/>
                <w:sz w:val="20"/>
                <w:szCs w:val="20"/>
              </w:rPr>
              <w:t>ố</w:t>
            </w:r>
            <w:r w:rsidRPr="0086430E">
              <w:rPr>
                <w:rFonts w:ascii="Arial" w:hAnsi="Arial" w:cs="Arial"/>
                <w:color w:val="000000" w:themeColor="text1"/>
                <w:sz w:val="20"/>
                <w:szCs w:val="20"/>
              </w:rPr>
              <w:t>c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i;</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Văn phòng Qu</w:t>
            </w:r>
            <w:r w:rsidRPr="0086430E">
              <w:rPr>
                <w:rFonts w:ascii="Arial" w:hAnsi="Arial" w:cs="Arial"/>
                <w:color w:val="000000" w:themeColor="text1"/>
                <w:sz w:val="20"/>
                <w:szCs w:val="20"/>
              </w:rPr>
              <w:t>ố</w:t>
            </w:r>
            <w:r w:rsidRPr="0086430E">
              <w:rPr>
                <w:rFonts w:ascii="Arial" w:hAnsi="Arial" w:cs="Arial"/>
                <w:color w:val="000000" w:themeColor="text1"/>
                <w:sz w:val="20"/>
                <w:szCs w:val="20"/>
              </w:rPr>
              <w:t>c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i;</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Tòa án nhân dân t</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cao;</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n ki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sát nhân dân t</w:t>
            </w:r>
            <w:r w:rsidRPr="0086430E">
              <w:rPr>
                <w:rFonts w:ascii="Arial" w:hAnsi="Arial" w:cs="Arial"/>
                <w:color w:val="000000" w:themeColor="text1"/>
                <w:sz w:val="20"/>
                <w:szCs w:val="20"/>
              </w:rPr>
              <w:t>ố</w:t>
            </w:r>
            <w:r w:rsidRPr="0086430E">
              <w:rPr>
                <w:rFonts w:ascii="Arial" w:hAnsi="Arial" w:cs="Arial"/>
                <w:color w:val="000000" w:themeColor="text1"/>
                <w:sz w:val="20"/>
                <w:szCs w:val="20"/>
              </w:rPr>
              <w:t>i cao;</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Ki</w:t>
            </w:r>
            <w:r w:rsidRPr="0086430E">
              <w:rPr>
                <w:rFonts w:ascii="Arial" w:hAnsi="Arial" w:cs="Arial"/>
                <w:color w:val="000000" w:themeColor="text1"/>
                <w:sz w:val="20"/>
                <w:szCs w:val="20"/>
              </w:rPr>
              <w:t>ể</w:t>
            </w:r>
            <w:r w:rsidRPr="0086430E">
              <w:rPr>
                <w:rFonts w:ascii="Arial" w:hAnsi="Arial" w:cs="Arial"/>
                <w:color w:val="000000" w:themeColor="text1"/>
                <w:sz w:val="20"/>
                <w:szCs w:val="20"/>
              </w:rPr>
              <w:t>m toán nhà nư</w:t>
            </w:r>
            <w:r w:rsidRPr="0086430E">
              <w:rPr>
                <w:rFonts w:ascii="Arial" w:hAnsi="Arial" w:cs="Arial"/>
                <w:color w:val="000000" w:themeColor="text1"/>
                <w:sz w:val="20"/>
                <w:szCs w:val="20"/>
              </w:rPr>
              <w:t>ớ</w:t>
            </w:r>
            <w:r w:rsidRPr="0086430E">
              <w:rPr>
                <w:rFonts w:ascii="Arial" w:hAnsi="Arial" w:cs="Arial"/>
                <w:color w:val="000000" w:themeColor="text1"/>
                <w:sz w:val="20"/>
                <w:szCs w:val="20"/>
              </w:rPr>
              <w:t>c;</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xml:space="preserve">- </w:t>
            </w:r>
            <w:r w:rsidRPr="0086430E">
              <w:rPr>
                <w:rFonts w:ascii="Arial" w:hAnsi="Arial" w:cs="Arial"/>
                <w:color w:val="000000" w:themeColor="text1"/>
                <w:sz w:val="20"/>
                <w:szCs w:val="20"/>
              </w:rPr>
              <w:t>Ủ</w:t>
            </w:r>
            <w:r w:rsidRPr="0086430E">
              <w:rPr>
                <w:rFonts w:ascii="Arial" w:hAnsi="Arial" w:cs="Arial"/>
                <w:color w:val="000000" w:themeColor="text1"/>
                <w:sz w:val="20"/>
                <w:szCs w:val="20"/>
              </w:rPr>
              <w:t>y ban Trung ương M</w:t>
            </w:r>
            <w:r w:rsidRPr="0086430E">
              <w:rPr>
                <w:rFonts w:ascii="Arial" w:hAnsi="Arial" w:cs="Arial"/>
                <w:color w:val="000000" w:themeColor="text1"/>
                <w:sz w:val="20"/>
                <w:szCs w:val="20"/>
              </w:rPr>
              <w:t>ặ</w:t>
            </w:r>
            <w:r w:rsidRPr="0086430E">
              <w:rPr>
                <w:rFonts w:ascii="Arial" w:hAnsi="Arial" w:cs="Arial"/>
                <w:color w:val="000000" w:themeColor="text1"/>
                <w:sz w:val="20"/>
                <w:szCs w:val="20"/>
              </w:rPr>
              <w:t>t tr</w:t>
            </w:r>
            <w:r w:rsidRPr="0086430E">
              <w:rPr>
                <w:rFonts w:ascii="Arial" w:hAnsi="Arial" w:cs="Arial"/>
                <w:color w:val="000000" w:themeColor="text1"/>
                <w:sz w:val="20"/>
                <w:szCs w:val="20"/>
              </w:rPr>
              <w:t>ậ</w:t>
            </w:r>
            <w:r w:rsidRPr="0086430E">
              <w:rPr>
                <w:rFonts w:ascii="Arial" w:hAnsi="Arial" w:cs="Arial"/>
                <w:color w:val="000000" w:themeColor="text1"/>
                <w:sz w:val="20"/>
                <w:szCs w:val="20"/>
              </w:rPr>
              <w:t>n T</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qu</w:t>
            </w:r>
            <w:r w:rsidRPr="0086430E">
              <w:rPr>
                <w:rFonts w:ascii="Arial" w:hAnsi="Arial" w:cs="Arial"/>
                <w:color w:val="000000" w:themeColor="text1"/>
                <w:sz w:val="20"/>
                <w:szCs w:val="20"/>
              </w:rPr>
              <w:t>ố</w:t>
            </w:r>
            <w:r w:rsidRPr="0086430E">
              <w:rPr>
                <w:rFonts w:ascii="Arial" w:hAnsi="Arial" w:cs="Arial"/>
                <w:color w:val="000000" w:themeColor="text1"/>
                <w:sz w:val="20"/>
                <w:szCs w:val="20"/>
              </w:rPr>
              <w:t>c Vi</w:t>
            </w:r>
            <w:r w:rsidRPr="0086430E">
              <w:rPr>
                <w:rFonts w:ascii="Arial" w:hAnsi="Arial" w:cs="Arial"/>
                <w:color w:val="000000" w:themeColor="text1"/>
                <w:sz w:val="20"/>
                <w:szCs w:val="20"/>
              </w:rPr>
              <w:t>ệ</w:t>
            </w:r>
            <w:r w:rsidRPr="0086430E">
              <w:rPr>
                <w:rFonts w:ascii="Arial" w:hAnsi="Arial" w:cs="Arial"/>
                <w:color w:val="000000" w:themeColor="text1"/>
                <w:sz w:val="20"/>
                <w:szCs w:val="20"/>
              </w:rPr>
              <w:t xml:space="preserve">t </w:t>
            </w:r>
            <w:r w:rsidRPr="0086430E">
              <w:rPr>
                <w:rFonts w:ascii="Arial" w:hAnsi="Arial" w:cs="Arial"/>
                <w:color w:val="000000" w:themeColor="text1"/>
                <w:sz w:val="20"/>
                <w:szCs w:val="20"/>
              </w:rPr>
              <w:t>Nam;</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Cơ quan trung ương c</w:t>
            </w:r>
            <w:r w:rsidRPr="0086430E">
              <w:rPr>
                <w:rFonts w:ascii="Arial" w:hAnsi="Arial" w:cs="Arial"/>
                <w:color w:val="000000" w:themeColor="text1"/>
                <w:sz w:val="20"/>
                <w:szCs w:val="20"/>
              </w:rPr>
              <w:t>ủ</w:t>
            </w:r>
            <w:r w:rsidRPr="0086430E">
              <w:rPr>
                <w:rFonts w:ascii="Arial" w:hAnsi="Arial" w:cs="Arial"/>
                <w:color w:val="000000" w:themeColor="text1"/>
                <w:sz w:val="20"/>
                <w:szCs w:val="20"/>
              </w:rPr>
              <w:t>a các t</w:t>
            </w:r>
            <w:r w:rsidRPr="0086430E">
              <w:rPr>
                <w:rFonts w:ascii="Arial" w:hAnsi="Arial" w:cs="Arial"/>
                <w:color w:val="000000" w:themeColor="text1"/>
                <w:sz w:val="20"/>
                <w:szCs w:val="20"/>
              </w:rPr>
              <w:t>ổ</w:t>
            </w:r>
            <w:r w:rsidRPr="0086430E">
              <w:rPr>
                <w:rFonts w:ascii="Arial" w:hAnsi="Arial" w:cs="Arial"/>
                <w:color w:val="000000" w:themeColor="text1"/>
                <w:sz w:val="20"/>
                <w:szCs w:val="20"/>
              </w:rPr>
              <w:t xml:space="preserve"> ch</w:t>
            </w:r>
            <w:r w:rsidRPr="0086430E">
              <w:rPr>
                <w:rFonts w:ascii="Arial" w:hAnsi="Arial" w:cs="Arial"/>
                <w:color w:val="000000" w:themeColor="text1"/>
                <w:sz w:val="20"/>
                <w:szCs w:val="20"/>
              </w:rPr>
              <w:t>ứ</w:t>
            </w:r>
            <w:r w:rsidRPr="0086430E">
              <w:rPr>
                <w:rFonts w:ascii="Arial" w:hAnsi="Arial" w:cs="Arial"/>
                <w:color w:val="000000" w:themeColor="text1"/>
                <w:sz w:val="20"/>
                <w:szCs w:val="20"/>
              </w:rPr>
              <w:t>c chính tr</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 xã h</w:t>
            </w:r>
            <w:r w:rsidRPr="0086430E">
              <w:rPr>
                <w:rFonts w:ascii="Arial" w:hAnsi="Arial" w:cs="Arial"/>
                <w:color w:val="000000" w:themeColor="text1"/>
                <w:sz w:val="20"/>
                <w:szCs w:val="20"/>
              </w:rPr>
              <w:t>ộ</w:t>
            </w:r>
            <w:r w:rsidRPr="0086430E">
              <w:rPr>
                <w:rFonts w:ascii="Arial" w:hAnsi="Arial" w:cs="Arial"/>
                <w:color w:val="000000" w:themeColor="text1"/>
                <w:sz w:val="20"/>
                <w:szCs w:val="20"/>
              </w:rPr>
              <w:t>i;</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VPCP: BTCN, các PCN, Tr</w:t>
            </w:r>
            <w:r w:rsidRPr="0086430E">
              <w:rPr>
                <w:rFonts w:ascii="Arial" w:hAnsi="Arial" w:cs="Arial"/>
                <w:color w:val="000000" w:themeColor="text1"/>
                <w:sz w:val="20"/>
                <w:szCs w:val="20"/>
              </w:rPr>
              <w:t>ợ</w:t>
            </w:r>
            <w:r w:rsidRPr="0086430E">
              <w:rPr>
                <w:rFonts w:ascii="Arial" w:hAnsi="Arial" w:cs="Arial"/>
                <w:color w:val="000000" w:themeColor="text1"/>
                <w:sz w:val="20"/>
                <w:szCs w:val="20"/>
              </w:rPr>
              <w:t xml:space="preserve"> lý TTg, TGĐ C</w:t>
            </w:r>
            <w:r w:rsidRPr="0086430E">
              <w:rPr>
                <w:rFonts w:ascii="Arial" w:hAnsi="Arial" w:cs="Arial"/>
                <w:color w:val="000000" w:themeColor="text1"/>
                <w:sz w:val="20"/>
                <w:szCs w:val="20"/>
              </w:rPr>
              <w:t>ổ</w:t>
            </w:r>
            <w:r w:rsidRPr="0086430E">
              <w:rPr>
                <w:rFonts w:ascii="Arial" w:hAnsi="Arial" w:cs="Arial"/>
                <w:color w:val="000000" w:themeColor="text1"/>
                <w:sz w:val="20"/>
                <w:szCs w:val="20"/>
              </w:rPr>
              <w:t>ng TTĐT, các V</w:t>
            </w:r>
            <w:r w:rsidRPr="0086430E">
              <w:rPr>
                <w:rFonts w:ascii="Arial" w:hAnsi="Arial" w:cs="Arial"/>
                <w:color w:val="000000" w:themeColor="text1"/>
                <w:sz w:val="20"/>
                <w:szCs w:val="20"/>
              </w:rPr>
              <w:t>ụ</w:t>
            </w:r>
            <w:r w:rsidRPr="0086430E">
              <w:rPr>
                <w:rFonts w:ascii="Arial" w:hAnsi="Arial" w:cs="Arial"/>
                <w:color w:val="000000" w:themeColor="text1"/>
                <w:sz w:val="20"/>
                <w:szCs w:val="20"/>
              </w:rPr>
              <w:t>, C</w:t>
            </w:r>
            <w:r w:rsidRPr="0086430E">
              <w:rPr>
                <w:rFonts w:ascii="Arial" w:hAnsi="Arial" w:cs="Arial"/>
                <w:color w:val="000000" w:themeColor="text1"/>
                <w:sz w:val="20"/>
                <w:szCs w:val="20"/>
              </w:rPr>
              <w:t>ụ</w:t>
            </w:r>
            <w:r w:rsidRPr="0086430E">
              <w:rPr>
                <w:rFonts w:ascii="Arial" w:hAnsi="Arial" w:cs="Arial"/>
                <w:color w:val="000000" w:themeColor="text1"/>
                <w:sz w:val="20"/>
                <w:szCs w:val="20"/>
              </w:rPr>
              <w:t>c, đơn v</w:t>
            </w:r>
            <w:r w:rsidRPr="0086430E">
              <w:rPr>
                <w:rFonts w:ascii="Arial" w:hAnsi="Arial" w:cs="Arial"/>
                <w:color w:val="000000" w:themeColor="text1"/>
                <w:sz w:val="20"/>
                <w:szCs w:val="20"/>
              </w:rPr>
              <w:t>ị</w:t>
            </w:r>
            <w:r w:rsidRPr="0086430E">
              <w:rPr>
                <w:rFonts w:ascii="Arial" w:hAnsi="Arial" w:cs="Arial"/>
                <w:color w:val="000000" w:themeColor="text1"/>
                <w:sz w:val="20"/>
                <w:szCs w:val="20"/>
              </w:rPr>
              <w:t xml:space="preserve"> tr</w:t>
            </w:r>
            <w:r w:rsidRPr="0086430E">
              <w:rPr>
                <w:rFonts w:ascii="Arial" w:hAnsi="Arial" w:cs="Arial"/>
                <w:color w:val="000000" w:themeColor="text1"/>
                <w:sz w:val="20"/>
                <w:szCs w:val="20"/>
              </w:rPr>
              <w:t>ự</w:t>
            </w:r>
            <w:r w:rsidRPr="0086430E">
              <w:rPr>
                <w:rFonts w:ascii="Arial" w:hAnsi="Arial" w:cs="Arial"/>
                <w:color w:val="000000" w:themeColor="text1"/>
                <w:sz w:val="20"/>
                <w:szCs w:val="20"/>
              </w:rPr>
              <w:t>c thu</w:t>
            </w:r>
            <w:r w:rsidRPr="0086430E">
              <w:rPr>
                <w:rFonts w:ascii="Arial" w:hAnsi="Arial" w:cs="Arial"/>
                <w:color w:val="000000" w:themeColor="text1"/>
                <w:sz w:val="20"/>
                <w:szCs w:val="20"/>
              </w:rPr>
              <w:t>ộ</w:t>
            </w:r>
            <w:r w:rsidRPr="0086430E">
              <w:rPr>
                <w:rFonts w:ascii="Arial" w:hAnsi="Arial" w:cs="Arial"/>
                <w:color w:val="000000" w:themeColor="text1"/>
                <w:sz w:val="20"/>
                <w:szCs w:val="20"/>
              </w:rPr>
              <w:t>c, Công báo;</w:t>
            </w:r>
            <w:r w:rsidR="0086430E" w:rsidRPr="0086430E">
              <w:rPr>
                <w:rFonts w:ascii="Arial" w:hAnsi="Arial" w:cs="Arial"/>
                <w:color w:val="000000" w:themeColor="text1"/>
                <w:sz w:val="20"/>
                <w:szCs w:val="20"/>
              </w:rPr>
              <w:br/>
            </w:r>
            <w:r w:rsidRPr="0086430E">
              <w:rPr>
                <w:rFonts w:ascii="Arial" w:hAnsi="Arial" w:cs="Arial"/>
                <w:color w:val="000000" w:themeColor="text1"/>
                <w:sz w:val="20"/>
                <w:szCs w:val="20"/>
              </w:rPr>
              <w:t>- Lưu: VT, NN (2b).</w:t>
            </w:r>
          </w:p>
        </w:tc>
        <w:tc>
          <w:tcPr>
            <w:tcW w:w="2500" w:type="pct"/>
          </w:tcPr>
          <w:p w14:paraId="3C493615" w14:textId="3D721AFA" w:rsidR="00AE2236" w:rsidRPr="0086430E" w:rsidRDefault="000F7FEE" w:rsidP="0086430E">
            <w:pPr>
              <w:adjustRightInd w:val="0"/>
              <w:snapToGrid w:val="0"/>
              <w:spacing w:after="0" w:line="240" w:lineRule="auto"/>
              <w:jc w:val="center"/>
              <w:rPr>
                <w:rFonts w:ascii="Arial" w:hAnsi="Arial" w:cs="Arial"/>
                <w:color w:val="000000" w:themeColor="text1"/>
                <w:sz w:val="20"/>
                <w:szCs w:val="20"/>
              </w:rPr>
            </w:pPr>
            <w:r w:rsidRPr="0086430E">
              <w:rPr>
                <w:rFonts w:ascii="Arial" w:hAnsi="Arial" w:cs="Arial"/>
                <w:b/>
                <w:color w:val="000000" w:themeColor="text1"/>
                <w:sz w:val="20"/>
                <w:szCs w:val="20"/>
              </w:rPr>
              <w:t>TM. CHÍNH PH</w:t>
            </w:r>
            <w:r w:rsidRPr="0086430E">
              <w:rPr>
                <w:rFonts w:ascii="Arial" w:hAnsi="Arial" w:cs="Arial"/>
                <w:b/>
                <w:color w:val="000000" w:themeColor="text1"/>
                <w:sz w:val="20"/>
                <w:szCs w:val="20"/>
              </w:rPr>
              <w:t>Ủ</w:t>
            </w:r>
            <w:r w:rsidRPr="0086430E">
              <w:rPr>
                <w:rFonts w:ascii="Arial" w:hAnsi="Arial" w:cs="Arial"/>
                <w:color w:val="000000" w:themeColor="text1"/>
                <w:sz w:val="20"/>
                <w:szCs w:val="20"/>
              </w:rPr>
              <w:br/>
            </w:r>
            <w:r w:rsidRPr="0086430E">
              <w:rPr>
                <w:rFonts w:ascii="Arial" w:hAnsi="Arial" w:cs="Arial"/>
                <w:b/>
                <w:color w:val="000000" w:themeColor="text1"/>
                <w:sz w:val="20"/>
                <w:szCs w:val="20"/>
              </w:rPr>
              <w:t>KT. TH</w:t>
            </w:r>
            <w:r w:rsidRPr="0086430E">
              <w:rPr>
                <w:rFonts w:ascii="Arial" w:hAnsi="Arial" w:cs="Arial"/>
                <w:b/>
                <w:color w:val="000000" w:themeColor="text1"/>
                <w:sz w:val="20"/>
                <w:szCs w:val="20"/>
              </w:rPr>
              <w:t>Ủ</w:t>
            </w:r>
            <w:r w:rsidRPr="0086430E">
              <w:rPr>
                <w:rFonts w:ascii="Arial" w:hAnsi="Arial" w:cs="Arial"/>
                <w:b/>
                <w:color w:val="000000" w:themeColor="text1"/>
                <w:sz w:val="20"/>
                <w:szCs w:val="20"/>
              </w:rPr>
              <w:t xml:space="preserve"> TƯ</w:t>
            </w:r>
            <w:r w:rsidRPr="0086430E">
              <w:rPr>
                <w:rFonts w:ascii="Arial" w:hAnsi="Arial" w:cs="Arial"/>
                <w:b/>
                <w:color w:val="000000" w:themeColor="text1"/>
                <w:sz w:val="20"/>
                <w:szCs w:val="20"/>
              </w:rPr>
              <w:t>Ớ</w:t>
            </w:r>
            <w:r w:rsidRPr="0086430E">
              <w:rPr>
                <w:rFonts w:ascii="Arial" w:hAnsi="Arial" w:cs="Arial"/>
                <w:b/>
                <w:color w:val="000000" w:themeColor="text1"/>
                <w:sz w:val="20"/>
                <w:szCs w:val="20"/>
              </w:rPr>
              <w:t xml:space="preserve">NG </w:t>
            </w:r>
            <w:r w:rsidR="0086430E" w:rsidRPr="0086430E">
              <w:rPr>
                <w:rFonts w:ascii="Arial" w:hAnsi="Arial" w:cs="Arial"/>
                <w:b/>
                <w:color w:val="000000" w:themeColor="text1"/>
                <w:sz w:val="20"/>
                <w:szCs w:val="20"/>
                <w:lang w:val="en-US"/>
              </w:rPr>
              <w:br/>
            </w:r>
            <w:r w:rsidRPr="0086430E">
              <w:rPr>
                <w:rFonts w:ascii="Arial" w:hAnsi="Arial" w:cs="Arial"/>
                <w:b/>
                <w:color w:val="000000" w:themeColor="text1"/>
                <w:sz w:val="20"/>
                <w:szCs w:val="20"/>
              </w:rPr>
              <w:t>PHÓ TH</w:t>
            </w:r>
            <w:r w:rsidRPr="0086430E">
              <w:rPr>
                <w:rFonts w:ascii="Arial" w:hAnsi="Arial" w:cs="Arial"/>
                <w:b/>
                <w:color w:val="000000" w:themeColor="text1"/>
                <w:sz w:val="20"/>
                <w:szCs w:val="20"/>
              </w:rPr>
              <w:t>Ủ</w:t>
            </w:r>
            <w:r w:rsidRPr="0086430E">
              <w:rPr>
                <w:rFonts w:ascii="Arial" w:hAnsi="Arial" w:cs="Arial"/>
                <w:b/>
                <w:color w:val="000000" w:themeColor="text1"/>
                <w:sz w:val="20"/>
                <w:szCs w:val="20"/>
              </w:rPr>
              <w:t xml:space="preserve"> TƯ</w:t>
            </w:r>
            <w:r w:rsidRPr="0086430E">
              <w:rPr>
                <w:rFonts w:ascii="Arial" w:hAnsi="Arial" w:cs="Arial"/>
                <w:b/>
                <w:color w:val="000000" w:themeColor="text1"/>
                <w:sz w:val="20"/>
                <w:szCs w:val="20"/>
              </w:rPr>
              <w:t>Ớ</w:t>
            </w:r>
            <w:r w:rsidRPr="0086430E">
              <w:rPr>
                <w:rFonts w:ascii="Arial" w:hAnsi="Arial" w:cs="Arial"/>
                <w:b/>
                <w:color w:val="000000" w:themeColor="text1"/>
                <w:sz w:val="20"/>
                <w:szCs w:val="20"/>
              </w:rPr>
              <w:t>NG</w:t>
            </w:r>
            <w:r w:rsidRPr="0086430E">
              <w:rPr>
                <w:rFonts w:ascii="Arial" w:hAnsi="Arial" w:cs="Arial"/>
                <w:color w:val="000000" w:themeColor="text1"/>
                <w:sz w:val="20"/>
                <w:szCs w:val="20"/>
              </w:rPr>
              <w:br/>
            </w:r>
            <w:r w:rsidRPr="0086430E">
              <w:rPr>
                <w:rFonts w:ascii="Arial" w:hAnsi="Arial" w:cs="Arial"/>
                <w:color w:val="000000" w:themeColor="text1"/>
                <w:sz w:val="20"/>
                <w:szCs w:val="20"/>
              </w:rPr>
              <w:br/>
            </w:r>
            <w:r w:rsidRPr="0086430E">
              <w:rPr>
                <w:rFonts w:ascii="Arial" w:hAnsi="Arial" w:cs="Arial"/>
                <w:color w:val="000000" w:themeColor="text1"/>
                <w:sz w:val="20"/>
                <w:szCs w:val="20"/>
              </w:rPr>
              <w:br/>
            </w:r>
            <w:r w:rsidRPr="0086430E">
              <w:rPr>
                <w:rFonts w:ascii="Arial" w:hAnsi="Arial" w:cs="Arial"/>
                <w:color w:val="000000" w:themeColor="text1"/>
                <w:sz w:val="20"/>
                <w:szCs w:val="20"/>
              </w:rPr>
              <w:br/>
            </w:r>
            <w:r w:rsidRPr="0086430E">
              <w:rPr>
                <w:rFonts w:ascii="Arial" w:hAnsi="Arial" w:cs="Arial"/>
                <w:color w:val="000000" w:themeColor="text1"/>
                <w:sz w:val="20"/>
                <w:szCs w:val="20"/>
              </w:rPr>
              <w:br/>
            </w:r>
            <w:r w:rsidRPr="0086430E">
              <w:rPr>
                <w:rFonts w:ascii="Arial" w:hAnsi="Arial" w:cs="Arial"/>
                <w:color w:val="000000" w:themeColor="text1"/>
                <w:sz w:val="20"/>
                <w:szCs w:val="20"/>
              </w:rPr>
              <w:br/>
            </w:r>
            <w:r w:rsidRPr="0086430E">
              <w:rPr>
                <w:rFonts w:ascii="Arial" w:hAnsi="Arial" w:cs="Arial"/>
                <w:color w:val="000000" w:themeColor="text1"/>
                <w:sz w:val="20"/>
                <w:szCs w:val="20"/>
              </w:rPr>
              <w:br/>
            </w:r>
            <w:r w:rsidRPr="0086430E">
              <w:rPr>
                <w:rFonts w:ascii="Arial" w:hAnsi="Arial" w:cs="Arial"/>
                <w:color w:val="000000" w:themeColor="text1"/>
                <w:sz w:val="20"/>
                <w:szCs w:val="20"/>
              </w:rPr>
              <w:br/>
            </w:r>
            <w:r w:rsidRPr="0086430E">
              <w:rPr>
                <w:rFonts w:ascii="Arial" w:hAnsi="Arial" w:cs="Arial"/>
                <w:b/>
                <w:color w:val="000000" w:themeColor="text1"/>
                <w:sz w:val="20"/>
                <w:szCs w:val="20"/>
              </w:rPr>
              <w:t>Tr</w:t>
            </w:r>
            <w:r w:rsidRPr="0086430E">
              <w:rPr>
                <w:rFonts w:ascii="Arial" w:hAnsi="Arial" w:cs="Arial"/>
                <w:b/>
                <w:color w:val="000000" w:themeColor="text1"/>
                <w:sz w:val="20"/>
                <w:szCs w:val="20"/>
              </w:rPr>
              <w:t>ầ</w:t>
            </w:r>
            <w:r w:rsidRPr="0086430E">
              <w:rPr>
                <w:rFonts w:ascii="Arial" w:hAnsi="Arial" w:cs="Arial"/>
                <w:b/>
                <w:color w:val="000000" w:themeColor="text1"/>
                <w:sz w:val="20"/>
                <w:szCs w:val="20"/>
              </w:rPr>
              <w:t>n H</w:t>
            </w:r>
            <w:r w:rsidRPr="0086430E">
              <w:rPr>
                <w:rFonts w:ascii="Arial" w:hAnsi="Arial" w:cs="Arial"/>
                <w:b/>
                <w:color w:val="000000" w:themeColor="text1"/>
                <w:sz w:val="20"/>
                <w:szCs w:val="20"/>
              </w:rPr>
              <w:t>ồ</w:t>
            </w:r>
            <w:r w:rsidRPr="0086430E">
              <w:rPr>
                <w:rFonts w:ascii="Arial" w:hAnsi="Arial" w:cs="Arial"/>
                <w:b/>
                <w:color w:val="000000" w:themeColor="text1"/>
                <w:sz w:val="20"/>
                <w:szCs w:val="20"/>
              </w:rPr>
              <w:t>ng Hà</w:t>
            </w:r>
          </w:p>
        </w:tc>
      </w:tr>
    </w:tbl>
    <w:p w14:paraId="78BDBD52" w14:textId="77777777" w:rsidR="00702F47" w:rsidRPr="0086430E" w:rsidRDefault="00702F47" w:rsidP="0093120F">
      <w:pPr>
        <w:adjustRightInd w:val="0"/>
        <w:snapToGrid w:val="0"/>
        <w:spacing w:after="120" w:line="240" w:lineRule="auto"/>
        <w:ind w:firstLine="720"/>
        <w:jc w:val="both"/>
        <w:rPr>
          <w:rFonts w:ascii="Arial" w:hAnsi="Arial" w:cs="Arial"/>
          <w:color w:val="000000" w:themeColor="text1"/>
          <w:sz w:val="20"/>
          <w:szCs w:val="20"/>
        </w:rPr>
      </w:pPr>
    </w:p>
    <w:sectPr w:rsidR="00702F47" w:rsidRPr="0086430E" w:rsidSect="0093120F">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AC914" w14:textId="77777777" w:rsidR="000F7FEE" w:rsidRDefault="000F7FEE">
      <w:pPr>
        <w:spacing w:after="0" w:line="240" w:lineRule="auto"/>
      </w:pPr>
      <w:r>
        <w:separator/>
      </w:r>
    </w:p>
  </w:endnote>
  <w:endnote w:type="continuationSeparator" w:id="0">
    <w:p w14:paraId="67C41298" w14:textId="77777777" w:rsidR="000F7FEE" w:rsidRDefault="000F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64358" w14:textId="77777777" w:rsidR="000F7FEE" w:rsidRDefault="000F7FEE">
      <w:pPr>
        <w:spacing w:after="0" w:line="240" w:lineRule="auto"/>
      </w:pPr>
      <w:r>
        <w:separator/>
      </w:r>
    </w:p>
  </w:footnote>
  <w:footnote w:type="continuationSeparator" w:id="0">
    <w:p w14:paraId="354FEBC0" w14:textId="77777777" w:rsidR="000F7FEE" w:rsidRDefault="000F7F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236"/>
    <w:rsid w:val="000122F2"/>
    <w:rsid w:val="000337A6"/>
    <w:rsid w:val="00057252"/>
    <w:rsid w:val="000E73EA"/>
    <w:rsid w:val="000F7FEE"/>
    <w:rsid w:val="0013633A"/>
    <w:rsid w:val="00177D25"/>
    <w:rsid w:val="003976B3"/>
    <w:rsid w:val="0041712E"/>
    <w:rsid w:val="00517B92"/>
    <w:rsid w:val="00560028"/>
    <w:rsid w:val="00683E18"/>
    <w:rsid w:val="00702F47"/>
    <w:rsid w:val="00721D0C"/>
    <w:rsid w:val="007431DD"/>
    <w:rsid w:val="007A6548"/>
    <w:rsid w:val="0086430E"/>
    <w:rsid w:val="008D13FC"/>
    <w:rsid w:val="008D2A22"/>
    <w:rsid w:val="008F58EF"/>
    <w:rsid w:val="0093120F"/>
    <w:rsid w:val="00986F06"/>
    <w:rsid w:val="00AE2236"/>
    <w:rsid w:val="00B323EC"/>
    <w:rsid w:val="00BD3EEE"/>
    <w:rsid w:val="00C859C4"/>
    <w:rsid w:val="00DF69C5"/>
    <w:rsid w:val="00DF7E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0547"/>
  <w15:docId w15:val="{07862621-9AD0-4508-BCA2-F7BE6612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20F"/>
  </w:style>
  <w:style w:type="paragraph" w:styleId="Footer">
    <w:name w:val="footer"/>
    <w:basedOn w:val="Normal"/>
    <w:link w:val="FooterChar"/>
    <w:uiPriority w:val="99"/>
    <w:unhideWhenUsed/>
    <w:rsid w:val="00931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177A-0CDA-422D-B1D5-5B5BC97F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11209</Words>
  <Characters>63896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31</cp:revision>
  <dcterms:created xsi:type="dcterms:W3CDTF">2026-02-02T03:30:00Z</dcterms:created>
  <dcterms:modified xsi:type="dcterms:W3CDTF">2026-02-02T07:35:00Z</dcterms:modified>
</cp:coreProperties>
</file>