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68"/>
        <w:gridCol w:w="6052"/>
      </w:tblGrid>
      <w:tr w:rsidR="00B72F88" w:rsidRPr="00B32C95">
        <w:tc>
          <w:tcPr>
            <w:tcW w:w="1645" w:type="pct"/>
          </w:tcPr>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CHÍNH PHỦ</w:t>
            </w:r>
            <w:r w:rsidRPr="00B32C95">
              <w:rPr>
                <w:rFonts w:ascii="Arial" w:hAnsi="Arial" w:cs="Arial"/>
                <w:sz w:val="20"/>
                <w:szCs w:val="20"/>
              </w:rPr>
              <w:br/>
            </w:r>
            <w:r w:rsidRPr="00B32C95">
              <w:rPr>
                <w:rFonts w:ascii="Arial" w:hAnsi="Arial" w:cs="Arial"/>
                <w:sz w:val="20"/>
                <w:szCs w:val="20"/>
                <w:vertAlign w:val="superscript"/>
              </w:rPr>
              <w:t>_______</w:t>
            </w:r>
            <w:r w:rsidRPr="00B32C95">
              <w:rPr>
                <w:rFonts w:ascii="Arial" w:hAnsi="Arial" w:cs="Arial"/>
                <w:sz w:val="20"/>
                <w:szCs w:val="20"/>
              </w:rPr>
              <w:br/>
              <w:t>Số: 186/2025/NĐ-CP</w:t>
            </w:r>
          </w:p>
        </w:tc>
        <w:tc>
          <w:tcPr>
            <w:tcW w:w="3355" w:type="pct"/>
          </w:tcPr>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CỘNG HÒA XÃ HỘI CHỦ NGHĨA VIỆT NAM</w:t>
            </w:r>
            <w:r w:rsidRPr="00B32C95">
              <w:rPr>
                <w:rFonts w:ascii="Arial" w:hAnsi="Arial" w:cs="Arial"/>
                <w:sz w:val="20"/>
                <w:szCs w:val="20"/>
              </w:rPr>
              <w:br/>
            </w:r>
            <w:r w:rsidRPr="00B32C95">
              <w:rPr>
                <w:rFonts w:ascii="Arial" w:hAnsi="Arial" w:cs="Arial"/>
                <w:b/>
                <w:sz w:val="20"/>
                <w:szCs w:val="20"/>
              </w:rPr>
              <w:t>Độc lập – Tự do – Hạnh phúc</w:t>
            </w:r>
            <w:r w:rsidRPr="00B32C95">
              <w:rPr>
                <w:rFonts w:ascii="Arial" w:hAnsi="Arial" w:cs="Arial"/>
                <w:sz w:val="20"/>
                <w:szCs w:val="20"/>
              </w:rPr>
              <w:br/>
            </w:r>
            <w:r w:rsidRPr="00B32C95">
              <w:rPr>
                <w:rFonts w:ascii="Arial" w:hAnsi="Arial" w:cs="Arial"/>
                <w:sz w:val="20"/>
                <w:szCs w:val="20"/>
                <w:vertAlign w:val="superscript"/>
              </w:rPr>
              <w:t>__________________________</w:t>
            </w:r>
            <w:r w:rsidRPr="00B32C95">
              <w:rPr>
                <w:rFonts w:ascii="Arial" w:hAnsi="Arial" w:cs="Arial"/>
                <w:sz w:val="20"/>
                <w:szCs w:val="20"/>
              </w:rPr>
              <w:br/>
            </w:r>
            <w:r w:rsidRPr="00B32C95">
              <w:rPr>
                <w:rFonts w:ascii="Arial" w:hAnsi="Arial" w:cs="Arial"/>
                <w:i/>
                <w:sz w:val="20"/>
                <w:szCs w:val="20"/>
              </w:rPr>
              <w:t>Hà Nội, ngày 01 tháng 7 năm 2025</w:t>
            </w:r>
          </w:p>
        </w:tc>
      </w:tr>
    </w:tbl>
    <w:p w:rsidR="0007336A" w:rsidRPr="00B32C95" w:rsidRDefault="0007336A" w:rsidP="0007336A">
      <w:pPr>
        <w:spacing w:after="0" w:line="240" w:lineRule="auto"/>
        <w:jc w:val="center"/>
        <w:rPr>
          <w:rFonts w:ascii="Arial" w:hAnsi="Arial" w:cs="Arial"/>
          <w:b/>
          <w:sz w:val="20"/>
          <w:szCs w:val="20"/>
        </w:rPr>
      </w:pPr>
    </w:p>
    <w:p w:rsidR="0007336A" w:rsidRPr="00B32C95" w:rsidRDefault="0007336A" w:rsidP="0007336A">
      <w:pPr>
        <w:spacing w:after="0" w:line="240" w:lineRule="auto"/>
        <w:jc w:val="center"/>
        <w:rPr>
          <w:rFonts w:ascii="Arial" w:hAnsi="Arial" w:cs="Arial"/>
          <w:b/>
          <w:sz w:val="20"/>
          <w:szCs w:val="20"/>
        </w:rPr>
      </w:pPr>
    </w:p>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NGHỊ ĐỊNH</w:t>
      </w:r>
    </w:p>
    <w:p w:rsidR="00B72F88" w:rsidRPr="00B32C95" w:rsidRDefault="00971EE6" w:rsidP="0007336A">
      <w:pPr>
        <w:spacing w:after="0" w:line="240" w:lineRule="auto"/>
        <w:jc w:val="center"/>
        <w:rPr>
          <w:rFonts w:ascii="Arial" w:hAnsi="Arial" w:cs="Arial"/>
          <w:sz w:val="20"/>
          <w:szCs w:val="20"/>
        </w:rPr>
      </w:pPr>
      <w:r w:rsidRPr="00B32C95">
        <w:rPr>
          <w:rFonts w:ascii="Arial" w:hAnsi="Arial" w:cs="Arial"/>
          <w:b/>
          <w:sz w:val="20"/>
          <w:szCs w:val="20"/>
        </w:rPr>
        <w:t>Quy định chi tiết một số điều của Luật Quản lý, sử dụng tài sản công</w:t>
      </w:r>
    </w:p>
    <w:p w:rsidR="00B72F88" w:rsidRPr="00B32C95" w:rsidRDefault="00971EE6" w:rsidP="0007336A">
      <w:pPr>
        <w:spacing w:after="0" w:line="240" w:lineRule="auto"/>
        <w:jc w:val="center"/>
        <w:rPr>
          <w:rFonts w:ascii="Arial" w:hAnsi="Arial" w:cs="Arial"/>
          <w:sz w:val="20"/>
          <w:szCs w:val="20"/>
          <w:vertAlign w:val="superscript"/>
        </w:rPr>
      </w:pPr>
      <w:r w:rsidRPr="00B32C95">
        <w:rPr>
          <w:rFonts w:ascii="Arial" w:hAnsi="Arial" w:cs="Arial"/>
          <w:sz w:val="20"/>
          <w:szCs w:val="20"/>
          <w:vertAlign w:val="superscript"/>
        </w:rPr>
        <w:t>__________</w:t>
      </w:r>
    </w:p>
    <w:p w:rsidR="0007336A" w:rsidRPr="00B32C95" w:rsidRDefault="0007336A" w:rsidP="0007336A">
      <w:pPr>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i/>
          <w:sz w:val="20"/>
          <w:szCs w:val="20"/>
        </w:rPr>
        <w:t>Căn cứ Luật Tổ chức Chính phủ ngày 18 tháng 02 năm 2025;</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i/>
          <w:sz w:val="20"/>
          <w:szCs w:val="20"/>
        </w:rPr>
        <w:t>Căn cứ Luật Quản lý, sử dụng tài sản công ngày 21 tháng 6 năm 201</w:t>
      </w:r>
      <w:r w:rsidRPr="00B32C95">
        <w:rPr>
          <w:rFonts w:ascii="Arial" w:hAnsi="Arial" w:cs="Arial"/>
          <w:sz w:val="20"/>
          <w:szCs w:val="20"/>
        </w:rPr>
        <w:t xml:space="preserve">7 </w:t>
      </w:r>
      <w:r w:rsidRPr="00B32C95">
        <w:rPr>
          <w:rFonts w:ascii="Arial" w:hAnsi="Arial" w:cs="Arial"/>
          <w:i/>
          <w:sz w:val="20"/>
          <w:szCs w:val="20"/>
        </w:rPr>
        <w:t>đã được sửa đổi, bổ sung một số điều theo Luật số 64/2020/QH14, Luật số 07/2022/QH15, Luật số 24/2023/QH15, Luật số</w:t>
      </w:r>
      <w:r w:rsidR="0007336A" w:rsidRPr="00B32C95">
        <w:rPr>
          <w:rFonts w:ascii="Arial" w:hAnsi="Arial" w:cs="Arial"/>
          <w:i/>
          <w:sz w:val="20"/>
          <w:szCs w:val="20"/>
        </w:rPr>
        <w:t xml:space="preserve"> </w:t>
      </w:r>
      <w:r w:rsidRPr="00B32C95">
        <w:rPr>
          <w:rFonts w:ascii="Arial" w:hAnsi="Arial" w:cs="Arial"/>
          <w:i/>
          <w:sz w:val="20"/>
          <w:szCs w:val="20"/>
        </w:rPr>
        <w:t>31/2024/QH15, Luật số 43/2024/QH15, Luật số 56/2024/QH15 và Luật số 90/2025/QH15;</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i/>
          <w:sz w:val="20"/>
          <w:szCs w:val="20"/>
        </w:rPr>
        <w:t>Theo đề nghị của Bộ trưởng Bộ Tài chính;</w:t>
      </w:r>
    </w:p>
    <w:p w:rsidR="00B72F88" w:rsidRPr="00B32C95" w:rsidRDefault="00971EE6" w:rsidP="002279E3">
      <w:pPr>
        <w:adjustRightInd w:val="0"/>
        <w:snapToGrid w:val="0"/>
        <w:spacing w:after="0" w:line="240" w:lineRule="auto"/>
        <w:ind w:firstLine="720"/>
        <w:jc w:val="both"/>
        <w:rPr>
          <w:rFonts w:ascii="Arial" w:hAnsi="Arial" w:cs="Arial"/>
          <w:i/>
          <w:sz w:val="20"/>
          <w:szCs w:val="20"/>
        </w:rPr>
      </w:pPr>
      <w:r w:rsidRPr="00B32C95">
        <w:rPr>
          <w:rFonts w:ascii="Arial" w:hAnsi="Arial" w:cs="Arial"/>
          <w:i/>
          <w:sz w:val="20"/>
          <w:szCs w:val="20"/>
        </w:rPr>
        <w:t>Chính phủ ban hành Nghị định quy định chi tiết một số điều của Luật Quản lý, sử dụng tài sản công.</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 xml:space="preserve">Chương I </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PHẠM VI ĐIỀU CHỈNH VÀ ĐỐI TƯỢNG ÁP DỤNG</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 Phạm vi điều chỉnh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Nghị định này quy định chi tiết một số điều của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 (sau đây gọi là Luật) được giao tại khoản 3 Điều 13 của Luật về các nội dung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mua sắm, thuê, khai thác, quản lý vận hành, chuyển đổi công năng sử dụng, xử lý tài sản công tại cơ quan, tổ chức, đơn vị; sử dụng tài sản công tại đơn vị sự nghiệp công lập vào mục đích kinh doanh, cho thuê, liên doanh, liên kết; quản lý, sử dụng số tiền thu được từ khai thác, xử lý tài sản công tại cơ quan, tổ chức, đơn vị; xác định giá trị quyền sử dụng đất để tính vào giá trị tài sản của cơ quan, tổ chức, đơn vị.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Mua sắm, thuê, phê duyệt phương án xử lý tài sản của dự án sử dụng vốn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Quản lý, sử dụng tài sản công được Nhà nước giao cho doanh nghiệp quản lý không tính thành phần vốn nhà nước tại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Khai thác kho số phục vụ quản lý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Công cụ tài chính quản lý rủi ro đối với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Nghị định này không điều chỉnh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kết cấu hạ tầng. Việc quản lý, sử dụng tài sản kết cấu hạ tầng giao thông; hạ tầng nước sạch; hạ tầng đô thị; hạ tầng cấp điện; hạ tầng thủy lợi và ứng phó với biến đổi khí hậu; hạ tầng cụm công nghiệp, khu công nghiệp, khu kinh tế, khu công nghệ cao, khu công nghệ số tập trung; hạ tầng thương mại; hạ tầng thông tin và hạ tầng khác được thực hiện theo quy định của pháp luật về quản lý, sử dụng và khai thác tài sản kết cấu hạ tầng, pháp luật chuyên ngành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xác lập quyền sở hữu toàn dân. Việc quản lý, xử lý tài sản được xác lập quyền sở hữu toàn dân được thực hiện theo quy định tại Luật và Nghị định của Chính phủ quy định thẩm quyền, thủ tục xác lập quyền sở hữu toàn dân về tài sản và xử lý tài sản được xác lập quyền sở hữu toàn dân.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Đất đai (không bao gồm đất thuộc trụ sở làm việc, cơ sở hoạt động sự nghiệp, kể cả đất đã được giao, cho thuê để xây dựng trụ sở làm việc, cơ sở hoạt động sự nghiệp nhưng chưa đầu tư xây dựng). Việc quản lý, sử dụng đất đai được thực hiện theo quy định của pháp luật về đất đai và pháp luật khác có </w:t>
      </w:r>
      <w:bookmarkStart w:id="0" w:name="_GoBack"/>
      <w:bookmarkEnd w:id="0"/>
      <w:r w:rsidRPr="00B32C95">
        <w:rPr>
          <w:rFonts w:ascii="Arial" w:hAnsi="Arial" w:cs="Arial"/>
          <w:sz w:val="20"/>
          <w:szCs w:val="20"/>
        </w:rPr>
        <w:t>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d) Tài nguyên. Việc quản lý, sử dụng tài nguyên được thực hiện theo quy định của pháp luật về tài nguyên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Nhà ở thuộc tài sản công. Việc quản lý, sử dụng, xử lý nhà ở thuộc tài sản công được thực hiện theo quy định của pháp luật về nhà ở.</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Việc sử dụng đất quốc phòng, an ninh kết hợp với hoạt động lao động sản xuất, xây dựng kinh tế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Việc sử dụng tài sản công để thanh toán cho nhà đầu tư thực hiện dự án đầu tư xây dựng công trình theo hình thức Hợp đồng Xây dựng - Chuyển giao thực hiện theo quy định của pháp luật về đầu tư theo phương thức đối tác công tư.</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 Việc chuyển giao tài sản công là công trình điện sang Tập đoàn Điện lực Việt Nam thực hiện theo Nghị định của Chính phủ về chuyển giao công trình điện là tài sản công sang Tập đoàn Điện lực Việt Nam.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i) Việc quản lý, sử dụng và khai thác nhà, đất không sử dụng vào mục đích để ở giao cho tổ chức có chức năng quản lý, kinh doanh nhà địa phương quản lý, khai thác thực hiện theo Nghị định của Chính phủ về quản lý, sử dụng và khai thác nhà, đất không sử dụng vào mục đích để ở giao cho tổ chức có chức năng quản lý, kinh doanh nhà địa phương quản lý, khai thác; riêng việc báo cáo cấp có thẩm quyền phê duyệt phương án khai thác tài sản công có quy</w:t>
      </w:r>
      <w:r w:rsidR="00785006" w:rsidRPr="00B32C95">
        <w:rPr>
          <w:rFonts w:ascii="Arial" w:hAnsi="Arial" w:cs="Arial"/>
          <w:sz w:val="20"/>
          <w:szCs w:val="20"/>
        </w:rPr>
        <w:t>ế</w:t>
      </w:r>
      <w:r w:rsidRPr="00B32C95">
        <w:rPr>
          <w:rFonts w:ascii="Arial" w:hAnsi="Arial" w:cs="Arial"/>
          <w:sz w:val="20"/>
          <w:szCs w:val="20"/>
        </w:rPr>
        <w:t>t định thu hồi theo hình thức giao tổ chức có chức năng quản lý, kinh doanh nhà địa phương quản lý, khai thác thực hiện theo quy định tại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k)Việc quản lý, sử dụng quản lý, sử dụng tài sản hình thành thông qua việc tri</w:t>
      </w:r>
      <w:r w:rsidR="00785006" w:rsidRPr="00B32C95">
        <w:rPr>
          <w:rFonts w:ascii="Arial" w:hAnsi="Arial" w:cs="Arial"/>
          <w:sz w:val="20"/>
          <w:szCs w:val="20"/>
        </w:rPr>
        <w:t>ể</w:t>
      </w:r>
      <w:r w:rsidRPr="00B32C95">
        <w:rPr>
          <w:rFonts w:ascii="Arial" w:hAnsi="Arial" w:cs="Arial"/>
          <w:sz w:val="20"/>
          <w:szCs w:val="20"/>
        </w:rPr>
        <w:t>n khai thực hiện nhiệm vụ khoa học, công nghệ và đổi mới sáng tạo sử dụng vốn nhà nước được thực hiện theo pháp luật về khoa học, công nghệ và đổi mới sáng tạo, pháp luật về sở hữu trí tuệ.</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l) Thiết bị y tế mượn theo quy định của Luật Khám bệnh, chữa bệnh năm 2023.</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quản lý, sử dụng tài sản tại cơ quan Đảng Cộng sản Việt Nam, cơ quan Việt Nam ở nước ngoài được thực hiện theo quy định của Luật và quy định riêng của Chính phủ; các nội dung không quy định cụ thể tại quy định riêng của Chính phủ thì được thực hiện theo quy định về quản lý, sử dụng tài sản công tại cơ quan nhà nước (đối với cơ quan của Đảng, cơ quan Việt Nam ở nước ngoài) và quy định về quản lý, sử dụng tài sản tại đơn vị sự nghiệp công lập (đối với đơn vị sự nghiệp của Đảng) tại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quản lý, sử dụng tài sản kết cấu hạ tầng là thiết chế văn hóa, thể thao do cấp xã quản lý; di tích lịch sử, di tích lịch sử - văn hóa không gắn với đất thuộc đất xây dựng trụ sở cơ quan, đất xây dựng công trình sự nghiệp thực hiện theo quy định của Chính phủ về quản lý, sử dụng và khai thác tài sản kết cấu hạ tầng, pháp luật chuyên ngành và pháp luật khác có liên quan. Trường hợp Chính phủ chưa ban hành quy định về quản lý, sử dụng và khai thác tài sản kết cấu hạ tầng, đồng thời pháp luật chuyên ngành không có quy định về việc quản lý, sử dụng, khai thác đối với các tài sản này thì cơ quan, tổ chức, đơn vị được giao quản lý tài sản thực hiện quản lý, sử dụng, khai thác tài sản theo quy định về quản lý, sử dụng, khai thác tài sản tại đơn vị sự nghiệp công lập quy định tại Luật và Nghị định này; số tiền thu được từ việc khai thác, sau khi trừ đi các chi phí có liên quan, được nộp vào ngân sách nhà nước theo phân cấp ngân sách hiện hành và quản lý, sử dụng theo quy định của pháp luật về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sắp xếp lại, xử lý nhà, đất thuộc trụ sở làm việc, cơ sở hoạt động sự nghiệp tại các cơ quan, tổ chức, đơn vị, tài sản là đất, nhà, công trình gắn liền với đất của đơn vị lực lượng vũ trang nhân dân được thực hiện theo Nghị định của Chính phủ quy định việc sắp xếp lại, xử lý tài sản công là nhà,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Việc quản lý Cơ sở dữ liệu quốc gia về tài sản công và báo cáo tài sản công được thực hiện theo quy định của Chính phủ về quản lý Cơ sở dữ liệu quốc gia về tài sản công và báo cáo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Việc quản lý, sử dụng tài sản tại các đơn vị sự nghiệp thuộc doanh nghiệp, tổ chức chính trị xã hội - nghề nghiệp, tổ chức xã hội, tổ chức xã hội - nghề nghiệp, tổ chức khác được thành lập theo quy định của pháp luật về hội (bao gồm cả tài sản được hình thành từ nguồn ngân sách nhà nước) được thực hiện theo cơ chế quản lý tài chính, tài sản áp dụng đối với doanh nghiệp, Điều lệ của tổ chức và quy định của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 Đối tượng áp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lực lượng vũ trang nhân dân.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Đơn vị sự nghiệp công lập.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Đảng Cộng sản Việt Nam.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6. Doanh nghiệp, tổ chức, cá nhân khác có liên quan đến quản lý, sử dụng tài sản công.</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II</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w:t>
      </w:r>
      <w:r w:rsidR="002279E3" w:rsidRPr="00B32C95">
        <w:rPr>
          <w:rFonts w:ascii="Arial" w:hAnsi="Arial" w:cs="Arial"/>
          <w:b/>
          <w:sz w:val="20"/>
          <w:szCs w:val="20"/>
        </w:rPr>
        <w:t xml:space="preserve">N CÔNG </w:t>
      </w:r>
      <w:r w:rsidR="002279E3" w:rsidRPr="00B32C95">
        <w:rPr>
          <w:rFonts w:ascii="Arial" w:hAnsi="Arial" w:cs="Arial"/>
          <w:b/>
          <w:sz w:val="20"/>
          <w:szCs w:val="20"/>
        </w:rPr>
        <w:br/>
      </w:r>
      <w:r w:rsidRPr="00B32C95">
        <w:rPr>
          <w:rFonts w:ascii="Arial" w:hAnsi="Arial" w:cs="Arial"/>
          <w:b/>
          <w:sz w:val="20"/>
          <w:szCs w:val="20"/>
        </w:rPr>
        <w:t>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1</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MUA SẮM, THUÊ, THUÊ MUA, GIAO TÀI SẢN PHỤC VỤ</w:t>
      </w:r>
      <w:r w:rsidR="002279E3" w:rsidRPr="00B32C95">
        <w:rPr>
          <w:rFonts w:ascii="Arial" w:hAnsi="Arial" w:cs="Arial"/>
          <w:b/>
          <w:sz w:val="20"/>
          <w:szCs w:val="20"/>
        </w:rPr>
        <w:br/>
      </w:r>
      <w:r w:rsidRPr="00B32C95">
        <w:rPr>
          <w:rFonts w:ascii="Arial" w:hAnsi="Arial" w:cs="Arial"/>
          <w:b/>
          <w:sz w:val="20"/>
          <w:szCs w:val="20"/>
        </w:rPr>
        <w:t xml:space="preserve"> HOẠT ĐỘNG CỦA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 Mua sắm tài sản công phục vụ hoạt động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mua sắm trụ sở làm việc và tài sản công khác được áp dụng trong trường hợp quy định tại khoản 1 Điều 31 của Luật; trong đó, bao gồm cả trường hợp mua sắm để thay thế cho tài sản đã đủ điều kiện thanh lý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phạm vi dự toán ngân sách được giao và nguồn kinh phí được phép sử dụng, cơ quan nhà nước tổ chức thực hiện mua sắm tài sản công theo quy định của pháp luật về đấu thầu, không phải ban hành Quyết định mua sắm.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tổ chức thực hiện mua sắm tài sản công theo phương thức tập trung được thực hiện theo quy định của pháp luật về đấu thầu và quy định tại Chương VI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mua sắm tài sản quy định tại Điều này không bao gồm mua sắm dịch vụ phục vụ hoạt động của cơ quan nhà nước. Việc mua sắm dịch vụ phục vụ hoạt động của cơ quan nhà nước được thực hiện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 Mua sắm, quản lý, sử dụng tài sản công là vật tiêu hao phục vụ hoạt động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Vật tiêu hao là nguyên nhiên liệu, thuốc, sinh phẩm, vật tư, vật liệu, văn phòng phẩm và các vật khác khi đã qua một lần sử dụng thì mất đi hoặc không giữ được tính chất, hình dáng và tính năng sử dụng ban đầu.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nhu cầu sử dụng, phạm vi dự toán ngân sách được giao và nguồn kinh phí được phép sử dụng, cơ quan nhà nước tổ chức thực hiện mua sắm vật tiêu hao theo quy định của pháp luật về đấu thầu, không phải ban hành Quyết định mua sắm.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Đối với vật tiêu hao bị mất đi trong quá trình sử dụng, cơ quan nhà nước quản lý, sử dụng vật tiêu hao không phải thực hiện việc xử lý; trường hợp sử dụng chưa hết nhưng hết hạn sử dụng hoặc hết giá trị sử dụng, cơ quan nhà nước quản lý, sử dụng vật tiêu hao thực hiện hủy bỏ. Đối với vật tiêu hao không bị mất đi trong quá trình sử dụng, cơ quan nhà nước quản lý, sử dụng vật tiêu hao thực hiện hủy bỏ sau khi hết hạn sử dụng hoặc hết giá trị sử dụng, không phải trình cơ quan, người có thẩm quyền quyết định việc hủy bỏ. Trường hợp cần điều chuyển vật tiêu hao cho cơ quan, tổ chức, đơn vị khác quản lý, sử dụng thì thẩm quyền, trình tự, thủ tục điều chuyển thực hiện theo quy định tại Điều 20, Điều 21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 xml:space="preserve">Điều 5. Thuê, thuê mua tài sản phục vụ hoạt động của </w:t>
      </w:r>
      <w:r w:rsidR="00785006" w:rsidRPr="00B32C95">
        <w:rPr>
          <w:rFonts w:ascii="Arial" w:hAnsi="Arial" w:cs="Arial"/>
          <w:b/>
          <w:sz w:val="20"/>
          <w:szCs w:val="20"/>
        </w:rPr>
        <w:t>c</w:t>
      </w:r>
      <w:r w:rsidRPr="00B32C95">
        <w:rPr>
          <w:rFonts w:ascii="Arial" w:hAnsi="Arial" w:cs="Arial"/>
          <w:b/>
          <w:sz w:val="20"/>
          <w:szCs w:val="20"/>
        </w:rPr>
        <w:t>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Căn cứ phạm vi dự toán ngân sách được giao và nguồn kinh phí được phép sử dụng, cơ quan nhà nước tổ chức thực hiện thuê, thuê mua tài sản theo quy định của pháp luật về đấu thầu, không phải trình ban hành Quyết định thuê, thuê mua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Việc thuê tài sản phục vụ hoạt động của cơ quan nhà nước quy định tại Điều này không bao gồm thuê dịch vụ công nghệ thông tin và các dịch vụ khác phục vụ hoạt động của cơ quan nhà nước. </w:t>
      </w:r>
      <w:r w:rsidRPr="00B32C95">
        <w:rPr>
          <w:rFonts w:ascii="Arial" w:hAnsi="Arial" w:cs="Arial"/>
          <w:sz w:val="20"/>
          <w:szCs w:val="20"/>
        </w:rPr>
        <w:lastRenderedPageBreak/>
        <w:t>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pháp luật về đấu thầu và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Thuê mua là việc cơ quan thuê mua tài sản và thanh toán trước cho bên cho thuê mua một phần nhất định giá trị của tài sản theo thỏa thuận, số tiền còn lại được tính thành tiền thuê tài sản để trả cho bên cho thuê mua trong một thời hạn nhất định do các bên thỏa thuận; sau khi hết thời gian thuê mua theo hợp đồng và đã trả hết số tiền còn lại, quyền sở hữu tài sản thuộc về cơ quan thực hiện thuê mua và cơ quan đó có trách nhiệm hạch toán tăng tài sản theo quy định của pháp luật về kế toán và thực hiện quản lý, sử dụng tài sản theo quy định của Luật và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 Giao tài sản bằng hiện vật cho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thủ tục giao tài sản của dự án sử dụng vốn nhà nước thực hiện theo quy định tại Mục 1 Chương VI của Luật và Chương IX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thủ tục giao tài sản được xác lập quyền sở hữu toàn dân thực hiện theo quy định tại Mục 2 Chương VI của Luật và Nghị định của Chính phủ quy định thẩm quyền, thủ tục xác lập quyền sở hữu toàn dân về tài sản và xử lý đối với tài sản được xác lập quyền sở hữu toàn dân.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thủ tục giao đất để xây dựng trụ sở làm việc được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Thẩm quyền quyết định giao đối với các loại tài sản không thuộc phạm vi quy định tại các khoản 1, 2 và 3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giao tài sản cho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giao tài sản cho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Chánh Văn phòng Hội đồng nhân dân cấp tỉnh hoặc Chánh Văn phòng Đoàn đại biểu Quốc hội và Hội đồng nhân dân cấp tỉnh đối với địa phương h</w:t>
      </w:r>
      <w:r w:rsidR="00785006" w:rsidRPr="00B32C95">
        <w:rPr>
          <w:rFonts w:ascii="Arial" w:hAnsi="Arial" w:cs="Arial"/>
          <w:sz w:val="20"/>
          <w:szCs w:val="20"/>
        </w:rPr>
        <w:t>ợ</w:t>
      </w:r>
      <w:r w:rsidRPr="00B32C95">
        <w:rPr>
          <w:rFonts w:ascii="Arial" w:hAnsi="Arial" w:cs="Arial"/>
          <w:sz w:val="20"/>
          <w:szCs w:val="20"/>
        </w:rPr>
        <w:t>p nhất Văn phòng Đoàn đại biểu Quốc hội và Văn phòng Hội đồng nhân dân (sau đây gọi là Văn phòng Hội đồng nhân dân cấp tỉnh) quyết định giao tài sản phục vụ hoạt động của Hội đồng nhân dân cấp tỉnh, cơ quan Đoàn đại biểu Quốc hội.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Thủ tục giao đối với các loại tài sản không thuộc phạm vi quy định tại các khoản 1, 2 và 3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nhà nước có nhu cầu sử dụng tài sản có văn bản đề nghị được giao tài sản (trong đó thuyết minh cụ thể về sự phù hợp với tiêu chuẩn, định mức sử dụng của loại tài sản đề nghị giao), gửi cơ quan, tổ chức, đơn vị đang quản lý tài sản để báo cáo cơ quan, người có thẩm quyền quy định tại khoản 4 Điều này xem xét, quyết định. Trường hợp giao cho một cơ quan, tổ chức, đơn vị quản lý chung theo quy định tại điểm a khoản 6 Điều này thì không phải thuyết minh cụ thể về sự phù hợp với tiêu chuẩn, định mức sử dụng tài sản công của cơ quan, tổ chức, đơn vị quản lý chung; khi bố trí cho các cơ quan, tổ chức, đơn vị sử dụng thì cơ quan, tổ chức, đơn vị đề nghị được bố trí, sử dụng phải thuyết minh cụ thể về sự phù hợp với tiêu chuẩn, định mức.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30 ngày, kể từ ngày nhận được văn bản đề nghị, cơ quan, tổ chức, đơn vị đang quản lý tài sản có trách nhiệm lập 01 bộ hồ sơ báo cáo cơ quan quản lý cấp trên (nếu có cơ quan quản lý cấp trên) để báo cáo cơ quan, người có thẩm quyền xem xét, quyết định giao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giao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của cơ quan, tổ chức, đơn vị đang quản lý tài sản: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được giao tài sản của cơ quan nhà nước có nhu cầu sử dụng tài sản: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đề nghị giao (tên tài sản; số lượng; diện tích (đối với tài sản là đất, nhà); nguyên giá, giá trị còn lại theo sổ kế toán):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có liên quan đến đề nghị giao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Trong thời hạn 15 ngày, kể từ ngày nhận đầy đủ hồ sơ quy định tại điểm b khoản này, cơ quan, người có thẩm quyền quyết định giao tài sản quy định tại khoản 4 Điều này xem xét, quyết định giao tài sản hoặc có văn bản hồi đáp trong trường hợp đề nghị giao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giao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nhà nước được giao tài sản để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tổ chức, đơn vị đang quản lý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Danh mục tài sản giao (tên tài sản; số lượng; diện tích (đối với tài sản là đất, nhà); nguyên giá, giá trị còn lại theo </w:t>
      </w:r>
      <w:r w:rsidR="005A3617" w:rsidRPr="00B32C95">
        <w:rPr>
          <w:rFonts w:ascii="Arial" w:hAnsi="Arial" w:cs="Arial"/>
          <w:sz w:val="20"/>
          <w:szCs w:val="20"/>
        </w:rPr>
        <w:t>sổ kế toán</w:t>
      </w:r>
      <w:r w:rsidRPr="00B32C95">
        <w:rPr>
          <w:rFonts w:ascii="Arial" w:hAnsi="Arial" w:cs="Arial"/>
          <w:sz w:val="20"/>
          <w:szCs w:val="20"/>
        </w:rPr>
        <w: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30 ngày, kể từ ngày có Quyết định giao tài sản của cơ quan, người có thẩm quyền, cơ quan, tổ chức, đơn vị đang quản lý tài sản có trách nhiệm bàn giao tài sản cho cơ quan nhà nước được giao tài sản để quản lý, sử dụng. Việc bàn giao, tiếp nhận tài sản được lập thành biên bản theo Mẫu số 02/TSC-BBGN ban hành kèm theo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một trụ sở làm việc có thể bố trí cho nhiều cơ quan, tổ chức, đơn vị sử dụng thì cơ quan, người có thẩm quyền quyết định giao tài sản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cho một cơ quan, tổ chức, đơn vị quản lý chung và giao các cơ quan, tổ chức, đơn vị sử dụng. Việc quản lý vận hành trong trường hợp giao một cơ quan, tổ chức, đơn vị quản lý chung được thực hiện như mô hình quản lý vận hành khu hành chính tập trung. Cơ quan, tổ chức, đơn vị được giao quản lý chung có trách nhiệm hạch toán, kê khai, báo cáo, cải tạo, bảo dưỡng, sửa chữa tài sản theo quy định của pháp luật.</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b) Giao cho từng cơ quan, tổ chức, đơn vị quản lý, sử dụng từng phần diện tích nhà, công trình, tài sản gắn liền với đất; đối với đất thực hiện theo quy định của pháp luật về đất đai. Việc xác định giá trị tài sản đối với từng phần diện tích do cơ quan, người có thẩm quyền quyết định giao tài sản quyết định phân bổ theo giá trị quyết toán của từng phần diện tích (trong trường hợp phê duyệt quyết toán cho từng phần diện tích) hoặc giá trị dự toán của từng phần diện tích (trong trường hợp chưa phê duyệt quyết toán hoặc không phê duyệt quyết toán theo từng phần diện tích nhưng xây dựng dự toán riêng cho từng phần diện tích) hoặc theo tỷ lệ diện tích sàn xây dựng của từng cơ quan, tổ chức, đơn vị được giao quản lý, sử dụng trên tổng diện tích sàn xây dựng của trụ sở (trong trường hợp không phê duyệt quyết toán, xây dựng dự toán riêng cho từng phần diện tích).</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2</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KHOÁN KINH PHÍ SỬ DỤNG TÀI SẢN CÔNG 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 Nguyên tắc khoán kinh phí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khoán kinh phí sử dụng tài sản công được áp dụng đối với cán bộ, công chức, đối tượng khác có tiêu chuẩn sử dụng tài sản công theo quy định về tiêu chuẩn, định mức sử dụng tài sản công do cơ quan, người có thẩm quyền ban 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Nhà nước khuyến khích áp dụng cơ chế khoán kinh phí sử dụng tài sản công đối với đối tượng có tiêu chuẩn sử dụng tài sản công nhưng không thuộc trường hợp khoán bắt buộc.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khoán kinh phí sử dụng tài sản công phải bảo đảm an ninh, an toàn và thực hiện đầy đủ chức năng, nhiệm vụ được giao; bảo đảm tiết kiệm, hiệu quả hơn việc đầu tư xây dựng, mua sắm, thuê, thuê mua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Không thực hiện khoán kinh phí sử dụng tài sản công trong trường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liên quan đến bí mật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nhà nước đã được giao, đầu tư xây dựng, mua sắm, thuê, thuê mua tài sản để phục vụ hoạt động, trừ trường hợp tài sản đó được xử lý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Không thực hiện trang bị tài sản công, không bố trí kinh phí vận hành, bảo dưỡng, sửa chữa tài sản công trong trường hợp đã thực hiện khoán kinh phí sử dụng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Nguồn kinh phí khoán được bố trí trong dự toán ngân sách nhà nước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 Khoán kinh phí sử dụng nhà ở công vụ</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Việc khoán kinh phí sử dụng nhà ở công vụ được áp dụng đối với các đối tượng có tiêu chuẩn sử dụng nhà ở công vụ mà Nhà nước không có nhà ở công vụ để bố trí.</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Mức khoán kinh phí được xác định trên cơ sở giá thuê nhà ở phổ biến tại thị trường địa phương nơi đối tượng nhận khoán đến công tác phù hợp với loại nhà ở và diện tích nhà ở theo tiêu chuẩn, định mức áp dụng đối với đối tượng nhận khoán.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Chánh Văn phòng Hội đồng nhân dân cấp tỉnh quyết định hoặc phân cấp thẩm quyền quyết định mức khoán cụ thể áp dụng đối với từng đối tượng khoán thuộc phạm vi quản lý trên cơ sở kết quả khảo sát giá, báo giá hoặc thẩm định giá, bảo đảm tiết kiệm, hiệu quả trong phạm vi dự toán ngân sách được giao của cơ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Kinh phí khoán được thanh toán cho đối tượng nhận khoán cùng với việc chi trả tiền lương hằng tháng.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 Khoán kinh phí sử dụng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tượng, phương pháp xác định mức khoán kinh phí sử dụng xe ô tô thực hiện theo Nghị định của Chính phủ quy định tiêu chuẩn, định mức sử dụng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Kinh phí khoán được thanh toán cho người nhận khoán cùng với việc chi trả tiền lương hằng tháng. Riêng kinh phí khoán trong trường hợp đi công tác được thanh toán cùng với việc thanh toán công tác phí.</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 Khoán kinh phí sử dụng máy móc, thiết bị phục vụ công tác các chức danh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tượng và hình thức khoán: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Cán bộ, công chức và đối tượng khác có tiêu chuẩn sử dụng máy móc, thiết bị phục vụ công tác các chức danh đăng ký thực hiện khoán kinh phí sử dụng máy móc, thiết bị trang bị cho cá nhân phục vụ nhiệm vụ được giao.</w:t>
      </w:r>
    </w:p>
    <w:p w:rsidR="0007336A" w:rsidRPr="00B32C95" w:rsidRDefault="0007336A"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Mức khoán</w:t>
      </w:r>
      <w:r w:rsidR="005A3617" w:rsidRPr="00B32C95">
        <w:rPr>
          <w:rFonts w:ascii="Arial"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333"/>
        <w:gridCol w:w="2507"/>
        <w:gridCol w:w="316"/>
        <w:gridCol w:w="1762"/>
      </w:tblGrid>
      <w:tr w:rsidR="0007336A" w:rsidRPr="00B32C95" w:rsidTr="0007336A">
        <w:trPr>
          <w:jc w:val="center"/>
        </w:trPr>
        <w:tc>
          <w:tcPr>
            <w:tcW w:w="0" w:type="auto"/>
            <w:vMerge w:val="restart"/>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Mức khoán</w:t>
            </w:r>
            <w:r w:rsidRPr="00B32C95">
              <w:rPr>
                <w:rFonts w:ascii="Arial" w:hAnsi="Arial" w:cs="Arial"/>
                <w:sz w:val="20"/>
                <w:szCs w:val="20"/>
              </w:rPr>
              <w:br/>
              <w:t>(đồng/tháng)</w:t>
            </w:r>
          </w:p>
        </w:tc>
        <w:tc>
          <w:tcPr>
            <w:tcW w:w="0" w:type="auto"/>
            <w:vMerge w:val="restart"/>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w:t>
            </w:r>
          </w:p>
        </w:tc>
        <w:tc>
          <w:tcPr>
            <w:tcW w:w="0" w:type="auto"/>
            <w:tcBorders>
              <w:bottom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 xml:space="preserve">Mức giá máy móc, thiết bị </w:t>
            </w:r>
            <w:r w:rsidRPr="00B32C95">
              <w:rPr>
                <w:rFonts w:ascii="Arial" w:hAnsi="Arial" w:cs="Arial"/>
                <w:sz w:val="20"/>
                <w:szCs w:val="20"/>
              </w:rPr>
              <w:br/>
              <w:t xml:space="preserve">theo tiêu chuẩn, định </w:t>
            </w:r>
            <w:r w:rsidRPr="00B32C95">
              <w:rPr>
                <w:rFonts w:ascii="Arial" w:hAnsi="Arial" w:cs="Arial"/>
                <w:sz w:val="20"/>
                <w:szCs w:val="20"/>
              </w:rPr>
              <w:br/>
              <w:t>mức (đồng)</w:t>
            </w:r>
          </w:p>
        </w:tc>
        <w:tc>
          <w:tcPr>
            <w:tcW w:w="0" w:type="auto"/>
            <w:tcBorders>
              <w:bottom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x</w:t>
            </w:r>
          </w:p>
        </w:tc>
        <w:tc>
          <w:tcPr>
            <w:tcW w:w="0" w:type="auto"/>
            <w:tcBorders>
              <w:bottom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Tỷ lệ (%) hao</w:t>
            </w:r>
            <w:r w:rsidRPr="00B32C95">
              <w:rPr>
                <w:rFonts w:ascii="Arial" w:hAnsi="Arial" w:cs="Arial"/>
                <w:sz w:val="20"/>
                <w:szCs w:val="20"/>
              </w:rPr>
              <w:br/>
              <w:t xml:space="preserve"> mòn theo chế độ</w:t>
            </w:r>
            <w:r w:rsidRPr="00B32C95">
              <w:rPr>
                <w:rFonts w:ascii="Arial" w:hAnsi="Arial" w:cs="Arial"/>
                <w:sz w:val="20"/>
                <w:szCs w:val="20"/>
              </w:rPr>
              <w:br/>
              <w:t>quy định</w:t>
            </w:r>
          </w:p>
        </w:tc>
      </w:tr>
      <w:tr w:rsidR="0007336A" w:rsidRPr="00B32C95" w:rsidTr="0007336A">
        <w:trPr>
          <w:jc w:val="center"/>
        </w:trPr>
        <w:tc>
          <w:tcPr>
            <w:tcW w:w="0" w:type="auto"/>
            <w:vMerge/>
            <w:vAlign w:val="center"/>
          </w:tcPr>
          <w:p w:rsidR="0007336A" w:rsidRPr="00B32C95" w:rsidRDefault="0007336A" w:rsidP="0007336A">
            <w:pPr>
              <w:jc w:val="center"/>
              <w:rPr>
                <w:rFonts w:ascii="Arial" w:hAnsi="Arial" w:cs="Arial"/>
                <w:sz w:val="20"/>
                <w:szCs w:val="20"/>
              </w:rPr>
            </w:pPr>
          </w:p>
        </w:tc>
        <w:tc>
          <w:tcPr>
            <w:tcW w:w="0" w:type="auto"/>
            <w:vMerge/>
            <w:vAlign w:val="center"/>
          </w:tcPr>
          <w:p w:rsidR="0007336A" w:rsidRPr="00B32C95" w:rsidRDefault="0007336A" w:rsidP="0007336A">
            <w:pPr>
              <w:jc w:val="center"/>
              <w:rPr>
                <w:rFonts w:ascii="Arial" w:hAnsi="Arial" w:cs="Arial"/>
                <w:sz w:val="20"/>
                <w:szCs w:val="20"/>
              </w:rPr>
            </w:pPr>
          </w:p>
        </w:tc>
        <w:tc>
          <w:tcPr>
            <w:tcW w:w="0" w:type="auto"/>
            <w:gridSpan w:val="3"/>
            <w:tcBorders>
              <w:top w:val="single" w:sz="4" w:space="0" w:color="auto"/>
            </w:tcBorders>
            <w:vAlign w:val="center"/>
          </w:tcPr>
          <w:p w:rsidR="0007336A" w:rsidRPr="00B32C95" w:rsidRDefault="0007336A" w:rsidP="0007336A">
            <w:pPr>
              <w:jc w:val="center"/>
              <w:rPr>
                <w:rFonts w:ascii="Arial" w:hAnsi="Arial" w:cs="Arial"/>
                <w:sz w:val="20"/>
                <w:szCs w:val="20"/>
              </w:rPr>
            </w:pPr>
            <w:r w:rsidRPr="00B32C95">
              <w:rPr>
                <w:rFonts w:ascii="Arial" w:hAnsi="Arial" w:cs="Arial"/>
                <w:sz w:val="20"/>
                <w:szCs w:val="20"/>
              </w:rPr>
              <w:t>12 (tháng)</w:t>
            </w:r>
          </w:p>
        </w:tc>
      </w:tr>
    </w:tbl>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đó:</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Mức giá máy móc, thiết bị theo tiêu chuẩn, định mức được xác định theo quy định tại Quyết định của Thủ tướng Chính phủ quy định tiêu chuẩn, định mức sử dụng máy móc, thiết bị.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Tỷ lệ (%) hao mòn theo chế độ quy định được xác định theo quy định của Bộ trưởng Bộ Tài chính về chế độ quản lý, tính hao mòn tài sản cố định tại cơ quan, tổ chức, đơn vị. Trường hợp máy móc, thiết bị áp dụng hình thức khoán không đủ tiêu chuẩn là tài sản cố định thì tỷ lệ hao mòn được xác định theo tỷ lệ hao mòn của loại tài sản cố định tương ứng theo chế độ quy định được xác định theo quy định của Bộ trưởng Bộ Tài chính về chế độ quản lý, tính hao mòn tài sản cố định tại cơ quan, tổ chức, đơn vị; trường hợp không có loại tài sản cố định tương ứng thì xác định tỷ lệ hao mòn là 20%/năm.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Chánh Văn phòng Hội đồng nhân dân cấp tỉnh quyết định hoặc phân cấp thẩm quyền quyết định đối tượng, mức khoán kinh phí sử dụng máy móc, thiết bị cho cán bộ, công chức và đối tượng khác thuộc phạm vi quản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Kinh phí khoán được thanh toán cho người nhận khoán cùng với việc chi trả tiền lương hằng tháng.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 Khoán kinh phí sử dụng các tài sản khác</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 xml:space="preserve">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Chánh Văn phòng Hội đồng nhân dân cấp tỉnh căn cứ nguyên tắc quy định tại Điều 7 Nghị định này và tình hình thực tế để quyết định hoặc phân cấp thẩm quyền quyết định việc khoán kinh phí sử dụng tài sản công không thuộc phạm vi quy định tại các Điều 8, 9 và 10 Nghị định này tại cơ quan nhà nước thuộc phạm vi quản lý, bảo đảm tiết kiệm, hiệu quả.</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lastRenderedPageBreak/>
        <w:t>Mục 3</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SỬ DỤNG TÀI SẢN CÔNG 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12. Sử dụng chung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cơ quan nhà nước chưa sử dụng hết công suất được cho cơ quan nhà nước, đơn vị lực lượng vũ trang nhân dân, đơn vị sự nghiệp công lập, cơ quan Đảng Cộng sản Việt Nam, Mặt trận Tổ quốc Việt Nam và tổ chức chính trị - xã hội trực thuộc Mặt trận Tổ quốc Việt Nam sử dụng chung để phục vụ hoạt động theo chức năng, nhiệm vụ được giao. Tài sản công được sử dụng chung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Hội trường.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Ô tô, tàu, thuyền và các phương tiện vận tải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Thủ trưởng cơ quan có tài sản công (cơ quan được giao trách nhiệm theo dõi, hạch toán tài sản công) quy định tại khoản 1 Điều này quyết định việc cho cơ quan, tổ chức, đơn vị khác sử dụng chung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sử dụng chung tài sản công được lập thành văn bản thỏa thuận. Nội dung chủ yếu của văn bản thỏa thuận bao gồm: Bên có tài sản cho sử dụng chung, bên được sử dụng chung tài sản, phạm vi tài sản sử dụng chung, mục đích, thời hạn sử dụng chung, chi phí sử dụng chung, quyền và nghĩa vụ của các bên trong quá trình sử dụng chung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tổ chức, đơn vị được sử dụng chung tài sản công có trách nhiệm: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Bảo đảm sử dụng đúng công năng của tài sản, an ninh, an toàn; không được chuyển giao quyền sử dụng chung tài sản cho cơ quan, tổ chức, đơn vị khác hoặc sử dụng vào mục đích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Trả cho cơ quan có tài sản công cho sử dụng chung một khoản chi phí sử dụng chung để bù đắp chi phí điện, nước, xăng dầu, nhân công phục vụ và các chi phí khác có liên quan trực tiếp đến quản lý vận hành tài sản trong thời gian sử dụng chung, không bao gồm chi phí khấu hao (hao mòn)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Chi phí sử dụng chung tài sản được xác định trên cơ sở định mức tiêu hao, thời gian sử dụng chung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Tiền chi trả chi phí điện, nước, xăng dầu, nhân công phục vụ và các chi phí khác có liên quan được sử dụng từ nguồn kinh phí được phép sử dụng của cơ quan, tổ chức, đơn vị được sử dụng chung tài sản và được hạch toán vào chi phí hoạt động của cơ quan, tổ chức, đơn vị.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có tài sản công cho sử dụng chung có trách nhiệm xuất phiếu thu tiền cho cơ quan, tổ chức, đơn vị được sử dụng chung tài sản. Khoản thu từ việc sử dụng chung tài sản công được sử dụng để bù đắp các chi phí cần thiết phục vụ duy trì hoạt động của tài sản sử dụng chung; phần còn lại (nếu có), cơ quan có tài sản công được sử dụng để bảo dưỡng, sửa chữa tài sản cho sử dụng chung hoặc sử dụng để chi cho hoạt động của cơ quan nhà nước và được giảm chi ngân sách tương ứng theo quy định của pháp luật về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13. Xử lý vật tư, vật liệu thu hồi được trong quá trình bảo dưỡng, sửa chữa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Bảo dưỡng, sửa chữa tài sản công là các hoạt động nhằm bảo đảm tài sản công được hoạt động, vận hành một cách bình thường.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Vật tư, vật liệu thu hồi được trong quá trình bảo dưỡng, sửa chữa tài sản công tại cơ quan nhà nước còn sử dụng được thì Thủ trưởng cơ quan nhà nước đó ban hành quyết định việc tiếp tục sử dụng nếu có nhu cầu; trường hợp cơ quan có tài sản công không có nhu cầu sử dụng thì vật tư, vật liệu thu hồi được xử lý theo hình thức: điều chuyển,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cơ quan có tài sản công tiếp tục sử dụng vật tư, vật liệu thu hồi hoặc áp dụng hình thức điều chuyển mà cơ quan có tài sản công, cơ quan, tổ chức, đơn vị tiếp nhận điều chuyển sử dụng vật tư, vật liệu thu hồi đó để lắp đặt thêm hoặc thay thế bộ phận của tài sản hiện có thì không phải thực hiện xác định giá trị, không phải thực hiện theo dõi, hạch toán riêng đối với vật tư, vật liệu đó. Trường hợp cơ quan có tài sản công tiếp tục sử dụng vật tư, vật liệu thu hồi hoặc áp dụng hình thức điều chuyển mà cơ quan có tài sản công, cơ quan, tổ chức, đơn vị tiếp nhận điều chuyển sử dụng vật tư, vật liệu thu hồi đó một cách độc lập thì cơ quan có tài sản công (trong trường hợp tiếp tục sử dụng), cơ quan, tổ chức, đơn vị tiếp nhận điều chuyển (trong trường hợp điều chuyển) có trách nhiệm xác </w:t>
      </w:r>
      <w:r w:rsidRPr="00B32C95">
        <w:rPr>
          <w:rFonts w:ascii="Arial" w:hAnsi="Arial" w:cs="Arial"/>
          <w:sz w:val="20"/>
          <w:szCs w:val="20"/>
        </w:rPr>
        <w:lastRenderedPageBreak/>
        <w:t>định giá trị vật tư, vật liệu thu hồi đó để quản lý, theo dõi, hạch toán theo quy định của Bộ trưởng Bộ Tài chính về chế độ quản lý, tính hao mòn tài sản cố định tại cơ quan, tổ chức, đơn vị.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trình tự, thủ tục quyết định và tổ chức thực hiện điều chuyển vật tư, vật liệu thu hồi trong quá trình bảo dưỡng, sửa chữa tài sản công được thực hiện theo quy định tại Điều 20, Điều 21 Nghị định này; trong văn bản đề nghị tiếp nhận tài sản không phải thuyết minh về sự phù hợp với tiêu chuẩn, định mức.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Thẩm quyền, trình tự, thủ tục quyết định và tổ chức thực hiện bán vật tư, vật liệu thu hồi trong quá trình bảo dưỡng, sửa chữa tài sản công được thực hiện theo quy định tại các Điều 22, 23, 24, 25, 26 và 27 Nghị định này và quy định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Phương thức bán vật tư, vật liệu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Bán đấu giá đối với vật tư, vật liệu thu hồi có giá trị từ 50 triệu đồng trở lên;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Bán niêm yết giá đối với vật tư, vật liệu thu hồi có giá trị từ 10 triệu đồng đến dưới 50 triệu đồng;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Bán chỉ định đối với vật tư, vật liệu thu hồi có giá trị dưới 10 triệu đồng.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Việc xác định giá trị vật tư, vật liệu thu hồi để xác định phương thức bán đồng thời là giá khởi điểm bán đấu giá, giá bán niêm yết, giá bán chỉ định được thực hiện theo quy định tại khoản 2 Điều 24 Nghị định này. Việc xác định giá trị vật tư, vật liệu thu hồi làm căn cứ để xác định hình thức bán được tính theo tổng giá trị của toàn bộ vật tư, vật liệu thu hồi khi thực hiện bảo dưỡng, sửa chữa từng tài sản; trường hợp một lần bảo dưỡng, sửa chữa nhiều tài sản thì giá trị vật tư, vật liệu thu hồi được xác định theo tổng giá trị vật tư, vật liệu thu hồi của lần bảo dưỡng, sửa chữa đó.</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Vật tư, vật liệu thu hồi trong quá trình bảo dưỡng, sửa chữa tài sản công tại cơ quan nhà nước nếu không sử dụng được thì cơ quan nhà nước đó thực hiện hủy bỏ.</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14. Khai thác tài sản công tại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Danh mục tài sản công tại cơ quan nhà nước được khai thác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Nhà ở công vụ.</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Quyền sở hữu trí tuệ, bản quyền phần mềm ứng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sở dữ liệu.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trạm sạc điện phương tiện giao thông; vị trí lắp đặt màn hình led, tấm pano phục vụ thông tin, tuyên truyền).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Kho lưu trữ, kho bảo quản, phòng họp, phần diện tích sử dụng chung thuộc trụ sở làm việc; phần diện tích cơ quan nhà nước được giao quản lý cao hơn so với tiêu chuẩn, định mức sử dụng trụ sở làm việc theo quy định của Chính phủ về tiêu chuẩn, định mức sử dụng trụ sở làm việc, cơ sở hoạt động sự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Phòng thí nghiệm, thiết bị thí nghiệm và các máy móc, thiết bị, tài sản khác phục vụ cho nghiên cứu khoa học, phát triển công nghệ và đổi mới sáng tạo.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Tài sản là di tích lịch sử - văn hóa, di tích lịch sử gắn với đất thuộc đất xây dựng trụ sở cơ quan; phòng truyền thống của cơ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 Tài sản khác được khai thác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khai thác tài sản công tại cơ quan nhà nước phải bảo đảm các nguyên tắc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Không làm ảnh hưởng đến việc thực hiện nhiệm vụ chính trị của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vi phạm các điều cấm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Bảo đảm tính công khai, minh bạch, an ninh, an toàn; tuân thủ các quy định tại Nghị định này và quy định của các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làm thay đổi kết cấu, kiến trúc, nguyên trạng tài sản công (trừ trường hợp đầu tư thêm để nâng cao giá trị sử dụng của tài sản; phân giá trị tài sản đầu tư thêm</w:t>
      </w:r>
      <w:r w:rsidR="005A3617" w:rsidRPr="00B32C95">
        <w:rPr>
          <w:rFonts w:ascii="Arial" w:hAnsi="Arial" w:cs="Arial"/>
          <w:sz w:val="20"/>
          <w:szCs w:val="20"/>
        </w:rPr>
        <w:t xml:space="preserve"> tự động</w:t>
      </w:r>
      <w:r w:rsidRPr="00B32C95">
        <w:rPr>
          <w:rFonts w:ascii="Arial" w:hAnsi="Arial" w:cs="Arial"/>
          <w:sz w:val="20"/>
          <w:szCs w:val="20"/>
        </w:rPr>
        <w:t xml:space="preserve"> thuộc về cơ quan </w:t>
      </w:r>
      <w:r w:rsidRPr="00B32C95">
        <w:rPr>
          <w:rFonts w:ascii="Arial" w:hAnsi="Arial" w:cs="Arial"/>
          <w:sz w:val="20"/>
          <w:szCs w:val="20"/>
        </w:rPr>
        <w:lastRenderedPageBreak/>
        <w:t>có tài sản công sau khi hết thời hạn khai thác); không làm mất quyền sử dụng đất của cơ quan, quyền sở hữu về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khai thác tài sản quy định tại các điểm a, b và c khoản 1 Điều này được thực hiện theo quy định tương ứng của pháp luật về nhà ở, pháp luật về sở hữu trí tuệ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khai thác tài sản phục vụ hoạt động phụ trợ, hỗ trợ cho việc thực hiện nhiệm vụ chính trị của cơ quan nhà nước quy định tại điểm d khoản 1 Điều này nhằm phục vụ cho hoạt động của cơ quan nhà nước và các nhu cầu thiết yếu của cán bộ, công chức, người lao động của cơ quan nhà nước và khách đến công tác. Việc khai thác được thực hiện theo quy định tại các khoản 5, 6 và 7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Hình thức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công tự quản lý, sử dụng nhà ăn, căn tin, nhà/bãi để xe để cung cấp các dịch vụ phục vụ nhu cầu của cán bộ, công chức, người lao động của cơ quan và khách đến công tác (sau đây gọi là tự khai thác). Giá dịch vụ được thực hiện theo quy định của Nhà nước (đối với các dịch vụ do Nhà nước định giá theo quy định của pháp luật về giá) hoặc do Thủ trưởng cơ quan có tài sản công quyết định bảo đảm bù đắp đủ chi phí và có tích lũy hợp lý (đối với các dịch vụ không do Nhà nước định giá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tổ chức, cá nhân khác thực hiện quyền khai thác nhà ăn, căn tin, nhà/bãi để xe để cung cấp các dịch vụ phục vụ nhu cầu của cán bộ, công chức, người lao động của cơ quan và khách đến công tác.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khác thực hiện quyền khai thác nhà ăn, căn tin, nhà/bãi để xe được thực hiện theo các hình thức lựa chọn nhà thầu theo quy định của pháp luật về đấu thầu hoặc đấu giá theo quy định của pháp luật về đấu giá tài sản; việc lựa chọn nhà thầu theo quy định của pháp luật về đấu thầu hay đấu giá do Thủ trưởng cơ quan có tài sản công quyết định. Trường hợp tổ chức đấu giá không thành thì Thủ trưởng cơ quan có tài sản công quyết định tiếp tục đấu giá hoặc thực hiện theo các hình thức lựa chọn nhà thầu theo quy định của pháp luật về đấu thầu để lựa chọn tổ chức, cá nhân khác thực hiện quyền khai thác tài sản hoặc tự khai thác theo quy định tại điểm a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Thủ trưởng cơ quan có tài sản công quyết định giá khởi điểm để tổ chức đấu giá, giá gói thầu để tổ chức lựa chọn nhà thầu. Giá khởi điểm, giá gói thầu được xác định theo quy định về xác định giá gói thầu theo quy định của pháp luật về đấu thầu. Giá cho tổ chức, cá nhân khác thực hiện quyền khai thác là giá trúng đấu giá hoặc giá trúng thầu.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Tổ chức, cá nhân thực hiện quyền khai thác được thu tiền dịch vụ theo mức giá quy định của Nhà nước (đối với các dịch vụ do Nhà nước định giá theo quy định của pháp luật về giá) hoặc quyết định mức thu bảo đảm bù đắp đủ chi phí và có tích lũy hợp lý (đối với các dịch vụ không do Nhà nước định giá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Cho tổ chức, cá nhân khác sử dụng vị trí tại trụ sở làm việc để lắp đặt máy rút tiền tự động, máy bán hàng tự động, lắp đặt, xây dựng công trình viễn thông, trạm sạc điện phương tiện giao thông, lắp đặt màn hình led, tấm pano phục vụ thông tin, tuyên truyền kết hợp quảng cáo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cho tổ chức, cá nhân khác sử dụng vị trí tại trụ sở làm việc để lắp đặt máy rút tiền tự động, lắp đặt, xây dựng công trình viễn thông được thực hiện theo hình thức thỏa thuận trực tiếp với tổ chức, cá nhân có nhu cầu. Cơ quan có tài sản công chuẩn bị phương án cho tổ chức, cá nhân khác sử dụng vị trí tại trụ sở làm việc để lắp đặt máy rút tiền tự động, lắp đặt, xây dựng công trình viễn thông gửi tới tổ chức, cá nhân có nhu cầu; trên cơ sở hồ sơ đăng ký của tổ chức, cá nhân có nhu cầu, cơ quan có tài sản công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trụ sở làm việc là giá đã thương thảo với tổ chức, cá nhân có nhu cầu và ghi nhận tại Hợp đồng.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sử dụng vị trí tại trụ sở làm việc để lắp đặt máy bán hàng tự động, trạm sạc điện phương tiện giao thông, màn hình led, tấm pano phục vụ thông tin, tuyên truyền kết hợp quảng cáo được thực hiện theo quy định tại điểm b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Thẩm quyền quyết định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khai thác tài sản công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khai thác tài sản công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Chánh Văn phòng Hội đồng nhân dân cấp tỉnh quyết định khai thác tài sản công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Trình tự, thủ tục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công lập hồ sơ đề nghị khai thác tài sản công, báo cáo cơ quan quản lý cấp trên (nếu có cơ quan quản lý cấp trên) để báo cáo cơ quan, người có thẩm quyền quy định tại khoản 6 Điều này xem xét, quyết định việc khai thác tài sản công. Hồ sơ đề nghị khai thác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khai thác tài sản của cơ quan có tài sản công (trong đó nêu rõ sự cần thiết; danh mục tài sản khai thác (tên tài sản; số lượng; diện tích đề nghị khai thác (đối với tài sản là đất, nhà); nguyên giá, giá trị còn lại theo sổ kế toán); hình thức khai thác; thời hạn khai thác; dự kiến số tiền thu được (nếu có)):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khai thác tài sản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liên quan đến tài sản đề nghị khai thác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30 ngày, kể từ ngày nhận được hồ sơ đề nghị khai thác tài sản do cơ quan có tài sản công lập, cơ quan, người có thẩm quyền xem xét, quyết định việc khai thác tài sản công hoặc có văn bản hồi đáp trong trường hợp không thống nhất việc khai thác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Nội dung chủ yếu của Quyết định khai thác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nhà nước được khai thác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khai thác (tên tài sản; số lượng; diện tích (đối với tài sản là đất, nhà); nguyên giá, giá trị còn lại theo sổ kế toán; hình thức khai thác; thời hạn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Cơ quan có tài sản công có trách nhiệm cấp phiếu thu tiền hoặc hóa đơn bán hàng cho các tổ chức, cá nhân theo quy định của pháp luật về hóa đơn, chứng từ.</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Số tiền thu được từ khai thác tài sản công, sau khi trừ đi các chi phí trực tiếp có liên quan đến việc tổ chức khai thác tài sản công (chi phí xác định giá, chi phí tổ chức đấu giá, chi phí trong lựa chọn nhà thầu, chi phí điện, nước, xăng dầu, nhân công phục vụ và các chi phí khác có liên quan), thực hiện nghĩa vụ tài chính với Nhà nước theo quy định của pháp luật (nếu có), phần còn lại cơ quan có tài sản công được giữ lại 50% để bổ sung nguồn chi thường xuyên hàng năm sử dụng cho công tác quản lý và các hoạt động khác được quy định cụ thể trong Quy chế chi tiêu nội bộ của cơ quan và được xác định là khoản thu hợp pháp khác của cơ quan; 50% nộp ngân sách nhà nước trung ương (đối với cơ quan nhà nước thuộc trung ương quản lý), nộp ngân sách địa phương (đối với cơ quan nhà nước thuộc địa phương quản lý) tại Kho bạc nhà nước nơi cơ quan có tài sản công mở tài khoản. Cơ quan có tài sản công khai thác chịu trách nhiệm trong việc quản lý, sử dụng số tiền thu được từ việc khai thác và xác định số tiền nộp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Việc khai thác kho lưu trữ, kho bảo quản, phòng họp, phần diện tích sử dụng chung thuộc trụ sở làm việc, phần diện tích cơ quan nhà nước được giao quản lý cao hơn so với tiêu chuẩn, định mức sử dụng trụ sở làm việc quy định tại điểm đ khoản 1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khai thác áp dụng theo quy định tại điểm b khoản 1 Điều 19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trình tự, thủ tục trình cơ quan, người có thẩm quyền quyết định khai thác được thực hiện theo quy định tại khoản 6, các điểm a, b và c khoản 7 Điều này; cơ quan có tài sản công tổ chức thực hiện việc khai thác theo quy định tại khoản 7 Điều 19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9. Việc khai thác tài sản là phòng thí nghiệm, thiết bị thí nghiệm và các máy móc, thiết bị, tài sản khác phục vụ cho nghiên cứu khoa học, phát triển công nghệ và đổi mới sáng tạo quy định tại điểm e khoản 1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Cơ quan có tài sản công quyết định việc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nhà nước, đơn vị sự nghiệp công lập, đơn vị lực lượng vũ trang nhân dân, cơ quan Đảng Cộng sản Việt Nam, Mặt trận Tổ quốc Việt Nam và tổ chức trực thuộc Mặt trận Tổ quốc Việt Nam được sử dụng tài sản có trách nhiệm thực hiện theo quy định tại khoản 4, khoản 5 Điều 12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10. Việc khai thác tài sản là di tích lịch sử - văn hóa, di tích lịch sử gắn với đất thuộc đất xây dựng trụ sở cơ quan, phòng truyền thống của cơ quan quy định tại điểm g khoản 1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Cho tổ chức, cá nhân tham quan di tích lịch sử - văn hóa, di tích lịch sử gắn với đất thuộc đất xây dựng trụ sở cơ quan, phòng truyền thống của cơ quan. Cơ quan có tài sản công được thu phí tham quan theo quy định của pháp luật về phí và lệ phí. Việc quản lý, sử dụng phí thu được thực hiện theo quy định của pháp luật về phí và lệ phí.</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Sử dụng vị trí tại di tích để bán đồ lưu niệm, trưng bày sản phẩm. Việc sử dụng vị trí tại di tích để bán đồ lưu niệm, trưng bày sản phẩm và việc quản lý, sử dụng số tiền thu được được thực hiện theo quy định tại khoản 5, điểm d, điểm đ khoản 7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Thẩm quyền, trình tự, thủ tục trình cơ quan, người có thẩm quyền quyết định khai thác được thực hiện theo quy định tại khoản 6, các điểm a, b và c khoản 7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15. Thuê đơn vị có chức năng quản lý vận hành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thuê đơn vị có chức năng quản lý vận hành tài sản công được áp dụng đối với toàn bộ hoặc một phần nội dung quản lý vận hành tài sản công quy định tại khoản 2 Điều 35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Cơ quan có tài sản công, cơ quan, đơn vị được giao quản lý khu hành chính tập trung quyết định việc thuê đơn vị có chức năng quản lý vận hành tài sản công. Việc lựa chọn đơn vị có chức năng quản lý vận hành tài sản công được thực hiện theo quy định của pháp luật về đấu thầu.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Đơn vị được thuê quản lý vận hành tài sản công có trách nhiệm thực hiện các nội dung quản lý vận hành theo hợp đồng ký kết với cơ quan có tài sản công hoặc cơ quan, đơn vị được giao quản lý khu hành chính tập trung, bảo đảm an ninh, an toàn và vệ sinh môi trường; tập hợp, lưu trữ hồ sơ có liên quan đến quá trình vận hành, bảo hành, bảo trì, bảo dưỡng tài sản công; theo dõi, phát hiện kịp thời để xử lý theo thẩm quyền hoặc đề nghị cơ quan, người có thẩm quyền xử lý các hành vi vi phạm liên quan đến tài sản công trong thời gian được thuê quản lý vận 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Chi phí thuê đơn vị có chức năng quản lý vận hành tài sản công được xác định theo giá thị trường trên cơ sở khối lượng công việc cần thực hiện, bảo đảm tiết kiệm, hiệu quả.</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Nguồn kinh phí để thuê đơn vị có chức năng quản lý vận hành tài sản công được bố trí trong dự toán chi ngân sách nhà nước của cơ quan có tài sản công hoặc cơ quan, đơn vị được giao quản lý khu hành chính tập trung.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16.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Chuyển đổi công năng sử dụng tài sản công là việc thay đổi mục đích sử dụng của tài sản công (không bao gồm việc thay đổi bố trí chức năng của các phòng, khu vực trong cùng một trụ sở làm việc). Việc chuyển đổi công năng sử dụng tài sản công phải phù hợp với đặc điểm, tính chất của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công quyết định việc chuyển đổi công năng sử dụng tài sản công, trừ trường hợp quy định tại điểm b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người có thẩm quyền quyết định xử lý tài sản công quyết định việc chuyển đổi công năng sử dụng tài sản công trong trường hợp xử lý tài sản công kết hợp với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quyết định chuyển đổi công năng sử dụng tài sản công trong trường hợp quy định tại điểm a khoản 2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Khi có nhu cầu chuyển đổi công năng sử dụng của tài sản công, bộ phận chuyên môn của cơ quan có tài sản công lập 01 bộ hồ sơ để trình cơ quan có tài sản công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chuyển đổi công năng sử dụng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Tờ trình của bộ phận chuyên môn của cơ quan có tài sản công về việc chuyển đổi công năng sử dụng tài sản công: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đề nghị chuyển đổi công năng sử dụng (tên tài sản; số lượng; diện tích (đối với tài sản là đất, nhà); mục đích sử dụng hiện tại, mục đích sử dụng dự kiến chuyển đổi; lý do chuyển đổi):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khác có liên quan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20 ngày, kể từ ngày nhận được đầy đủ hồ sơ quy định tại điểm a khoản này, cơ quan có tài sản công xem xét, quyết định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chuyển đổi công năng sử dụng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được chuyển đổi công năng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được chuyển đổi công năng sử dụng (tên tài sản; số lượng; diện tích (đối với tài sản là đất, nhà); mục đích sử dụng hiện tại, mục đích sử dụng được chuyển đổi; lý do chuyển đổi);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Căn cứ quyết định chuyển đổi công năng sử dụng tài sản công, cơ quan có tài sản công thực hiện việc quản lý, sử dụng theo mục đích sử dụng mới, thực hiện việc điều chỉnh thông tin về tài sản trên sổ tài sản của cơ quan và báo cáo kê khai về tài sản công theo quy định.</w:t>
      </w:r>
    </w:p>
    <w:p w:rsidR="00B72F88" w:rsidRPr="00B32C95" w:rsidRDefault="00971EE6" w:rsidP="002279E3">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4. Trình tự, thủ tục quyết định chuyển đổi công năng sử dụng tài sản công trong trường hợp quy định tại điểm b khoản 2 Điều này được thực hiện cùng với trình tự, thủ tục xử lý tài sản công quy định tại Mục 4 Chương này.</w:t>
      </w:r>
    </w:p>
    <w:p w:rsidR="002279E3" w:rsidRPr="00B32C95" w:rsidRDefault="002279E3" w:rsidP="002279E3">
      <w:pPr>
        <w:adjustRightInd w:val="0"/>
        <w:snapToGrid w:val="0"/>
        <w:spacing w:after="0" w:line="240" w:lineRule="auto"/>
        <w:ind w:firstLine="720"/>
        <w:jc w:val="both"/>
        <w:rPr>
          <w:rFonts w:ascii="Arial" w:hAnsi="Arial" w:cs="Arial"/>
          <w:sz w:val="20"/>
          <w:szCs w:val="20"/>
        </w:rPr>
      </w:pPr>
    </w:p>
    <w:p w:rsidR="00B72F88" w:rsidRPr="00B32C95" w:rsidRDefault="00971EE6" w:rsidP="002279E3">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4</w:t>
      </w:r>
    </w:p>
    <w:p w:rsidR="00B72F88" w:rsidRPr="00B32C95" w:rsidRDefault="00971EE6" w:rsidP="002279E3">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XỬ LÝ TÀI SẢN CÔNG TẠI CƠ QUAN NHÀ NƯỚC</w:t>
      </w:r>
    </w:p>
    <w:p w:rsidR="002279E3" w:rsidRPr="00B32C95" w:rsidRDefault="002279E3" w:rsidP="002279E3">
      <w:pPr>
        <w:adjustRightInd w:val="0"/>
        <w:snapToGrid w:val="0"/>
        <w:spacing w:after="0" w:line="240" w:lineRule="auto"/>
        <w:jc w:val="center"/>
        <w:rPr>
          <w:rFonts w:ascii="Arial" w:hAnsi="Arial" w:cs="Arial"/>
          <w:sz w:val="20"/>
          <w:szCs w:val="20"/>
        </w:rPr>
      </w:pP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17. Thẩm quyền quyết định thu hồi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thu hồi tài sản công trong các trường hợp quy định tại khoản 1 Điều 41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thu hồi tài sản công của cơ quan nhà nước thuộc phạm vi quản lý của bộ, cơ quan trung ương, trừ trường hợp quy định tại khoản 2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thu hồi trụ sở làm việc của cơ quan nhà nước thuộc trung ương, địa phương khác quản lý trên địa bàn.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thu hồi tài sản công của cơ quan nhà nước thuộc phạm vi quản lý của địa phương (bao gồm cả tài sản công do Văn phòng Hội đồng nhân dân cấp tỉnh quản lý, sử dụng), trừ trường hợp trụ sở làm việc trên địa bàn địa phương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18. Trình tự, thủ tục thu hồi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Trường hợp cơ quan có tài sản công tự nguyện trả lại tài sản cho Nhà nước theo quy định tại điểm g khoản 1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Cơ quan có tài sản công lập 01 bộ hồ sơ gửi cơ quan quản lý cấp trên (nếu có cơ quan quản lý cấp trên) để xem xét, đề nghị cơ quan, người có thẩm quyền quy định tại khoản 1, khoản 3 Điều 17 Nghị định này xem xét, quyết định hoặc báo cáo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xem xét, đề nghị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xem xét, quyết định thu hồi theo thẩm quyền quy định tại khoản 2 Điều 17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trả lại tài sản cho Nhà nước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Văn bản đề nghị thu hồi tài sản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có liên quan đến đề nghị trả lại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20 ngày, kể từ ngày nhận được đầy đủ hồ sơ hợp lệ, cơ quan, người có thẩm quyền quy định tại Điều 17 Nghị định này quyết định thu hồi tài sản hoặc có văn bản hồi đáp trong trường hợp đề nghị trả lại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thu hồi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cơ quan có tài sản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thu hồi (tên tài sản; số lượng; diện tích (đối với tài sản là đất, nhà); nguyên giá, giá trị còn lại theo sổ kế toán; lý do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hạn 30 ngày, kể từ ngày có quyết định thu hồi tài sản của cơ quan, người có thẩm quyền, cơ quan có tài sản thu hồi thực hiện bàn giao đầy đủ tài sản và các hồ sơ có liên quan đến tài sản cho cơ quan được giao thực hiện nhiệm vụ quản lý tài sản công quy định tại khoản 2, khoản 3 Điều 19 của Luật, cụ thể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Bàn giao cho cơ quan được giao thực hiện nhiệm vụ quản lý tài sản công quy định tại khoản 2 Điều 19 của Luật đối với tài sản do Bộ trưởng, Thủ trưởng cơ quan trung ương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Bàn giao cho cơ quan được giao thực hiện nhiệm vụ quản lý tài sản công cấp tỉnh quy định tại khoản 3 Điều 19 của Luật đối với tài sản công do cơ quan, người có thẩm quyền thuộc cấp tỉnh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Bàn giao cho cơ quan được giao thực hiện nhiệm vụ quản lý tài sản công cấp xã quy định tại khoản 3 Điều 19 của Luật đối với tài sản công do cơ quan, người có thẩm quyền thuộc cấp xã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Quá thời hạn bàn giao theo quy định mà cơ quan có tài sản thu hồi không thực hiện bàn giao thì cơ quan được giao tổ chức thực hiện quyết định thu hồi có trách nhiệm thực hiện cưỡng chế thu hồi (đối với tài sản không phải là trụ sở làm việc) hoặc báo cáo cơ quan, người có thẩm quyền quyết định cưỡng chế thu hồi trụ sở làm việc theo quy định của pháp luật về đất đai (đối với tài sản là trụ sở làm việc). Việc tổ chức cưỡng chế thu hồi trụ sở làm việc được thực hiện theo quy định áp dụng đối với cưỡng chế thu hồi đất theo quy định của pháp luật về đất đai. Chi phí thực hiện cưỡng chế do cơ quan có tài sản bị cưỡng chế chi trả từ nguồn kinh phí không phải ngân sách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được giao tiếp nhận tài sản có trách nhiệm tiếp nhận tài sản thu hồi theo đúng thời hạn quy định. Trường hợp quá thời hạn mà cơ quan có tài sản không bàn giao hoặc cơ quan được giao tiếp nhận tài sản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hủy hoại, bị mất hoặc hư hỏng; không sử dụng ngân sách nhà nước để thanh toán chi phí phát sinh trong trường hợp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Việc xử lý, khai thác tài sản sau khi có quyết định thu hồi của cơ quan, người có thẩm quyền được thực hiện theo quy định tại Điều 19 Nghị định này. Trong thời gian chưa hoàn thành việc xử lý tài sản hoặc chưa đưa tài sản vào khai thác, cơ quan có tài sản thu hồi có trách nhiệm phối hợp với cơ quan được giao thực hiện nhiệm vụ quản lý tài sản công thực hiện bảo vệ, bảo quản tài sản bị thu hồi, không để thất thoát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thu hồi tài sản công theo quy định tại các điểm a, b, c, d, đ và e khoản 1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có văn bản kiến nghị và chuyển hồ sơ (nếu có) đến cơ quan, người có thẩm quyền thu hồi tài sản quy định tại Điều 17 Nghị định này để xem xét, quyết định thu hồi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30 ngày, kể từ ngày nhận được kiến nghị và hồ sơ (nếu có) do các cơ quan quy định tại điểm a khoản này chuyển đến, cơ quan, người có thẩm quyền thu hồi tài sản quy định tại Điều 17 Nghị định này có trách nhiệm kiểm tra, xác minh việc quản lý, sử dụng tài sản công theo kiến nghị.</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Trong thời hạn 15 ngày, kể từ ngày hoàn thành việc kiểm tra, xác minh, cơ quan, người có thẩm quyền quy định tại Điều 17 Nghị định này ra quyết định thu hồi tài sản nếu tài sản thuộc trường hợp phải thu hồi theo quy định. Nội dung chủ yếu của Quyết định thu hồi tài sản công thực hiện theo quy định tại điểm b khoản 1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qua kiểm tra, xác minh, tài sản không thuộc trường hợp phải thu hồi theo quy định của pháp luật, cơ quan, người có thẩm quyền quy định tại Điều 17 Nghị định này có văn bản thông báo đến cơ quan đã kiến nghị được biết.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Việc bàn giao tài sản sau khi có quyết định thu hồi được thực hiện theo quy định tại điểm c, điểm d khoản 1 Điều này. Việc khai thác, xử lý tài sản sau khi có quyết định thu hồi được thực hiện theo quy định tại Điều 19 Nghị định này. Trong thời gian chưa hoàn thành việc xử lý tài sản hoặc chưa đưa tài sản vào khai thác, cơ quan có tài sản bị thu hồi có trách nhiệm phối hợp với cơ quan được giao thực hiện nhiệm vụ quản lý tài sản công thực hiện bảo vệ, bảo quản tài sản bị thu hồi, không để thất thoát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thu hồi tài sản công theo quy định tại điểm h khoản 1 Điều 41 của Luật thì thẩm quyền, trình tự, thủ tục thu hồi và xử lý, khai thác tài sản sau khi thu hồi được thực hiện theo quy định của pháp luật có liên quan; trường hợp pháp luật liên quan không có quy định về các nội dung này thì thực hiện theo quy định tại khoản 1, khoản 2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đất, tài sản gắn liền với đất thuộc trường hợp thu hồi đất theo quy định của pháp luật về đất đai và trường hợp đất, tài sản gắn liền với đất vừa thuộc trường hợp thu hồi đất theo quy định của pháp luật về đất đai, vừa thuộc trường hợp thu hồi theo quy định tại Điều 41 của Luật thì thực hiện thu hồi đất và xử lý tài sản gắn liền với đất sau thu hồi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thu hồi tài sản, cơ quan có tài sản thu hồi hạch toán giảm tài sản và báo cáo kê khai biến động tài sản công theo quy định. Cơ quan nhà nước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Sau khi hoàn thành việc tiếp nhận tài sản thu hồi là trụ sở làm việc theo quyết định của cơ quan, người có thẩm quyền, cơ quan tiếp nhận trụ sở làm việc có trách nhiệm hoàn thiện các thủ tục hành chính về đất đai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Đối với tài sản thu hồi được xử lý theo các hình thức quy định tại Điều 41 của Luật, chi phí bàn giao, tiếp nhận tài sản thu hồi và chi phí xử lý tài sản thu hồi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Do cơ quan, tổ chức, đơn vị được giao hoặc nhận điều chuyển tài sản chi trả trong trường hợp áp dụng hình thức giao, điều chuyển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Thực hiện theo quy định tại Điều 40 Nghị định này trong trường hợp áp dụng hình thức bán, thanh lý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Do cơ quan có tài sản bị thu hồi chi trả từ nguồn kinh phí được phép sử dụng của cơ quan trong trường hợp áp dụng hình thức tiêu hủy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Thực hiện theo quy định của pháp luật có liên quan trong trường hợp áp dụng hình thức xử lý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Đối với tài sản thu hồi được đưa vào khai thác, chi phí bàn giao, tiếp nhận tài sản thu hồi và chi phí khai thác tài sản thu hồi được sử dụng từ nguồn thu được từ việc khai thác tài sản bị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19. Xử lý, khai thác tài sản công có quyết định thu hồi của cơ quan, người có thẩm quyền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Hình thức xử lý, khai thác tài sản công có quyết định thu hồi của cơ quan, người có thẩm quyền: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xử lý tài sản công có quyết định thu hồi được thực hiện theo quy định tại khoản 4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Hình thức khai thác tài sản công có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Bố trí trụ sở làm việc, cơ sở hoạt động sự nghiệp có quyết định thu hồi (bao gồm hoặc không bao gồm các tài sản khác hiện có tại trụ sở làm việc, cơ sở hoạt động sự nghiệp đó) cho cơ quan nhà </w:t>
      </w:r>
      <w:r w:rsidRPr="00B32C95">
        <w:rPr>
          <w:rFonts w:ascii="Arial" w:hAnsi="Arial" w:cs="Arial"/>
          <w:sz w:val="20"/>
          <w:szCs w:val="20"/>
        </w:rPr>
        <w:lastRenderedPageBreak/>
        <w:t>nước, đơn vị lực lượng vũ trang nhân dân, đơn vị sự nghiệp công lập, cơ quan Đảng Cộng sản Việt Nam, Mặt trận Tổ quốc Việt Nam và tổ chức trực thuộc Mặt trận Tổ quốc Việt Nam sử dụng tạm thời trong thời gian chưa có tài sản hoặc đang trong thời gian thực hiện cải tạo, sửa chữa, nâng cấp, đầu tư xây dựng trụ sở làm việc, cơ sở hoạt động sự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Bố trí cho </w:t>
      </w:r>
      <w:r w:rsidR="0007336A" w:rsidRPr="00B32C95">
        <w:rPr>
          <w:rFonts w:ascii="Arial" w:hAnsi="Arial" w:cs="Arial"/>
          <w:sz w:val="20"/>
          <w:szCs w:val="20"/>
        </w:rPr>
        <w:t>Ủy ban</w:t>
      </w:r>
      <w:r w:rsidRPr="00B32C95">
        <w:rPr>
          <w:rFonts w:ascii="Arial" w:hAnsi="Arial" w:cs="Arial"/>
          <w:sz w:val="20"/>
          <w:szCs w:val="20"/>
        </w:rPr>
        <w:t xml:space="preserve"> nhân dân cấp xã sử dụng tạm thời để làm thiết chế văn hóa, thiết chế thể thao hoặc phục vụ mục đích công cộng khác trên địa bàn.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trình tự, thủ tục xử lý tài sản công có quyết định thu hồi của cơ quan, người có thẩm quyền theo các hình thức quy định tại các điểm a, b, c và d khoản 4 Điều 41 của Luật được thực hiện theo quy định tại các Điều 6, 20, 21, 22, 23, 24, 25, 26, 27, 28, 29, 30, 31, 32 và 33 Nghị định này. Riêng văn bản đề nghị xử lý tài sản trong hồ sơ đề nghị xử lý được thay bằng phương án xử lý tài sản thu hồi do cơ quan được giao thực hiện nhiệm vụ quản lý tài sản công quy định tại điểm c khoản 1 Điều 18 Nghị định này lập; trong đó lý do đề nghị xử lý là xử lý tài sản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tài sản chuyển giao là các điểm trường, cơ sở nhà, đất ở vùng sâu, vùng xa, miền núi mà không còn phù hợp để sử dụng làm trụ sở làm việc, cơ sở hoạt động sự nghiệp, cơ sở y tế, văn hóa, thể thao, các mục đích công cộng khác và không có tổ chức, cá nhân có nhu cầu nhận giao đất, cho thuê đất thì thực hiện phá dỡ, hủy bỏ tài sản gắ</w:t>
      </w:r>
      <w:r w:rsidR="00785006" w:rsidRPr="00B32C95">
        <w:rPr>
          <w:rFonts w:ascii="Arial" w:hAnsi="Arial" w:cs="Arial"/>
          <w:sz w:val="20"/>
          <w:szCs w:val="20"/>
        </w:rPr>
        <w:t>n liề</w:t>
      </w:r>
      <w:r w:rsidRPr="00B32C95">
        <w:rPr>
          <w:rFonts w:ascii="Arial" w:hAnsi="Arial" w:cs="Arial"/>
          <w:sz w:val="20"/>
          <w:szCs w:val="20"/>
        </w:rPr>
        <w:t xml:space="preserve">n với đất và giao </w:t>
      </w:r>
      <w:r w:rsidR="0007336A" w:rsidRPr="00B32C95">
        <w:rPr>
          <w:rFonts w:ascii="Arial" w:hAnsi="Arial" w:cs="Arial"/>
          <w:sz w:val="20"/>
          <w:szCs w:val="20"/>
        </w:rPr>
        <w:t>Ủy ban</w:t>
      </w:r>
      <w:r w:rsidRPr="00B32C95">
        <w:rPr>
          <w:rFonts w:ascii="Arial" w:hAnsi="Arial" w:cs="Arial"/>
          <w:sz w:val="20"/>
          <w:szCs w:val="20"/>
        </w:rPr>
        <w:t xml:space="preserve"> nhân dân cấp xã hoặc tổ chức phát triển quỹ đất quản lý đất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phê duyệt phương án khai thác tài sản có quyết định thu hồi, phương án xử lý tài sản có quyết định thu hồi theo các hình thức quy định tại điểm đ, điểm e khoản 4 Điều 41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phê duyệt phương án khai thác, phương án xử lý tài sản do cơ quan, người có thẩm quyền quy định tại khoản 1 Điều 17 Nghị định này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cấp xã phê duyệt phương án khai thác, phương án xử lý tài sản do cơ quan, người có thẩm quyền cùng cấp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được giao thực hiện nhiệm vụ quản lý tài sản công quy định tại khoản 2 Điều 19 của Luật (đối với trường hợp quy định tại điểm a khoản 3 Điều này), cơ quan được giao thực hiện nhiệm vụ quản lý tài sản công quy định tại khoản 3 Điều 19 của Luật (đối với trường hợp quy định tại điểm b khoản 3 Điều này) có trách nhiệm lập phương án khai thác, phương án xử lý tài sản theo các hình thức quy định tại điểm đ, điểm e khoản 4 Điều 41 của Luật, trình người có thẩm quyền quy định tại khoản 3 Điều này xem xét, quyết định. Trường hợp cơ quan được giao thực hiện nhiệm vụ quản lý tài sản công là cơ quan trình cơ quan, người có thẩm quyền ban hành Quyết định thu hồi và cơ quan, người có thẩm quyền quyết định thu hồi đồng thời là cơ quan, người có thẩm quyền phê duyệt phương án xử lý, khai thác tài sản thì có thể trình phương án xử lý, khai thác tài sản đồng thời với đề nghị thu hồi tài sản để cơ quan, người có thẩm quyền xem xét, phê duyệt đồng thời trong một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trình phê duyệt phương án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phê duyệt phương án của cơ quan được giao thực hiện nhiệm vụ quản lý tài sản công: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Phương án xử lý, khai thác tài sản: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xử lý, khai thác tài sản là đề xuất về hình thức xử lý theo quy định tại điểm đ, điểm e khoản 4 Điều 41 của Luật hoặc hình thức khai thác theo quy định tại điểm b khoản 1 Điều này đối với từng tài sản có Quyết định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Quyết định thu hồi của cơ quan, người có thẩm quyền: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Hồ sơ khác liên quan đến tài sản và phương án xử lý, phương án khai thác đề xuất: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20 ngày, kể từ ngày nhận được đầy đủ hồ sơ hợp lệ người có thẩm quyền quy định tại khoản 3 Điều này xem xét, quyết định phê duyệt phương án khai thác; phương án xử lý tài sản hoặc có văn bản hồi đáp trong trường hợp phương án khai thác, phương án xử lý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6. Trong thời hạn 30 ngày, kể từ ngày cơ quan, người có thẩm quyền quy định tại khoản 3 Điều này phê duyệt phương án xử lý, khai thác tài sản, cơ quan được giao thực hiện nhiệm vụ quản lý tài sản công có trách nhiệm thực hiện bàn giao, tiếp nhận tài sản theo phương án xử lý, khai thác tài </w:t>
      </w:r>
      <w:r w:rsidRPr="00B32C95">
        <w:rPr>
          <w:rFonts w:ascii="Arial" w:hAnsi="Arial" w:cs="Arial"/>
          <w:sz w:val="20"/>
          <w:szCs w:val="20"/>
        </w:rPr>
        <w:lastRenderedPageBreak/>
        <w:t>sản được phê duyệt. Việc bàn giao, tiếp nhận tài sản được lập thành Biên bản theo Mẫu số 02/TSC-BBGN ban hành kèm theo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được giao thực hiện nhiệm vụ quản lý tài sản công quy định tại điểm c khoản 1 Điều 18 Nghị định này sau khi tiếp nhận tài sản thu hồi có trách nhiệm mở sổ theo dõi tài sản thu hồi, xác định giá trị còn lại của tài sản cố định đến thời điểm xử lý theo quy định áp dụng với cơ quan nhà nước. Chi phí phát sinh trong quá trình quản lý tài sản thu hồi chưa khai thác, xử lý (chi phí bảo vệ, bảo quản, sửa chữa, bảo dưỡng tài sản) do cơ quan được giao thực hiện nhiệm vụ quản lý tài sản công quy định tại điểm c khoản 1 Điều 18 Nghị định này chi trả và được bố trí trong dự toán chi thường xuyên của cơ quan được giao thực hiện nhiệm vụ quản lý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Trường hợp xử lý theo hình thức giao cho tổ chức phát triển quỹ đất quản lý, khai thác thì việc xử lý đối với tài sản gắn liền với đất trong trường hợp Nhà nước thực hiện giao đất, cho thuê đất theo quy định của pháp luật về đất đai được thực hiện theo quy định tại điểm e khoản 7 Điều 37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Trường hợp bố trí cho cơ quan, tổ chức, đơn vị khác sử dụng tạm thời thì trong thời gian được bố trí sử dụng tạm thời, cơ quan, tổ chức, đơn vị có trách nhiệm sử dụng tài sản đúng mục đích được bố trí; thực hiện chi trả chi phí điện, nước, nhân công phục vụ, bảo vệ, chi phí cải tạo, bảo dưỡng, sửa chữa (nếu có) và các chi phí khác có liên quan (không bao gồm chi phí khấu hao, hao mòn tài sản, không phải nộp tiền thuê đất) và được hạch toán vào chi phí hoạt động của cơ quan, tổ chức, đơn vị hoặc tính vào chi phí đầu tư xây dựng mới, sửa chữa, nâng cấp, cải tạo trụ sở làm việc, cơ sở hoạt động sự nghiệp theo dự án, nhiệm vụ được cơ quan, người có thẩm quyền phê duyệt. Việc cải tạo, sửa chữa (nếu có) nhà, công trình trong thời gian sử dụng tạm thời do cơ quan, tổ chức, đơn vị sử dụng tạm thời thực hiện theo quy định của pháp luật có liên quan. Sau khi hết thời hạn khai thác theo phương án được cơ quan, người có thẩm quyền phê duyệt hoặc có quyết định xử lý tài sản của cơ quan, người có thẩm quyền thì cơ quan, tổ chức, đơn vị được bố trí sử dụng tạm thời có trách nhiệm bàn giao lại tài sản cho cơ quan được giao thực hiện nhiệm vụ quản lý tài sản công để tiếp tục lập phương án xử lý, khai thác tài sản theo quy định tại Điều này; cơ quan, tổ chức, đơn vị được bố trí sử dụng tạm thời có trách nhiệm bảo đảm tài sản bàn giao lại đang sử dụng, vận hành bình thường.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20. Thẩm quyền quyết định điều chuyển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điều chuyển tài sản công trong các trường hợp quy định tại khoản 1 Điều 42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quyết định điều chuyển tài sản công giữa các cơ quan nhà nước, đơn vị lực lượng vũ trang nhân dân, đơn vị sự nghiệp công lập, cơ quan Đảng Cộng sản Việt Nam, Mặt trận Tổ quốc Việt Nam, tổ chức chính trị - xã hội: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Bộ trưởng, Thủ trưởng cơ quan trung ương quyết định điều chuyển tài sản công tại cơ quan, tổ chức, đơn vị thuộc phạm vi quản lý của bộ, cơ quan trung ương sang cơ quan, tổ chức, đơn vị thuộc phạm vi quản lý của bộ, cơ quan trung ương khác, sang cơ quan, tổ chức, đơn vị thuộc phạm vi quản lý của địa phương sau khi có ý kiến thống nhất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Bộ trưởng, Thủ trưởng cơ quan trung ương quyết định hoặc phân cấp thẩm quyền quyết định điều chuyển tài sản công giữa các cơ quan, tổ chức, đơn vị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điều chuyển tài sản công tại cơ quan, tổ chức, đơn vị thuộc phạm vi quản lý của địa phương (bao gồm cả tài sản công do Văn phòng Hội đồng nhân dân cấp tỉnh quản lý, sử dụng) sang cơ quan, tổ chức, đơn vị thuộc phạm vi quản lý của bộ, cơ quan trung ương, sang cơ quan, tổ chức, đơn vị thuộc phạm vi quản lý của địa phương khác sau khi có ý kiến thống nhất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điều chuyển tài sản công giữa các cơ quan, tổ chức, đơn vị thuộc phạm vi quản lý của địa phương (bao gồm cả tài sản công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điều chuyển tài sản công trong trường hợp đặc biệt: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điều chuyển tài sản công tại cơ quan, tổ chức, đơn vị thuộc phạm vi quản lý (bao gồm cả tài sản công do Văn phòng Hội đồng nhân dân cấp tỉnh quản lý, sử dụng) để hỗ trợ cho các tổ chức hội được Đảng, </w:t>
      </w:r>
      <w:r w:rsidRPr="00B32C95">
        <w:rPr>
          <w:rFonts w:ascii="Arial" w:hAnsi="Arial" w:cs="Arial"/>
          <w:sz w:val="20"/>
          <w:szCs w:val="20"/>
        </w:rPr>
        <w:lastRenderedPageBreak/>
        <w:t>Nhà nước giao nhiệm vụ theo quy định của pháp luật về hội căn cứ vào khả năng cân đối ngân sách nhà nước, nguồn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điều chuyển trụ sở làm việc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điều chuyển tài sản công tại cơ quan, tổ chức, đơn vị thuộc phạm vi quản lý cho doanh nghiệp 100% vốn nhà nước theo hình thức ghi tăng vốn nhà nước tại doanh nghiệp sau khi có ý kiến thống nhất của cơ quan đại diện chủ sở hữu vốn nhà nước tại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21. Trình tự, thủ tục điều chuyển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Khi có tài sản cần điều chuyển, cơ quan có tài sản công lập 01 bộ hồ sơ gửi cơ quan quản lý cấp trên (nếu có cơ quan quản lý cấp trên) xem xét, đề nghị cơ quan, người có thẩm quyền điều chuyển tài sản theo quy định tại Điều 20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điều chuyển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được tiếp nhận tài sản của cơ quan, tổ chức, đơn vị, doanh nghiệp có nhu cầu tiếp nhận tài sản (trong đó thuyết minh cụ thể sự phù hợp của đề nghị tiếp nhận tài sản với quy định về tiêu chuẩn, định mức sử dụng tài sản công, trừ trường hợp quy định tại khoản 2 Điều 20 Nghị định này hoặc điều chuyển tạm thời trong thời gian cơ quan, tổ chức, đơn vị đang thực hiện đầu tư xây dựng, sửa chữa, cải tạo trụ sở làm việc, cơ sở hoạt động sự nghiệp; mục đích sử dụng tài sản sau khi tiếp nhận):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Văn bản đề nghị điều chuyển, tiếp nhận tài sản của cơ quan quản lý cấp trên (nếu có cơ quan quản lý cấp trên) (trong đó cơ quan quản lý cấp trên của cơ quan, tổ chức, đơn vị có nhu cầu tiếp nhận tài sản phải có ý kiến cụ thể về sự phù hợp của đề nghị tiếp nhận tài sản với quy định về tiêu chuẩn, định mức sử dụng tài sản công, trừ trường hợp quy định tại khoản 2 Điều 20 Nghị định này hoặc điều chuyển tạm thời trong thời gian cơ quan, tổ chức, đơn vị đang thực hiện đầu tư xây dựng, sửa chữa, cải tạo trụ sở làm việc, cơ sở hoạt động sự nghiệp; mục đích sử dụng tài sản sau khi tiếp nhận):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Văn bản đề nghị của Ban Thường trực </w:t>
      </w:r>
      <w:r w:rsidR="0007336A" w:rsidRPr="00B32C95">
        <w:rPr>
          <w:rFonts w:ascii="Arial" w:hAnsi="Arial" w:cs="Arial"/>
          <w:sz w:val="20"/>
          <w:szCs w:val="20"/>
        </w:rPr>
        <w:t>Ủy ban</w:t>
      </w:r>
      <w:r w:rsidRPr="00B32C95">
        <w:rPr>
          <w:rFonts w:ascii="Arial" w:hAnsi="Arial" w:cs="Arial"/>
          <w:sz w:val="20"/>
          <w:szCs w:val="20"/>
        </w:rPr>
        <w:t xml:space="preserve"> Trung ương Mặt trận Tổ quốc Việt Nam (trong trường hợp điều chuyển tài sản cho tổ chức hội trực thuộc Trung ương Mặt trận Tổ quốc Việt Nam) hoặc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cấp tỉnh (trong trường hợp điều chuyển tài sản cho tổ chức hội trực thuộc Mặt trận Tổ quốc Việt Nam cấp tỉnh) hoặc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cấp xã (trong trường hợp điều chuyển tài sản cho tổ chức hội trực thuộc Mặt trận Tổ quốc Việt Nam cấp xã):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Văn bản của tổ chức có chức năng quản lý, kinh doanh nhà địa phương xác nhận không có quỹ nhà, đất phù hợp để cho tổ chức hội thuê (trong trường hợp quy định tại điểm a khoản 2 Điều 20 Nghị định này và áp dụng tại địa phương có tổ chức có chức năng quản lý, kinh doanh nhà):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Các hồ sơ khác có liên quan đến đề nghị điều chuyển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trường hợp điều chuyển tài sản do có sự thay đổi về cơ quan quản lý, cơ cấu tổ chức, phân cấp quản lý thì hồ sơ đề nghị điều chuyển tài sản gồm hồ sơ tại các điểm a, điểm e khoản này và văn bản đề nghị điều chuyển tài sản của cơ quan quản lý cấp trên (nếu có cơ quan quản lý cấp trên) của cơ quan có tài sản công. Sau khi hoàn thành bàn giao, tiếp nhận, cơ quan, tổ chức, đơn vị tiếp nhận tài sản điều chuyển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và Nghị định này, cơ quan, tổ chức, đơn vị tiếp nhận tài sản điều chuyển có trách nhiệm lập hồ sơ, báo cáo cơ quan, người có thẩm quyền xem xét, quyết định xử lý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Trong thời hạn 20 ngày, kể từ ngày nhận được đầy đủ hồ sơ hợp lệ, cơ quan, người có thẩm quyền quy định tại Điều 20 Nghị định này quyết định điều chuyển tài sản công hoặc có văn bản hồi đáp trong trường hợp đề nghị điều chuyển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Nội dung chủ yếu của Quyết định điều chuyển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điều chuyển.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tổ chức, đơn vị, doanh nghiệp được nhận tài sản điều chuyển.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Danh mục tài sản điều chuyển (tên tài sản; số lượng; diện tích (đối với tài sản là đất, nhà); nguyên giá, giá trị còn lại theo sổ kế toán; mục đích sử dụng hiện tại và mục đích sử dụng sau khi điều chuyển trong trường hợp việc điều chuyển gắn với việc chuyển đổi công năng sử dụng tài sản; lý do điều chuyển).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có quyết định điều chuyển tài sản của cơ quan, người có thẩm quyền, cơ quan có tài sản điều chuyển và cơ quan, tổ chức, đơn vị, doanh nghiệp được nhận tài sản điều chuyển có trách nhiệm: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Tổ chức bàn giao, tiếp nhận tài sản; việc tổ chức bàn giao, tiếp nhận tài sản được lập thành biên bản theo Mẫu số 02/TSC-BBGN ban hành kèm theo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Thực hiện hạch toán giảm, tăng tài sản theo chế độ kế toán hiện hành. Cơ quan nhà nước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Thực hiện đăng ký quyền sở hữu, quyền sử dụng tài sản theo quy định của pháp luật; báo cáo kê khai biến động tài sản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Chi phí hợp lý có liên quan trực tiếp đến việc bàn giao, tiếp nhận tài sản do cơ quan, tổ chức, đơn vị, doanh nghiệp tiếp nhận tài sản chi trả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điều chuyển tài sản công quy định tại điểm b khoản 2 Điều 20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Sau khi tiếp nhận tài sản, doanh nghiệp có trách nhiệm thuê doanh nghiệp thẩm định giá để thẩm định giá tài sản. Căn cứ danh mục và thực trạng tài sản điều chuyển, căn cứ kết quả thẩm định giá của doanh nghiệp thẩm định giá, cơ quan, người có thẩm quyền quyết định ghi tăng vốn nhà nước tại doanh nghiệp quyết định giá trị tài sản để ghi tăng vốn nhà nước tại doanh nghiệp. Việc sử dụng chứng thư thẩm định giá và báo cáo thẩm định giá của doanh nghiệp thẩm định giá được thực hiện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xác định giá trị quyền sử dụng đất vào giá trị tài sản để thực hiện ghi tăng vốn nhà nước tại doanh nghiệp; doanh nghiệp được tiếp nhận tài sản điều chuyển có trách nhiệm thực hiện thủ tục hành chính về đất đai và nộp tiền thuê đất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Không điều chuyển trụ sở làm việc sang doanh nghiệp để sử dụng vào mục đích xây dựng nhà ở, kinh doanh bất động sản; không sử dụng trụ sở làm việc đã tiếp nhận điều chuyển để sử dụng vào mục đích xây dựng nhà ở, kinh doanh bất động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sau khi tiếp nhận tài sản điều chuyển, doanh nghiệp không còn nhu cầu sử dụng làm trụ sở, địa điểm kinh doanh thì doanh nghiệp có trách nhiệm thực hiện thủ tục trả lại cho Nhà nước để thu hồi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7. </w:t>
      </w:r>
      <w:r w:rsidR="0007336A" w:rsidRPr="00B32C95">
        <w:rPr>
          <w:rFonts w:ascii="Arial" w:hAnsi="Arial" w:cs="Arial"/>
          <w:sz w:val="20"/>
          <w:szCs w:val="20"/>
        </w:rPr>
        <w:t>Ủy ban</w:t>
      </w:r>
      <w:r w:rsidRPr="00B32C95">
        <w:rPr>
          <w:rFonts w:ascii="Arial" w:hAnsi="Arial" w:cs="Arial"/>
          <w:sz w:val="20"/>
          <w:szCs w:val="20"/>
        </w:rPr>
        <w:t xml:space="preserve"> nhân dân cấp tỉnh có trách nhiệm chỉ đạo cơ quan chức năng của địa phương thực hiện thủ tục hành chính theo quy định của pháp luật về đất đai trong trường hợp điều chuyển trụ sở làm việc để hoàn thành việc thực hiện Quyết định điều chuyển của cơ quan, người có thẩm quyền.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22. Thẩm quyền quyết định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quyết định thanh lý tài sản công theo hình thức bán được thực hiện theo quy định tại Điều 28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bán tài sản công trong các trường hợp quy định tại các điểm a, b và c khoản 1 Điều 43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Bộ trưởng, Thủ trưởng cơ quan trung ương quyết định hoặc phân cấp thẩm quyền quyết định bán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bán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Chánh Văn phòng Hội đồng nhân dân cấp tỉnh quyết định bán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Cơ quan có tài sản công quyết định bán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23. Trình tự, thủ tục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có tài sản công thuộc các trường hợp quy định tại các điểm a, b và c khoản 1 Điều 43 của Luật lập 01 bộ hồ sơ đề nghị bán tài sản công gửi cơ quan quản lý cấp trên (nếu có cơ quan quản lý cấp trên) để xem xét, đề nghị cơ quan, người có thẩm quyền quy định tại khoản 2 Điều 22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bán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w:t>
      </w:r>
      <w:r w:rsidR="00785006" w:rsidRPr="00B32C95">
        <w:rPr>
          <w:rFonts w:ascii="Arial" w:hAnsi="Arial" w:cs="Arial"/>
          <w:sz w:val="20"/>
          <w:szCs w:val="20"/>
        </w:rPr>
        <w:t>/</w:t>
      </w:r>
      <w:r w:rsidRPr="00B32C95">
        <w:rPr>
          <w:rFonts w:ascii="Arial" w:hAnsi="Arial" w:cs="Arial"/>
          <w:sz w:val="20"/>
          <w:szCs w:val="20"/>
        </w:rPr>
        <w:t>ATSC-XLTS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bán tài sản công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khác có liên quan đến đề nghị bán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bán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Danh mục tài sản bán (tên tài sản, số lượng; nguyên giá, giá trị còn lại theo </w:t>
      </w:r>
      <w:r w:rsidR="005A3617" w:rsidRPr="00B32C95">
        <w:rPr>
          <w:rFonts w:ascii="Arial" w:hAnsi="Arial" w:cs="Arial"/>
          <w:sz w:val="20"/>
          <w:szCs w:val="20"/>
        </w:rPr>
        <w:t>sổ kế toán</w:t>
      </w:r>
      <w:r w:rsidRPr="00B32C95">
        <w:rPr>
          <w:rFonts w:ascii="Arial" w:hAnsi="Arial" w:cs="Arial"/>
          <w:sz w:val="20"/>
          <w:szCs w:val="20"/>
        </w:rPr>
        <w:t>; lý do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Phương thức bán tài sản (trường hợp đã xác định được phương thức bán đấu giá/niêm yết giá/chỉ định thì ghi trực tiếp vào Quyết định, trường hợp chưa xác định được phương thức bán thì giao cơ quan được giao nhiệm vụ tổ chức bán tài sản quyết định hình thức cụ thể căn cứ vào quy định tại khoản 1 Điều 24, khoản 1 Điều 26 và khoản 1 Điều 27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Cơ quan được giao nhiệm vụ tổ chức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Quản lý, sử dụng tiền thu được từ bán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Thời hạn hiệu lực của Quyết định (tối đa là 06 tháng, kể từ ngày ban hành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Cơ quan, người có thẩm quyền quyết định bán tài sản công quyết định giao cơ quan có tài sản công hoặc cơ quan được giao thực hiện nhiệm vụ quản lý tài sản công quy định tại khoản 2, khoản 3 Điều 19 của Luật chịu trách nhiệm tổ chức bán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người có thẩm quyền giao trách nhiệm tổ chức bán tài sản công cho cơ quan được giao thực hiện nhiệm vụ quản lý tài sản công quy định tại khoản 2, khoản 3 Điều 19 của Luật thì thực hiện theo nguyên tắc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được giao thực hiện nhiệm vụ quản lý tài sản công quy định tại khoản 2 Điều 19 của Luật tổ chức bán đối với tài sản công do Bộ trưởng, Thủ trưởng cơ quan trung ương quyết định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Cơ quan được giao thực hiện nhiệm vụ quản lý tài sản công cấp tỉnh quy định tại khoản 3 Điều 19 của Luật tổ chức bán đối với tài sản công do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 xml:space="preserve">c) Cơ quan được giao thực hiện nhiệm vụ quản lý tài sản công cấp xã quy định tại khoản 3 Điều 19 của Luật tổ chức bán đối với tài sản công do </w:t>
      </w:r>
      <w:r w:rsidR="0007336A" w:rsidRPr="00B32C95">
        <w:rPr>
          <w:rFonts w:ascii="Arial" w:hAnsi="Arial" w:cs="Arial"/>
          <w:sz w:val="20"/>
          <w:szCs w:val="20"/>
        </w:rPr>
        <w:t>Ủy ban</w:t>
      </w:r>
      <w:r w:rsidRPr="00B32C95">
        <w:rPr>
          <w:rFonts w:ascii="Arial" w:hAnsi="Arial" w:cs="Arial"/>
          <w:sz w:val="20"/>
          <w:szCs w:val="20"/>
        </w:rPr>
        <w:t xml:space="preserve"> nhân dân cấp xã, Chủ tịch </w:t>
      </w:r>
      <w:r w:rsidR="0007336A" w:rsidRPr="00B32C95">
        <w:rPr>
          <w:rFonts w:ascii="Arial" w:hAnsi="Arial" w:cs="Arial"/>
          <w:sz w:val="20"/>
          <w:szCs w:val="20"/>
        </w:rPr>
        <w:t>Ủy ban</w:t>
      </w:r>
      <w:r w:rsidRPr="00B32C95">
        <w:rPr>
          <w:rFonts w:ascii="Arial" w:hAnsi="Arial" w:cs="Arial"/>
          <w:sz w:val="20"/>
          <w:szCs w:val="20"/>
        </w:rPr>
        <w:t xml:space="preserve"> nhân dân cấp xã quyết định bán theo phân cấp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Căn cứ Quyết định bán tài sản công của cơ quan, người có thẩm quyền, cơ quan được giao nhiệm vụ tổ chức bán tài sản công quy định tại khoản 3 Điều này có trách nhiệm tổ chức thực hiện việc bán tài sản theo quy định tại các Điều 24, 25, 26 và 27 Nghị định này. Trường hợp hết thời hạn hiệu lực của Quyết định mà chưa hoàn thành việc bán thì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tiếp tục bán thì trong thời hạn 05 ngày làm việc, kể từ ngày Quyết định hết hiệu lực, cơ quan có tài sản công có văn bản nêu rõ tiến độ thực hiện, lý do chưa hoàn thành việc bán và đề xuất thời gian gia hạn, báo cáo cơ quan quản lý cấp trên (nếu có cơ quan quản lý cấp trên) để báo cáo cơ quan, người có thẩm quyền quyết định bán xem xét, quyết định gia hạn Quyết định bán để tiếp tục thực hiện bán (thời gian gia hạn không quá 06 tháng, kể từ ngày có Quyết định gia hạn).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không tiếp tục bán thì trong thời hạn 05 ngày làm việc, kể từ ngày Quyết định hết hiệu lực, cơ quan có tài sản lập hồ sơ, báo cáo cơ quan, người có thẩm quyền xem xét, quyết định xử lý theo các hình thức quy định tại các khoản 1, 2, 2a, 5, 6, 7 và 8 Điều 40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30 ngày, kể từ ngày hoàn thành việc bán tài sản, cơ quan có tài sản bán hạch toán giảm tài sản; báo cáo kê khai biến động tài sản công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Trình tự, thủ tục thanh lý tài sản công theo hình thức bán được thực hiện theo quy định tại Điều 29, Điều 31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24. Bán tài sản công theo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bán tài sản công phải thực hiện công khai theo phương thức đấu giá, trừ các trường hợp được bán theo phương thức niêm yết giá hoặc bán chỉ định quy định tại khoản 1 Điều 26, khoản 1 Điều 27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Xác định giá khởi điểm: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Người đứng đầu cơ quan được giao nhiệm vụ tổ chức bán tài sản quy định tại khoản 3 Điều 23 Nghị định này quyết định giá khởi điểm của tài sản bán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Người đứng đầu cơ quan được giao nhiệm vụ tổ chức bán tài sản quy định tại khoản 3 Điều 23 Nghị định này được thành lập hội đồng thẩm định giá theo quy định của pháp luật về giá hoặc thuê doanh nghiệp thẩm định giá thực hiện thẩm định giá để làm cơ sở quyết định giá khởi điểm. Việc lựa chọn doanh nghiệp thẩm định giá được thực hiện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thẩm định giá của hội đồng thẩm định giá, doanh nghiệp thẩm định giá được thực hiện theo pháp luật về giá, bảo đảm giá xác định phù hợp với giá thị trường của tài sản cùng loại hoặc tài sản có tiêu chuẩn kỹ thuật, chất lượng, xuất xứ tương đương tại thời điểm xác định giá (nếu có). Hội đồng thẩm định giá có trách nhiệm cung cấp thông báo kết quả thẩm định giá, doanh nghiệp thẩm định giá có trách nhiệm cung cấp chứng thư thẩm định giá cho người đứng đầu cơ quan được giao nhiệm vụ tổ chức bán tài sản theo quy định của pháp luật về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Giá tài sản được xác định tại khoản này không bao gồm thuế giá trị gia tăng (VAT).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Những người không được tham gia đấu giá tài sản công thực hiện theo quy định của pháp luật về đấu giá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được giao nhiệm vụ tổ chức bán tài sản quy định tại khoản 3 Điều 23 Nghị định này thuê tổ chức hành nghề đấu giá tài sản để tổ chức đấu giá; việc lựa chọn tổ chức hành nghề đấu giá tài sản thực hiện theo quy định của pháp luật về đấu giá tài sản và pháp luật có liên quan. Trường hợp không thuê được tổ chức hành nghề đấu giá tài sản (đã gửi thông báo lựa chọn tổ chức hành nghề đấu giá tài sản tối thiểu 02 lần nhưng không có tổ chức nào đăng ký tham gia hoặc có tổ chức đăng ký tham gia nhưng không đáp ứng yêu cầu) thì thành lập Hội đồng đấu giá tài sản để đấu giá; việc thành lập và hoạt động của Hội đồng đấu giá tài sản được thực hiện theo quy định của pháp luật về đấu giá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Trình tự, thủ tục đấu giá tài sản công thực hiện theo quy định của pháp luật về đấu giá tài sản. Cơ quan được giao nhiệm vụ tổ chức bán tài sản thực hiện giám sát quá trình tổ chức thực hiện việc đấu giá và các quyền, nghĩa vụ khác của người có tài sản đấu giá theo quy định của pháp luật về đấu giá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6. Giá bán tài sản công theo hình thức đấu giá là giá trúng đấu giá. Trong thời hạn 07 ngày làm việc, kể từ ngày nhận được kết quả đấu giá tài sản do tổ chức hành nghề đấu giá tài sản hoặc Hội đồng đấu giá tài sản chuyển, cơ quan được giao nhiệm vụ tổ chức bán tài sản thực hiện ký Hợp đồng mua bán tài sản với người trúng đấu giá. Hợp đồng mua bán tài sản đấu giá được thực hiện theo quy định của pháp luật về dân sự.</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Việc thanh toán tiền mua tài sản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Trong thời hạn 05 ngày làm việc, kể từ ngày ký Hợp đồng mua bán tài sản, người mua tài sản có trách nhiệm thanh toán tiền mua tài sản cho cơ quan được giao nhiệm vụ tổ chức bán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quá thời hạn quy định tại điểm a khoản này mà người mua tài sản chưa thanh toán đủ số tiền mua tài sản thì cơ quan được giao nhiệm vụ tổ chức bán tài sản thực hiện hủy bỏ Hợp đồng đã ký kết và người mua tài sản phải bồi thường số tiền tương ứng với khoản tiền đặt cọc. Cơ quan được giao nhiệm vụ tổ chức bán tài sản được bán tài sản cho người đã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cơ quan được giao nhiệm vụ tổ chức bán tài sản thực hiện xử lý theo quy định tại Điều 25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Thời hạn nộp tiền cụ thể và quy định về việc hủy bỏ hợp đồng phải được ghi rõ tại Quy chế bán đấu giá, Hợp đồng mua bán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Cơ quan được giao nhiệm vụ tổ chức bán tài sản có trách nhiệm xuất hóa đơn bán tài sản công cho người mua theo quy định. Việc giao tài sản cho người mua được thực hiện tại nơi có tài sản sau khi người mua đã hoàn thành việc thanh toán.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25. Xử lý tài sản công trong trường hợp đấu giá không thành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Tổ chức đấu giá lại đối với trường hợp đấu giá lần đầu không thành.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từ lần thứ hai trở đi tổ chức đấu giá không thành, cơ quan được giao nhiệm vụ tổ chức bán tài sản thực hiện theo một trong các phương án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Tổ chức đấu giá lại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Trình cơ quan, người có thẩm quyền đã ra quyết định bán tài sản để xem xét, quyết định hủy bỏ quyết định bán đấu giá tài sản công để áp dụng hình thức xử lý khác theo quy định của Luật và quy định tại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xác định trường hợp đấu giá không thành được thực hiện theo quy định của pháp luật về đấu giá tài sản. Việc tổ chức đấu giá lại được thực hiện theo quy định tại các khoản 3, 4, 5 và 6 Điều 24 Nghị định này. Cơ quan được giao nhiệm vụ tổ chức bán tài sản có trách nhiệm xác định nguyên nhân của việc đấu giá không thành; trường hợp xác định nguyên nhân do giá khởi điểm cao, không còn phù hợp với giá thị trường thì báo cáo người đứng đầu cơ quan được giao nhiệm vụ tổ chức bán tài sản xem xét, quyết định việc xác định lại giá khởi điểm để tổ chức đấu giá lại. Việc xác định lại giá khởi điểm được thực hiện theo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Thủ tục thay đổi hình thức xử lý tài sản quy định tại điểm b khoản 2 Điều này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Trong thời hạn 07 ngày làm việc, kể từ ngày xác định việc đấu giá không thành, cơ quan được giao nhiệm vụ tổ chức bán tài sản có trách nhiệm lập 01 bộ hồ sơ trình cơ quan quản lý cấp trên (nếu có cơ quan quản lý cấp trên) để xem xét, đề nghị cơ quan, người có thẩm quyền quy định tại khoản 2 Điều 22 Nghị định này ra Quyết định hủy bỏ quyết định bán đấu giá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hủy bỏ quyết định bán đấu giá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hủy bỏ quyết định bán đấu giá của cơ quan được giao nhiệm vụ tổ chức bán tài sản (trong đó nêu rõ lý do đấu giá không thành và mô tả đầy đủ quá trình tổ chức đấu giá):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hủy bỏ quyết định bán đấu giá của các cơ quan quản lý cấp trên có liên quan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Quyết định bán đấu giá tài sản của cơ quan, người có thẩm quyền: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Biên bản bán đấu giá tài sản (nếu có) và các hồ sơ liên quan đến quá trình tổ chức đấu giá tài sản: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Trong thời hạn 07 ngày làm việc, kể từ ngày nhận được đầy đủ hồ sơ hợp lệ, cơ quan, người có thẩm quyền quy định tại khoản 2 Điều 22 Nghị định này xem xét, quyết định hủy bỏ quyết định bán đấu giá tài sản công hoặc có văn bản yêu cầu tổ chức đấu giá lại.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Trường hợp cơ quan, người có thẩm quyền ra Quyết định hủy bỏ quyết định bán đấu giá tài sản công, cơ quan có tài sản công lập hồ sơ đề nghị cơ quan, người có thẩm quyền xem xét, quyết định hình thức xử lý theo quy định tại Luật và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26. Bán tài sản công theo phương thức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Bán tài sản công công khai theo phương thức niêm yết giá được áp dụng đối với tài sản công có nguyên giá theo </w:t>
      </w:r>
      <w:r w:rsidR="005A3617" w:rsidRPr="00B32C95">
        <w:rPr>
          <w:rFonts w:ascii="Arial" w:hAnsi="Arial" w:cs="Arial"/>
          <w:sz w:val="20"/>
          <w:szCs w:val="20"/>
        </w:rPr>
        <w:t>sổ kế toán</w:t>
      </w:r>
      <w:r w:rsidRPr="00B32C95">
        <w:rPr>
          <w:rFonts w:ascii="Arial" w:hAnsi="Arial" w:cs="Arial"/>
          <w:sz w:val="20"/>
          <w:szCs w:val="20"/>
        </w:rPr>
        <w:t xml:space="preserve"> dưới 250 triệu đồng/01 đối tượng tài sản ghi sổ kế toán (sau đây gọi là 01 đơn vị tài sản) và giá trị đánh giá lại từ 10 triệu đồng đến dưới 50 triệu đồng/01 đơn vị tài sản. Trường hợp tài sản công chưa được theo dõi nguyên giá trên sổ kế toán thì việc bán tài sản công theo phương thức niêm yết giá được áp dụng đối với tài sản công có giá trị đánh giá lại từ 10 triệu đồng đến dưới 50 triệu đồng/01 đơn vị tài sản. Trường hợp tài sản quy định tại khoản này được bán cùng với tài sản phải bán theo phương thức đấu giá thì áp dụng phương thức đấu giá. Phương thức niêm yết giá không được áp dụng trong trường hợp bán xe ô tô (trừ trường hợp bán vật tư, vật liệu thu hồi được từ việc thanh lý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Giá bán niêm yết tài sản công là giá trị đánh giá lại. Việc đánh giá lại giá trị tài sản công được thực hiện theo quy định về việc xác định giá trị tài sản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Những người sau đây không được tham gia mua tài sản công theo phương thức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Người không có năng lực hành vi dân sự, người bị mất hoặc bị hạn chế năng lực hành vi dân sự, người có khó khăn trong nhận thức, làm chủ hành vi hoặc người tại thời điểm đăng ký mua tài sản không nhận thức, làm chủ được hành vi của mình.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Người có thẩm quyền quyết định bán tài sản; người trực tiếp giám định, đánh giá lại giá trị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Cha, mẹ, vợ, chồng, con, anh ruột, chị ruột, em ruột của người quy định tại điểm b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Trình tự, thủ tục bán tài sản công theo hình thức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được giao nhiệm vụ tổ chức bán tài sản thực hiện niêm yết giá bán tài sản tại trụ sở làm việc của cơ quan; đồng thời, đăng tải thông tin về tài sản trên Trang thông tin điện tử về tài sản công. Thời hạn niêm yết và thông báo giá là 05 ngày làm việc, kể từ ngày bắt đầu niêm yết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Người có nhu cầu mua tài sản nộp Phiếu đăng ký mua tài sản trong thời hạn niêm yết và có thể đăng ký với cơ quan được giao nhiệm vụ tổ chức bán tài sản để xem tài sản trước khi quyết định đăng ký mua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Hết thời hạn niêm yết và thông báo giá, trường hợp có nhiều người cùng đăng ký mua tài sản thì cơ quan được giao nhiệm vụ tổ chức bán tài sản thực hiện bốc thăm để xác định người được quyền mua tài sản; việc bốc thăm phải được thực hiện công khai, có sự chứng kiến của người đăng ký mua tài sản; trường hợp chỉ có một người đăng ký mua tài sản thì người đó là người được quyền mua tài sản. Việc xác định người được quyền mua tài sản được lập thành Biên bản.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Giá mua tài sản là giá đã niêm yết và thông báo.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05 ngày làm việc, kể từ ngày ký Biên bản xác định người được quyền mua tài sản, người được quyền mua tài sản có trách nhiệm ký Hợp đồng mua bán tài sản và thanh toán tiền mua tài sản cho cơ quan được giao nhiệm vụ tổ chức bán tài sản. Việc thanh toán tiền mua tài sản được thực hiện theo quy định tại khoản 7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Cơ quan được giao nhiệm vụ tổ chức bán tài sản có trách nhiệm xuất hóa đơn bán tài sản công cho người mua theo quy định. Việc giao tài sản cho người mua được thực hiện tại nơi có tài sản sau khi người mua đã hoàn thành việc thanh toán.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Trường hợp hết thời hạn niêm yết giá mà không có người đăng ký mua thì người đứng đầu cơ quan được giao nhiệm vụ tổ chức bán tài sản xem xét, quyết định giảm giá bán tài sản để tổ chức bán lại theo nguyên tắc mỗi lần giảm không quá 10% giá niêm yết của lần trước liền kề.</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8. Bộ Tài chính hướng dẫn thực hiện khoản 4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27. Bán tài sản công theo phương thức chỉ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Bán tài sản công theo phương thức chỉ định được áp dụng đối với tài sản công có nguyên giá theo sổ kế toán dưới 250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bán tài sản công theo phương thức chỉ định được áp dụng đối với tài sản công có giá trị đánh giá lại dưới 10 triệu đồng/01 đơn vị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thức chỉ định không được áp dụng trong trường hợp bán xe ô tô (trừ trường hợp bán vật tư, vật liệu thu hồi được từ việc thanh lý xe ô tô). Trường hợp tài sản quy định tại khoản này được bán cùng với tài sản phải bán theo phương thức đấu giá thì áp dụng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xác định giá bán chỉ định thực hiện theo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Đối tượng quy định tại khoản 3 Điều 26 Nghị định này không được tham gia mua chỉ định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Sau khi có quyết định bán tài sản của cơ quan, người có thẩm quyền, cơ quan được giao nhiệm vụ tổ chức bán tài sản thông báo công khai tại trụ sở cơ quan có tài sản bán và thực hiện bán cho người đầu tiên nộp văn bản đề nghị mua tài sản. Thời hạn thông báo công khai là 05 ngày làm việc, kể từ ngày bắt đầu thông báo.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hết thờ</w:t>
      </w:r>
      <w:r w:rsidR="005A3617" w:rsidRPr="00B32C95">
        <w:rPr>
          <w:rFonts w:ascii="Arial" w:hAnsi="Arial" w:cs="Arial"/>
          <w:sz w:val="20"/>
          <w:szCs w:val="20"/>
        </w:rPr>
        <w:t xml:space="preserve">i </w:t>
      </w:r>
      <w:r w:rsidRPr="00B32C95">
        <w:rPr>
          <w:rFonts w:ascii="Arial" w:hAnsi="Arial" w:cs="Arial"/>
          <w:sz w:val="20"/>
          <w:szCs w:val="20"/>
        </w:rPr>
        <w:t>thông báo, mà không có người đăng ký mua thì người đứng đầu cơ quan được giao nhiệm vụ tổ chức bán tài sản xem xét, quyết định giảm giá bán tài sản để tổ chức bán lại theo nguyên tắc mỗi lần giảm không quá 10% giá thông báo của lần trước liền kề.</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Trong thời hạn 05 ngày làm việc, kể từ ngày nhận được văn bản đề nghị mua tài sản của người đầu tiên, cơ quan được giao nhiệm vụ tổ chức bán tài sản thực hiện ký Hợp đồng mua bán tài sản với người mua.</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thanh toán tiền mua tài sản được thực hiện theo quy định tại khoản 7 Điều 24 Nghị định này. Cơ quan được giao nhiệm vụ tổ chức bán tài sản có trách nhiệm xuất hóa đơn bán tài sản công cho người mua theo quy định. Việc giao tài sản cho người mua được thực hiện tại nơi có tài sản sau khi người mua đã hoàn thành việc thanh toán.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28. Thẩm quyền quyết định thanh lý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thanh lý tài sản công trong các trường hợp quy định tại khoản 1 Điều 45 của Luật được quy định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thanh lý tài sản công là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thanh lý tài sản công là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Chánh Văn phòng Hội đồng nhân dân cấp tỉnh quyết định thanh lý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công quyết định thanh lý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29. Trình tự, thủ tục thanh lý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Khi có tài sản công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 mà cơ quan được giao quản lý, sử dụng tài sản có nhu cầu thanh lý; tài sản công chưa hết hạn sử dụng nhưng bị hư hỏng mà không thể sửa chữa được hoặc việc sửa chữa không hiệu quả (dự kiến chi phí sửa chữa lớn hơn 30% nguyên giá trong trường hợp xác định được nguyên giá hoặc lớn hơn 30% giá trị đầu tư xây dựng, mua sắm mới tài sản cùng loại hoặc có tiêu chuẩn kỹ thuật, chất lượng, xuất xứ tương đương tại thời điểm thanh lý trong trường hợp không xác định được nguyên giá), nhà làm việc hoặc tài sản khác gắn liền với đất phải phá dỡ theo </w:t>
      </w:r>
      <w:r w:rsidRPr="00B32C95">
        <w:rPr>
          <w:rFonts w:ascii="Arial" w:hAnsi="Arial" w:cs="Arial"/>
          <w:sz w:val="20"/>
          <w:szCs w:val="20"/>
        </w:rPr>
        <w:lastRenderedPageBreak/>
        <w:t>quyết định của cơ quan, người có thẩm quyền, cơ quan có tài sản lập 01 bộ hồ sơ đề nghị thanh lý tài sản công, gửi cơ quan quản lý cấp trên (nếu có cơ quan quản lý cấp trên) xem xét, đề nghị cơ quan, người có thẩm quyền quy định tại Điều 28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thanh lý tài sản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thanh lý tài sản công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Ý kiến bằng văn bản của cơ quan chuyên môn về xây dựng thuộc </w:t>
      </w:r>
      <w:r w:rsidR="0007336A" w:rsidRPr="00B32C95">
        <w:rPr>
          <w:rFonts w:ascii="Arial" w:hAnsi="Arial" w:cs="Arial"/>
          <w:sz w:val="20"/>
          <w:szCs w:val="20"/>
        </w:rPr>
        <w:t>Ủy ban</w:t>
      </w:r>
      <w:r w:rsidRPr="00B32C95">
        <w:rPr>
          <w:rFonts w:ascii="Arial" w:hAnsi="Arial" w:cs="Arial"/>
          <w:sz w:val="20"/>
          <w:szCs w:val="20"/>
        </w:rPr>
        <w:t xml:space="preserve"> nhân dân cấp tỉnh, cấp xã hoặc văn bản thẩm định của đơn vị tư vấn có chức năng thẩm định về tình trạng tài sản và khả năng sửa chữa (đối với tài sản là nhà, công trình xây dựng chưa hết hạn sử dụng nhưng bị hư hỏng mà không thể sửa chữa được):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hồ sơ khác có liên quan đến đề nghị thanh lý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Điều 28 Nghị định này quyết định thanh lý tài sản hoặc có văn bản hồi đáp trong trường hợp đề nghị thanh lý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thanh lý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thanh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thanh lý (tên tài sản; số lượng; diện tích (đối với tài sản là nhà); nguyên giá, giá trị còn lại theo sổ kế toán; lý do thanh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Hình thức thanh lý tài sản (bán; phá dỡ, hủy bỏ).</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Quản lý, sử dụng tiền thu được từ thanh lý tài sản (nếu có).</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60 ngày (đối với nhà và các tài sản khác gắn liền với đất), 30 ngày (đối với tài sản khác), kể từ ngày có quyết định thanh lý tài sản của cơ quan, người có thẩm quyền, cơ quan có tài sản thanh lý tổ chức thanh lý tài sản theo quy định tại Điều 30, Điều 31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thanh lý tài sản, cơ quan có tài sản thanh lý hạch toán giảm tài sản; báo cáo kê khai biến động tài sản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Trường hợp phải phá dỡ, hủy bỏ tài sản để thực hiện dự án đầu tư theo dự án được cơ quan, người có thẩm quyền phê duyệt (tài sản phải phá dỡ, hủy bỏ thể hiện trên bản vẽ thiết kế cơ sở hoặc thiết kế bản vẽ thi công hoặc trên hồ sơ dự án hoặc trên quyết định phê duyệt báo cáo kinh tế kỹ thuật hoặc trên quyết định phê duyệt dự án) hoặc để giải phóng mặt bằng khi Nhà nước thu hồi đất thì cơ quan có tài sản không phải thực hiện thủ tục báo cáo cơ quan, người có thẩm quyền quyết định thanh lý tài sản công theo quy định tại Điều này. Việc phá dỡ, hủy bỏ tài sản được thực hiện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Phá dỡ, hủy bỏ tài sản để thực hiện dự án đầu tư theo dự án được cơ quan, người có thẩm quyền phê duyệt: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có tài sản là Chủ đầu tư thực hiện dự án thì trên cơ sở nội dung phá dỡ, hủy bỏ tài sản hoặc giải phóng mặt bằng đã được phê duyệt tại dự án, cơ quan có tài sản tổ chức thực hiện việc phá dỡ, hủy bỏ và xử lý vật tư, vật liệu thu hồi từ phá dỡ, hủy bỏ theo quy định tại Điều 30 Nghị định này và nội dung dự án được cơ quan, người có thẩm quyền phê duyệt.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có tài sản không phải là Chủ đầu tư thực hiện dự án thì cơ quan có tài sản có trách nhiệm bàn giao tài sản cho Ban Quản lý dự án/Chủ đầu tư thực hiện dự án; việc bàn giao được lập thành Biên bản theo Mẫu số 02/TSC-BBGN ban hành kèm theo Nghị định này. Căn cứ Biên bản bàn giao tài sản, cơ quan có tài sản thực hiện hạch toán giảm tài sản theo quy định. Ban Quản lý dự án/Chủ đầu tư thực hiện dự án có trách nhiệm tổ chức thực hiện việc phá dỡ, hủy bỏ tài sản để thực hiện dự án và xử lý vật tư, vật liệu thu hồi từ phá dỡ, hủy bỏ theo quy định tại Điều 30 Nghị định này và dự án được cơ quan, người có thẩm quyền phê duyệt.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Chi phí phá dỡ, hủy bỏ được tính vào chi phí thực hiện dự án; số tiền thu được từ việc xử lý vật tư, vật liệu thu hồi (nếu có) được quản lý, sử dụng theo dự án được phê duyệt (trong trường hợp dự án có quy định về việc quản lý số tiền thu được từ xử lý vật tư, vật liệu thu hồi) hoặc được nộp ngân </w:t>
      </w:r>
      <w:r w:rsidRPr="00B32C95">
        <w:rPr>
          <w:rFonts w:ascii="Arial" w:hAnsi="Arial" w:cs="Arial"/>
          <w:sz w:val="20"/>
          <w:szCs w:val="20"/>
        </w:rPr>
        <w:lastRenderedPageBreak/>
        <w:t>sách nhà nước tại Kho bạc nhà nước nơi Ban Quản lý dự án/Chủ đầu tư thực hiện dự án mở tài khoản (trong trường hợp dự án không có quy định về việc quản lý số tiền thu được từ xử lý vật tư, vật liệu thu hồi).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Phá dỡ, hủy bỏ tài sản để giải phóng mặt bằng khi Nhà nước thu hồi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có tài sản có trách nhiệm bàn giao tài sản phải phá dỡ, hủy bỏ cho tổ chức làm nhiệm vụ bồi thường, giải phóng mặt bằng; việc bàn giao được lập thành Biên bản theo Mẫu số 02/TSC-BBGN ban hành kèm theo Nghị định này. Căn cứ Biên bản bàn giao tài sản, cơ quan có tài sản thực hiện hạch toán giảm tài sản theo quy định; tổ chức làm nhiệm vụ bồi thường, giải phóng mặt bằng thực hiện việc bồi thường, hỗ trợ, giải phóng mặt bằng và xử lý tài sản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nhà, công trình được xây dựng để sử dụng tạm thời trong khoảng thời gian nhất định theo quyết định của cơ quan, người có thẩm quyền hoặc dự án được cơ quan, người có thẩm quyền phê duyệt thì sau khi hết thời gian sử dụng tạm thời, cơ quan có tài sản hoặc Ban quản lý dự án/Chủ đầu tư (trong trường hợp cơ quan có tài sản không phải là Chủ đầu tư thực hiện dự án) có trách nhiệm tổ chức thực hiện phá dỡ, hủy bỏ theo quy định tại Điều 30 Nghị định này và xử lý vật tư, vật liệu thu hồi từ phá dỡ, hủy bỏ theo quy định tại Điều 13 Nghị định này; không phải thực hiện thủ tục báo cáo cơ quan, người có thẩm quyền quyết định thanh lý tài sản công theo quy định tại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30. Tổ chức thanh lý tài sản công theo hình thức phá dỡ, hủy bỏ</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có tài sản thanh lý tự thực hiện hoặc thuê tổ chức, cá nhân khác thực hiện việc phá dỡ, hủy bỏ tài sản, trừ trường hợp phá dỡ, hủy bỏ theo quy định tại khoản 5 Điều 29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phá dỡ, hủy bỏ tài sản có thể được thực hiện theo các hình thức: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Sử dụng biện pháp cơ học.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Hủy đốt, hủy chôn, sử dụng hóa chất.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Tháo gỡ cài đặt khỏi thiết bị (trong trường hợp tài sản phá dỡ, hủy bỏ là phần mềm ứng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Hình thức khác.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thuê tổ chức, cá nhân khác thực hiện việc phá dỡ, hủy bỏ tài sản thì việc lựa chọn tổ chức, cá nhân thực hiện việc phá dỡ, hủy bỏ được thực hiện theo quy định của pháp luật về đấu thầu. Vật tư, vật liệu thu hồi từ việc phá dỡ, hủy bỏ được xử lý theo quy định tại Điều 13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có tài sản thanh lý được kết hợp việc phá dỡ, hủy bỏ tài sản với việc bán vật tư, vật liệu thu hồi để tổ chức lựa chọn tổ chức, cá nhân thực hiện việc phá dỡ, hủy bỏ; tổ chức, cá nhân được lựa chọn thông qua đấu thầu thực hiện việc phá dỡ, hủy bỏ tài sản kết hợp với việc bán vật tư, vật liệu thu hồi được mua vật tư, vật liệu thu hồi sau phá dỡ và thực hiện thanh toán bù trừ chi phí phá dỡ và giá trị vật tư, vật liệu thu hồi sau phá dỡ. Giá trị vật tư, vật liệu thu hồi được xác định theo quy định tại khoản 2 Điều 24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cơ quan có tài sản thanh lý tự thực hiện phá dỡ, hủy bỏ tài sản, người đứng đầu cơ quan có tài sản thanh lý quyết định thành lập Hội đồng thanh lý để thực hiện phá dỡ, hủy bỏ tài sản. Hội đồng thanh lý do lãnh đạo cơ quan có tài sản thanh lý làm Chủ tịch Hội đồng, các thành viên là đại diện bộ phận kế toán, đại diện bộ phận sử dụng tài sản và các thành viên khác (nếu cần). Việc phá dỡ, hủy bỏ được lập thành Biên bản.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Vật tư, vật liệu thu hồi từ việc phá dỡ, hủy bỏ được xử lý theo quy định tại Điều 13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31. Tổ chức thanh lý tài sản công theo hình thức bán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thanh lý tài sản công theo hình thức bán được thực hiện thông qua phương thức đấu giá theo quy định của pháp luật, trừ các trường hợp quy định tại khoản 2, khoản 3 Điều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Bán thanh lý tài sản công theo phương thức niêm yết giá được áp dụng đối với tài sản có nguyên giá theo sổ kế toán dưới 500 triệu đồng/01 đơn vị tài sản và giá trị đánh giá lại từ 10 triệu đồng đến dưới 50 triệu đồng/01 đơn vị tài sản; trường hợp tài sản công chưa được theo dõi nguyên giá trên sổ kế toán thì việc thanh lý tài sản công theo phương thức bán niêm yết giá được áp dụng đối với tài </w:t>
      </w:r>
      <w:r w:rsidRPr="00B32C95">
        <w:rPr>
          <w:rFonts w:ascii="Arial" w:hAnsi="Arial" w:cs="Arial"/>
          <w:sz w:val="20"/>
          <w:szCs w:val="20"/>
        </w:rPr>
        <w:lastRenderedPageBreak/>
        <w:t>sản công có giá trị đánh giá lại từ 10 triệu đồng đến dưới 50 triệu đồng/01 đơn vị tài sản. Không áp dụng phương thức bán niêm yết giá đối với xe ô tô (trừ trường hợp bán vật tư, vật liệu thu hồi được từ việc thanh lý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tài sản quy định tại khoản này được bán cùng với tài sản phải bán thanh lý theo phương thức đấu giá thì được áp dụng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Bán thanh lý tài sản công theo phương thức chỉ định được áp dụng đối với tài sản có nguyên giá theo sổ kế toán dưới 500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bán thanh lý tài sản công theo phương thức chỉ định được áp dụng đối với tài sản công có giá trị đánh giá lại dưới 10 triệu đồng/01 đơn vị tài sản. Không áp dụng phương thức chỉ định đối với xe ô tô (trừ trường hợp bán vật tư, vật liệu thu hồi được từ việc thanh lý xe ô tô).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tài sản quy định tại khoản này được bán thanh lý cùng với tài sản phải bán thanh lý theo phương thức đấu giá thì được áp dụng phương thức đấu giá.</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tổ chức bán thanh lý tài sản công theo phương thức đấu giá thực hiện theo quy định tại Điều 24 Nghị định này; việc xử lý tài sản công trong trường hợp đấu giá không thành được thực hiện theo quy định tại Điều 25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tổ chức bán thanh lý tài sản công theo phương thức niêm yết giá thực hiện theo quy định tại Điều 26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Việc tổ chức bán thanh lý tài sản công theo phương thức chỉ định thực hiện theo quy định tại Điều 27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32. Thẩm quyền quyết định tiêu hủy tài sản công tại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tiêu hủy tài sản công là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tiêu hủy tài sản công là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Chánh Văn phòng Hội đồng nhân dân cấp tỉnh quyết định tiêu hủy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công quyết định tiêu hủy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33. Trình tự, thủ tục tiêu hủy tài sản công tại cơ quan nhà nước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Khi có tài sản công thuộc các trường hợp phải tiêu hủy, cơ quan có tài sản lập 01 bộ hồ sơ đề nghị tiêu hủy tài sản công gửi cơ quan quản lý cấp trên (nếu có cơ quan quản lý cấp trên) để xem xét, đề nghị cơ quan, người có thẩm quyền quy định tại Điều 32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tiêu hủy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tiêu hủy tài sản công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khác có liên quan đến đề nghị tiêu hủy tài sản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Điều 32 Nghị định này quyết định tiêu hủy tài sản công hoặc có văn bản hồi đáp trong trường hợp đề nghị tiêu hủy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tiêu hủy tài sản công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tiêu hủy.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Danh mục tài sản tiêu hủy (tên tài sản; số lượng; diện tích (đối với tài sản là nhà); nguyên giá, giá trị còn lại theo sổ kế toán; lý do tiêu hủy).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Hình thức tiêu hủy.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Trách nhiệm tổ chức thực hiện việc tiêu hủy tài sản (theo nhiệm vụ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giao theo quy định tại khoản 3 Điều 46 của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có quyết định tiêu hủy của cơ quan, người có thẩm quyền, cơ quan được giao nhiệm vụ tiêu hủy tài sản công có trách nhiệm tổ chức thực hiện việc tiêu hủy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tiêu hủy tài sản, cơ quan có tài sản tiêu hủy hạch toán giảm tài sản; báo cáo kê khai biến động tài sản công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Kinh phí tiêu hủy tài sản công tại cơ quan nhà nước do ngân sách nhà nước bảo đảm.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34. Thẩm quyền quyết định xử lý tài sản công trong trường hợp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hoặc phân cấp thẩm quyền quyết định xử lý tài sản công trong trường hợp bị mất, bị hủy hoại đối với tài sản công là tài sản cố định tại cơ quan nhà nước thuộc phạm vi quản lý của bộ, cơ quan trung 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xử lý tài sản công trong trường hợp bị mất, bị hủy hoại đối với tài sản công là tài sản cố định tại cơ quan nhà nước thuộc phạm vi quản lý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Chánh Văn phòng Hội đồng nhân dân cấp tỉnh quyết định xử lý tài sản trong trường hợp bị mất, bị hủy hoại đối với tài sản do Văn phòng Hội đồng nhân dân cấp tỉnh quản lý, sử dụng.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công quyết định xử lý trong trường hợp bị mất, bị hủy hoại đối với: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công là tài sản cố định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công không phải là tài sản cố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Tài sản công bị mất một phần, bị hủy hoại một phần không phải thực hiện thủ tục quyết định xử lý tài sản trong trường hợp bị mất, bị hủy hoại; cơ quan được giao quản lý, sử dụng tài sản có trách nhiệm xác định nguyên nhân, trách nhiệm để xảy ra việc tài sản công bị mất, bị hủy hoại và thực hiện xử lý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tài sản có thể tiếp tục sử dụng hoặc sửa chữa để tiếp tục sử dụng, trên cơ sở kết quả xác định nguyên nhân, trách nhiệm, cơ quan được giao quản lý, sử dụng tài sản thực hiện điều chỉnh nguyên giá tài sản cố định để thực hiện hạch toán theo hướng dẫn của Bộ Tài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tài sản công bị mất một phần, bị hủy hoại một phần mà không thể sử dụng được hoặc việc sửa chữa không hiệu quả thì cơ quan có tài sản công thực hiện trình tự, thủ tục thanh lý đối với tài sản đó theo quy định tại các Điều 28, 29, 30 và 31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35. Trình tự, thủ tục xử lý tài sản công trong trường hợp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Trong thời hạn 30 ngày, kể từ ngày phát hiện tài sản công bị mất, bị hủy hoại, cơ quan có tài sản công có trách nhiệm xác định nguyên nhân, trách nhiệm để xảy ra việc tài sản công bị mất, bị hủy hoại, lập 01 bộ hồ sơ đề nghị xử lý gửi cơ quan quản lý cấp trên (nếu có cơ quan quản lý cấp trên) để báo cáo cơ quan, người có thẩm quyền quy định tại Điều 34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xử lý tài sản công trong trường hợp bị mất, bị hủy hoại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xử lý tài sản công bị mất, bị hủy hoại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tài liệu chứng minh việc tài sản bị mất, bị hủy hoại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Trong thời hạn 20 ngày, kể từ ngày nhận được đầy đủ hồ sơ hợp lệ, cơ quan, người có thẩm quyền quy định tại Điều 34 Nghị định này quyết định xử lý tài sản công trong trường hợp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Nội dung chủ yếu của Quyết định xử lý tài sản công trong trường hợp bị mất, bị hủy hoại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bị mất, bị hủy hoại (tên tài sản; số lượng; diện tích (đối với tài sản là đất, nhà); nguyên giá, giá trị còn lại theo sổ kế toán; lý do (nguyên nhân) tài sản bị mất, bị hủy hoại).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có quyết định xử lý của cơ quan, người có thẩm quyền, cơ quan có tài sản công hạch toán giảm tài sản theo quy định của pháp luật về kế toán; báo cáo kê khai biến động tài sản theo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xử lý trách nhiệm của các tổ chức, cá nhân có liên quan được thực hiện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36. Thẩm quyền quyết định chuyển giao tài sản công về địa phương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Bộ trưởng, Thủ trưởng cơ quan trung ương quyết định chuyển giao tài sản công của cơ quan nhà nước thuộc trung ương quản lý về </w:t>
      </w:r>
      <w:r w:rsidR="0007336A" w:rsidRPr="00B32C95">
        <w:rPr>
          <w:rFonts w:ascii="Arial" w:hAnsi="Arial" w:cs="Arial"/>
          <w:sz w:val="20"/>
          <w:szCs w:val="20"/>
        </w:rPr>
        <w:t>Ủy ban</w:t>
      </w:r>
      <w:r w:rsidRPr="00B32C95">
        <w:rPr>
          <w:rFonts w:ascii="Arial" w:hAnsi="Arial" w:cs="Arial"/>
          <w:sz w:val="20"/>
          <w:szCs w:val="20"/>
        </w:rPr>
        <w:t xml:space="preserve"> nhân dân tỉnh, thành phố nơi có tài sản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chuyển giao tài sản công của cơ quan nhà nước thuộc địa phương quản lý trên địa bàn địa phương khác về </w:t>
      </w:r>
      <w:r w:rsidR="0007336A" w:rsidRPr="00B32C95">
        <w:rPr>
          <w:rFonts w:ascii="Arial" w:hAnsi="Arial" w:cs="Arial"/>
          <w:sz w:val="20"/>
          <w:szCs w:val="20"/>
        </w:rPr>
        <w:t>Ủy ban</w:t>
      </w:r>
      <w:r w:rsidRPr="00B32C95">
        <w:rPr>
          <w:rFonts w:ascii="Arial" w:hAnsi="Arial" w:cs="Arial"/>
          <w:sz w:val="20"/>
          <w:szCs w:val="20"/>
        </w:rPr>
        <w:t xml:space="preserve"> nhân dân tỉnh, thành phố nơi có tài sản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chuyển giao tài sản công của cơ quan nhà nước thuộc địa phương quản lý (bao gồm cả tài sản do Văn phòng Hội đồng nhân dân quản lý, sử dụng) cho các cơ quan chức năng của địa phương (cơ quan chuyên môn thuộc </w:t>
      </w:r>
      <w:r w:rsidR="0007336A" w:rsidRPr="00B32C95">
        <w:rPr>
          <w:rFonts w:ascii="Arial" w:hAnsi="Arial" w:cs="Arial"/>
          <w:sz w:val="20"/>
          <w:szCs w:val="20"/>
        </w:rPr>
        <w:t>Ủy ban</w:t>
      </w:r>
      <w:r w:rsidRPr="00B32C95">
        <w:rPr>
          <w:rFonts w:ascii="Arial" w:hAnsi="Arial" w:cs="Arial"/>
          <w:sz w:val="20"/>
          <w:szCs w:val="20"/>
        </w:rPr>
        <w:t xml:space="preserve"> nhân dân cấp tỉnh, tổ chức phát triển quỹ đất, tổ chức có chức năng quản lý, kinh doanh nhà địa phương, </w:t>
      </w:r>
      <w:r w:rsidR="0007336A" w:rsidRPr="00B32C95">
        <w:rPr>
          <w:rFonts w:ascii="Arial" w:hAnsi="Arial" w:cs="Arial"/>
          <w:sz w:val="20"/>
          <w:szCs w:val="20"/>
        </w:rPr>
        <w:t>Ủy ban</w:t>
      </w:r>
      <w:r w:rsidRPr="00B32C95">
        <w:rPr>
          <w:rFonts w:ascii="Arial" w:hAnsi="Arial" w:cs="Arial"/>
          <w:sz w:val="20"/>
          <w:szCs w:val="20"/>
        </w:rPr>
        <w:t xml:space="preserve"> nhân dân cấp xã)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37. Trình tự, thủ tục quyết định chuyển giao tài sản công về địa phương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có tài sản công lập 01 bộ hồ sơ đề nghị chuyển giao tài sản công về địa phương quản lý, xử lý gửi cơ quan quản lý cấp trên (nếu có cơ quan quản lý cấp trên) để xem xét, đề nghị cơ quan, người có thẩm quyền quy định tại Điều 36 Nghị định này xem xét, quyết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chuyển giao tài sản công về địa phương quản lý, xử lý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xử lý của cơ quan có tài sản công theo Mẫu số 01/TSC-XLTS ban hành kèm theo Nghị định này: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chuyển giao tài sản công về địa phương quản lý, xử lý của cơ quan quản lý cấp trên (nếu có cơ quan quản lý cấp trên): 01 bản chính.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hồ sơ khác có liên quan đến đề nghị chuyển giao tài sản công về địa phương quản lý, xử lý (nếu có): 01 bản sao.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trường hợp quy định tại khoản 1, khoản 2 Điều 36 Nghị định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Trong thời hạn 30 ngày, kể từ ngày nhận được đầy đủ hồ sơ hợp lệ, cơ quan, người có thẩm quyền quy định tại khoản 1, khoản 2 Điều 36 Nghị định này có văn bản lấy ý kiến kèm theo hồ sơ quy định tại khoản 1 Điều này gửi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hoặc có văn bản hồi đáp trong trường hợp đề nghị chuyển giao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Trong thời hạn 30 ngày, kể từ ngày nhận được văn bản lấy ý kiến và đầy đủ hồ sơ hợp lệ,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có trách nhiệm có ý kiến bằng văn bản về đề nghị chuyển giao tài sản về địa phương quản lý, xử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Trong thời hạn 15 ngày, kể từ ngày nhận được văn bản thống nhất tiếp nhận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hoặc sau 30 ngày, kể từ ngày có văn bản gửi lấy ý kiến mà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không có ý kiến, cơ quan, người có thẩm quyền quy định tại khoản 1, khoản 2 Điều 36 Nghị định này ban hành Quyết định chuyển giao tài sản về địa phương quản lý, xử lý.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nơi có tài sản chịu trách nhiệm trước pháp luật về các vấn đề thuộc phạm vi chức năng quản lý nhà nước của địa phương trong trường hợp không có ý kiến theo thời hạn quy định.</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3. Đối với trường hợp quy định tại khoản 3 Điều 36 Nghị định này, trong thời hạn 30 ngày, kể từ ngày nhận được đầy đủ hồ sơ hợp lệ, cơ quan, người có thẩm quyền quy định tại khoản 3 Điều 36 Nghị định này xem xét, quyết định chuyển giao tài sản về địa phương quản lý, xử lý hoặc có văn bản hồi đáp trong trường hợp đề nghị chuyển giao tài sản không phù hợp.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Nội dung chủ yếu của Quyết định chuyển giao tài sản về địa phương quản lý, xử lý gồm: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có tài sản chuyển giao.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chuyển giao (tên tài sản; số lượng; diện tích (đối với tài sản là đất, nhà); tình trạng; nguyên giá, giá trị còn lại theo sổ kế toán; lý do chuyển giao).</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Cơ quan tiếp nhận tài sản chuyển giao: </w:t>
      </w:r>
      <w:r w:rsidR="0007336A" w:rsidRPr="00B32C95">
        <w:rPr>
          <w:rFonts w:ascii="Arial" w:hAnsi="Arial" w:cs="Arial"/>
          <w:sz w:val="20"/>
          <w:szCs w:val="20"/>
        </w:rPr>
        <w:t>Ủy ban</w:t>
      </w:r>
      <w:r w:rsidRPr="00B32C95">
        <w:rPr>
          <w:rFonts w:ascii="Arial" w:hAnsi="Arial" w:cs="Arial"/>
          <w:sz w:val="20"/>
          <w:szCs w:val="20"/>
        </w:rPr>
        <w:t xml:space="preserve"> nhân dân cấp tỉnh (trong trường hợp chuyển giao tài sản của cơ quan thuộc trung ương quản lý, tài sản của cơ quan thuộc địa phương quản lý trên địa bàn địa phương khác); cơ quan chức năng của địa phương (trong trường hợp chuyển giao tài sản của cơ quan nhà nước thuộc địa phương quản lý).</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Trách nhiệm tổ chức thực hiện.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5. Trong thời hạn 15 ngày, kể từ ngày có Quyết định chuyển giao (đối với trường hợp quy định tại khoản 1, khoản 2 Điều 36 Nghị định này),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trách nhiệm ban hành văn bản giao nhiệm vụ tiếp nhận tài sản cho cơ quan chức năng của địa phương.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6. Trong thời hạn 30 ngày, kể từ ngày có Quyết định chuyển giao của cơ quan, người có thẩm quyền (đối với trường hợp quy định tại khoản 3 Điều 36 Nghị định này) hoặc kể từ ngày có văn bản giao nhiệm vụ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(đối với trường hợp quy định tại khoản 1, khoản 2 Điều 36 Nghị định này), cơ quan được giao quản lý, sử dụng tài sản công có trách nhiệm phối hợp với cơ quan chức năng của địa phương (theo Quyết định chuyển giao hoặc văn bản giao nhiệm vụ của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thực hiện bàn giao, tiếp nhận tài sản; thực hiện hạch toán giảm tài sản, giá trị tài sản chuyển giao. Việc bàn giao, tiếp nhận tài sản được lập thành Biên bản theo Mẫu số 02/TSC-BBGN ban hành kèm theo Nghị định này. Cơ quan nhà nước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giao, điều chuyển cho cơ quan, tổ chức, đơn vị quản lý, sử dụng thì thực hiện theo quy định của pháp luật về quản lý, sử dụng tài sản công.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giao cho tổ chức có chức năng quản lý, kinh doanh nhà địa phương quản lý, khai thác thì thực hiện theo quy định của Chính phủ về việc quản lý, sử dụng và khai thác nhà, đất là tài sản công không sử dụng vào mục đích để ở giao cho tổ chức có chức năng quản lý, kinh doanh nhà địa phương quản lý, khai thác.</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Trường hợp nhà, đất đã bố trí làm nhà ở không đúng thẩm quyền trước ngày 19 tháng 01 năm 2007 thì thực hiện theo quy định của pháp luật về nhà ở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nhà, đất đã bố trí làm nhà ở không đúng thẩm quyền kể từ ngày 19 tháng 01 năm 2007 thì thực hiện xử lý như sau:</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để bán được thực hiện theo quy định tại điểm a khoản 2 Điều 71 Nghị định số 95/2024/NĐ-CP ngày 24 tháng 7 năm 2024 của Chính phủ quy định chi tiết một số điều của Luật Nhà ở. Người đang sử dụng nhà, đất có trách nhiệm nộp tiền sử dụng đất theo quy định của pháp luật về đất đai và các khoản phải nộp khác (nếu có) theo quy định của pháp luật có liên quan. Việc cấp Giấy chứng nhận quyền sử dụng đất, quyền sở hữu tài sản gắn liền với đất cho người đang sử dụng nhà, đất được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không đủ điều kiện được cấp Giấy chứng nhận quyền sử dụng đất, quyền sở hữu tài sản gắn liền với đất theo quy định của pháp luật về đất đai thì cơ quan chuyên môn về nông nghiệp và môi trường (cơ quan có chức năng quản lý đất đai ở địa phương) trình </w:t>
      </w:r>
      <w:r w:rsidR="0007336A" w:rsidRPr="00B32C95">
        <w:rPr>
          <w:rFonts w:ascii="Arial" w:hAnsi="Arial" w:cs="Arial"/>
          <w:sz w:val="20"/>
          <w:szCs w:val="20"/>
        </w:rPr>
        <w:t>Ủy ban</w:t>
      </w:r>
      <w:r w:rsidRPr="00B32C95">
        <w:rPr>
          <w:rFonts w:ascii="Arial" w:hAnsi="Arial" w:cs="Arial"/>
          <w:sz w:val="20"/>
          <w:szCs w:val="20"/>
        </w:rPr>
        <w:t xml:space="preserve"> nhân dân cùng cấp quyết định thu hồi đất của người đang sử dụng theo quy định của pháp luật về đất đai. Việc bồi thường, </w:t>
      </w:r>
      <w:r w:rsidRPr="00B32C95">
        <w:rPr>
          <w:rFonts w:ascii="Arial" w:hAnsi="Arial" w:cs="Arial"/>
          <w:sz w:val="20"/>
          <w:szCs w:val="20"/>
        </w:rPr>
        <w:lastRenderedPageBreak/>
        <w:t>hỗ trợ, tái định cư trong trường hợp này (nếu có) được thực hiện theo quy định của pháp luật đất đai về bồi thường, hỗ trợ, tái định cư khi Nhà nước thu hồi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Trường hợp thực hiện giao đất, cho thuê đất thì thực hiện theo quy định của pháp luật về đất đai và pháp luật khác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gắn liền với đất, căn cứ tình hình thực tế và thực trạng của tài sản gắn liền với đất, cơ quan được giao trách nhiệm tham mưu quy định tại điểm h khoản này báo cáo cơ quan, người có thẩm quyền quyết định giao đất, cho thuê đất xem xét, quyết định việc bán tài sản gắn liền với đất cho tổ chức, cá nhân được giao đất, cho thuê đất hoặc phá dỡ, hủy bỏ tài sản gắn liền với đất trước khi tổ chức giao đất, cho thuê đất, đấu thầu dự án có sử dụng đất, đấu giá quyền sử dụng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bán tài sản gắn liền với đất cho tổ chức, cá nhân được giao đất, cho thuê đất thì cơ quan được giao trách nhiệm tham mưu quy định tại điểm h khoản này quyết định giá bán tài sản trên đất bảo đảm phù hợp với giá trị thực tế còn lại của tài sản; cơ quan được giao trách nhiệm tham mưu quy định tại điểm h khoản này được thành lập Hội đồng thẩm định giá theo quy định của pháp luật về giá hoặc thuê doanh nghiệp thẩm định giá để thẩm định giá làm cơ sở quyết định giá bán; người được giao đất, cho thuê đất có trách nhiệm trả tiền mua tài sản gắn liền với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phá dỡ, hủy bỏ tài sản gắn liền với đất trước khi tổ chức giao đất, cho thuê đất thì cơ quan được giao trách nhiệm tham mưu quy định tại điểm h khoản này tổ chức thực hiện việc phá dỡ, hủy bỏ tài sản theo quy định tại Điều 30 Nghị định này và xử lý vật tư, vật liệu thu hồi từ phá dỡ, hủy bỏ theo quy định tại Điều 13 Nghị định này; người được giao đất, cho thuê đất có trách nhiệm hoàn trả giá trị còn lại của tài sản gắn liền với đất được cơ quan tiếp nhận tài sản chuyển giao theo dõi tại thời điểm thực hiện phá dỡ, hủy bỏ. Trường hợp tài sản gắn liền với đất chưa được theo dõi trên sổ kế toán hoặc đã được theo dõi trên sổ kế toán nhưng việc tính hao mòn tài sản chưa phù hợp quy định thì cơ quan tiếp nhận tài sản chuyển giao có trách nhiệm căn cứ vào hướng dẫn của Bộ Tài chính về chế độ tính hao mòn, khấu hao tài sản cố định tại cơ quan, tổ chức, đơn vị để xác định giá trị còn lại của tài sản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hồ sơ mời thầu, thông báo cho tổ chức, cá nhân có nhu cầu giao đất, cho thuê đất biết. Việc hoàn trả giá trị còn lại của tài sản gắn liền với đất được thực hiện tương tự như nộp tiền bán tài sản gắn liền với đất trong trường hợp bán tài sản gắn liền với đất cho tổ chức, cá nhân được giao đất, cho thuê đất.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theo quy hoạch của địa phương mà phải chia thành nhiều lô để giao đất, cho thuê đất, đấu giá quyền sử dụng đất thì giá trị tài sản gắn liền với đất (giá bán hoặc giá trị còn lại theo quy định nêu trên) được phân bố cho từng lô theo tỷ lệ diện tích của từng lô trên tổng diện tích của tất cả các lô.</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Trường hợp giao tổ chức phát triển quỹ đất quản lý, khai thác thì thực hiện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trường hợp Nhà nước thực hiện giao đất, cho thuê đất đối với đất đã giao cho tổ chức phát triển quỹ đất quản lý, khai thác thì tổ chức phát triển quỹ đất báo cáo cơ quan, người có thẩm quyền xử lý tài sản gắn liền với đất theo quy định tại điểm đ khoản này; tổ chức phát triển quỹ đất có trách nhiệm quyết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đ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g) Trường hợp tài sản chuyển giao là các điểm trường, cơ sở nhà, đất ở vùng sâu, vùng xa, miền núi mà không còn phù hợp để sử dụng làm trụ sở làm việc, cơ sở hoạt động sự nghiệp, cơ sở y tế, văn hóa, thể thao, các mục đích công cộng khác và không có tổ chức, cá nhân có nhu cầu nhận giao đất, cho thuê đất thì thực hiện phá dỡ, hủy bỏ tài sản gắn liền với đất và giao </w:t>
      </w:r>
      <w:r w:rsidR="0007336A" w:rsidRPr="00B32C95">
        <w:rPr>
          <w:rFonts w:ascii="Arial" w:hAnsi="Arial" w:cs="Arial"/>
          <w:sz w:val="20"/>
          <w:szCs w:val="20"/>
        </w:rPr>
        <w:t>Ủy ban</w:t>
      </w:r>
      <w:r w:rsidRPr="00B32C95">
        <w:rPr>
          <w:rFonts w:ascii="Arial" w:hAnsi="Arial" w:cs="Arial"/>
          <w:sz w:val="20"/>
          <w:szCs w:val="20"/>
        </w:rPr>
        <w:t xml:space="preserve"> nhân dân cấp xã hoặc tổ chức phát triển quỹ đất quản lý diện tích đất sau khi phá dỡ, hủy bỏ tài sản gắn liền với đất theo quy định của pháp luật về đất đai.</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h) Cơ quan chuyên môn về tài chính có trách nhiệm tham mưu cho Chủ tịch </w:t>
      </w:r>
      <w:r w:rsidR="0007336A" w:rsidRPr="00B32C95">
        <w:rPr>
          <w:rFonts w:ascii="Arial" w:hAnsi="Arial" w:cs="Arial"/>
          <w:sz w:val="20"/>
          <w:szCs w:val="20"/>
        </w:rPr>
        <w:t>Ủy ban</w:t>
      </w:r>
      <w:r w:rsidRPr="00B32C95">
        <w:rPr>
          <w:rFonts w:ascii="Arial" w:hAnsi="Arial" w:cs="Arial"/>
          <w:sz w:val="20"/>
          <w:szCs w:val="20"/>
        </w:rPr>
        <w:t xml:space="preserve"> nhân dân cùng cấp trong trường hợp xử lý theo quy định tại điểm a, điểm b khoản này. Cơ quan quản lý nhà ở địa phương có trách nhiệm tham mưu cho </w:t>
      </w:r>
      <w:r w:rsidR="0007336A" w:rsidRPr="00B32C95">
        <w:rPr>
          <w:rFonts w:ascii="Arial" w:hAnsi="Arial" w:cs="Arial"/>
          <w:sz w:val="20"/>
          <w:szCs w:val="20"/>
        </w:rPr>
        <w:t>Ủy ban</w:t>
      </w:r>
      <w:r w:rsidRPr="00B32C95">
        <w:rPr>
          <w:rFonts w:ascii="Arial" w:hAnsi="Arial" w:cs="Arial"/>
          <w:sz w:val="20"/>
          <w:szCs w:val="20"/>
        </w:rPr>
        <w:t xml:space="preserve"> nhân dân cùng cấp trong trường hợp xử lý theo quy định tại điểm c khoản này. Cơ quan chuyên môn về nông nghiệp và môi trường (cơ quan có chức năng quản lý đất đai ở địa phương) có trách nhiệm tham mưu cho </w:t>
      </w:r>
      <w:r w:rsidR="0007336A" w:rsidRPr="00B32C95">
        <w:rPr>
          <w:rFonts w:ascii="Arial" w:hAnsi="Arial" w:cs="Arial"/>
          <w:sz w:val="20"/>
          <w:szCs w:val="20"/>
        </w:rPr>
        <w:t>Ủy ban</w:t>
      </w:r>
      <w:r w:rsidRPr="00B32C95">
        <w:rPr>
          <w:rFonts w:ascii="Arial" w:hAnsi="Arial" w:cs="Arial"/>
          <w:sz w:val="20"/>
          <w:szCs w:val="20"/>
        </w:rPr>
        <w:t xml:space="preserve"> nhân dân cùng cấp trong trường hợp xử lý theo quy định tại các điểm d, đ, e và g khoản này.</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8. Cơ quan tiếp nhận tài sản chuyển giao có trách nhiệm mở sổ theo dõi riêng, tính hao mòn đối với tài sản nhận chuyển giao từ thời điểm nhận chuyển giao đến khi hoàn thành việc xử lý tài sản.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38. Xử lý tài sản công trong trường hợp sáp nhập, hợp nhất, chia tách, giải thể, chấm dứt hoạt động</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nhà nước thuộc đối tượng thực hiện sáp nhập, hợp nhất, chia tách, giải thể, chấm dứt hoạt động có trách nhiệm thực hiện kiểm kê, phân loại đối với tài sản thuộc quyền quản lý, sử dụng của cơ quan trước khi sáp nhập, hợp nhất, chia tách, giải thể, chấm dứt hoạt động; chịu trách nhiệm xử lý tài sản phát hiện thừa/thiếu qua kiểm kê theo quy định của pháp luật. Đối với tài sản không phải của cơ quan (tài sản nhận giữ hộ, tài sản mượn, tài sản thuê của tổ chức, cá nhân khác...), cơ quan nhà nước thực hiện xử lý theo quy định của pháp luật có liên quan.</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cơ quan được giao quản lý, sử dụng tài sản thực hiện sáp nhập, hợp nhất (bao gồm cả trường hợp thành lập cơ quan, đơn vị mới trên cơ sở tổ chức lại các cơ quan, đơn vị hiện có) thì pháp nhân sau khi sáp nhập, hợp nhất được kế thừa quyền quản lý, sử dụng tài sản của cơ quan bị sáp nhập, hợp nhất (không phải thực hiện thủ tục điều chuyển tài sản từ cơ quan bị sáp nhập, hợp nhất sang pháp nhân sau khi sáp nhập, hợp nhất) và có trách nhiệm:</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Bố trí sử dụng tài sản theo tiêu chuẩn, định mức sử dụng tài sản công; thực hiện quản lý, sử dụng tài sản công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Xác định tài sản dôi dư (không còn nhu cầu sử dụng theo chức năng, nhiệm vụ, cơ cấu tổ chức bộ máy mới) hoặc thuộc trường hợp phải xử lý theo quy định của Luật và Nghị định này để lập hồ sơ, báo cáo cơ quan, người có thẩm quyền xem xét, quyết định xử lý theo quy định của pháp luật.</w:t>
      </w:r>
    </w:p>
    <w:p w:rsidR="00B72F88"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Tiếp tục thực hiện các nội dung chưa hoàn thành đối với các tài sản đã có Quyết định xử lý của cơ quan, người có thẩm quyền trước khi sáp nhập, hợp nhất mà đến thời điểm sáp nhập, hợp nhất, cơ quan nhà nước bị sáp nhập, hợp nhất chưa xử lý xong.</w:t>
      </w:r>
    </w:p>
    <w:p w:rsidR="0094594F" w:rsidRPr="00B32C95" w:rsidRDefault="00971EE6"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w:t>
      </w:r>
      <w:r w:rsidR="00785006" w:rsidRPr="00B32C95">
        <w:rPr>
          <w:rFonts w:ascii="Arial" w:hAnsi="Arial" w:cs="Arial"/>
          <w:sz w:val="20"/>
          <w:szCs w:val="20"/>
        </w:rPr>
        <w:t xml:space="preserve"> </w:t>
      </w:r>
      <w:r w:rsidRPr="00B32C95">
        <w:rPr>
          <w:rFonts w:ascii="Arial" w:hAnsi="Arial" w:cs="Arial"/>
          <w:sz w:val="20"/>
          <w:szCs w:val="20"/>
        </w:rPr>
        <w:t>hợp chia tách cơ quan được giao quản lý, sử dụng tài sản thì cơ</w:t>
      </w:r>
      <w:r w:rsidR="0007336A" w:rsidRPr="00B32C95">
        <w:rPr>
          <w:rFonts w:ascii="Arial" w:hAnsi="Arial" w:cs="Arial"/>
          <w:sz w:val="20"/>
          <w:szCs w:val="20"/>
        </w:rPr>
        <w:t xml:space="preserve"> </w:t>
      </w:r>
      <w:r w:rsidR="0094594F" w:rsidRPr="00B32C95">
        <w:rPr>
          <w:rFonts w:ascii="Arial" w:hAnsi="Arial" w:cs="Arial"/>
          <w:sz w:val="20"/>
          <w:szCs w:val="20"/>
        </w:rPr>
        <w:t>quan thuộc đối tượng thực hiện chia tách có trách nhiệm lập phương án phân chia tài sản hiện có và phân công trách nhiệm xử lý các tài sản đang trong quá trình xử lý cho các pháp nhân mới sau khi chia tách để tổng hợp vào đề án/phương án chia tách, báo cáo cơ quan, người có thẩm quyền phê duyệt đề án/phương án chia tách xem xét, phê duyệt. Sau khi hoàn thành việc chia tách, các pháp nhân mới được quyền quản lý, sử dụng tài sản theo phương án phân chia được phê duyệt (không phải thực hiện thủ tục giao, điều chuyển tài sản từ cơ quan bị chia tách sang pháp nhân mới) và có trách nhiệm bố trí sử dụng tài sản theo tiêu chuẩn, định mức sử dụng tài sản, hoàn thành việc xử lý các tài sản đang trong quá trình xử lý theo trách nhiệm được phân công; đối với tài sản dôi dư hoặc thuộc trường hợp phải xử lý theo quy định của Luật và Nghị định này, pháp nhân mới có trách nhiệm lập hồ sơ, báo cáo cơ quan, người có thẩm quyền xem xét, quyết định xử lý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chấm dứt hoạt động cơ quan được giao quản lý, sử dụng tài sản và chuyển chức năng, nhiệm vụ cho các cơ quan, tổ chức, đơn vị khác thì căn cứ chủ trương của cơ quan, người có thẩm quyền, cơ quan bị chấm dứt hoạt động chủ trì, phối hợp với các cơ quan, tổ chức, đơn vị tiếp nhận chức năng, nhiệm vụ xây dựng phương án phân chia tài sản phù hợp với nhiệm vụ</w:t>
      </w:r>
      <w:r w:rsidR="005A70ED" w:rsidRPr="00B32C95">
        <w:rPr>
          <w:rFonts w:ascii="Arial" w:hAnsi="Arial" w:cs="Arial"/>
          <w:sz w:val="20"/>
          <w:szCs w:val="20"/>
        </w:rPr>
        <w:t xml:space="preserve"> chuyể</w:t>
      </w:r>
      <w:r w:rsidRPr="00B32C95">
        <w:rPr>
          <w:rFonts w:ascii="Arial" w:hAnsi="Arial" w:cs="Arial"/>
          <w:sz w:val="20"/>
          <w:szCs w:val="20"/>
        </w:rPr>
        <w:t>n</w:t>
      </w:r>
      <w:r w:rsidR="005A70ED" w:rsidRPr="00B32C95">
        <w:rPr>
          <w:rFonts w:ascii="Arial" w:hAnsi="Arial" w:cs="Arial"/>
          <w:sz w:val="20"/>
          <w:szCs w:val="20"/>
        </w:rPr>
        <w:t xml:space="preserve"> </w:t>
      </w:r>
      <w:r w:rsidRPr="00B32C95">
        <w:rPr>
          <w:rFonts w:ascii="Arial" w:hAnsi="Arial" w:cs="Arial"/>
          <w:sz w:val="20"/>
          <w:szCs w:val="20"/>
        </w:rPr>
        <w:t>và thực trạng của tài sản để tổng hợp vào đề án/phương án sắp xếp bộ máy, báo cáo cơ quan, người có thẩm quyền phê duyệt đề án/phương án sắp xếp bộ máy xem xét, phê duyệt. Căn cứ đề án/phương án được phê duyệt, cơ quan bị chấm dứt hoạt động thực hiện bàn giao tài sản cho cơ quan, tổ chức, đơn vị tiếp nhận chức năng, nhiệm vụ. Trên cơ sở đó, cơ quan, tổ chức, đơn vị tiếp nhận chức năng, nhiệm vụ báo cáo cơ quan, người có thẩm quyền quy định tại khoản 4 Điều 6 Nghị định này xem xét, quyết định giao tài sản cho cơ quan, tổ chức, đơn vị mình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Trường hợp cơ quan được giao quản lý, sử dụng tài sản thực hiện giải thể, chấm dứt hoạt động mà không thuộc phạm vi quy định tại khoản 4 Điều này thì sau khi có Quyết định giải thể, chấm dứt hoạt động của cơ quan, người có thẩm quyền, cơ quan nhà nước bị giải thể, chấm dứt hoạt động có trách nhiệm bàn giao tài sản cho cơ quan quản lý cấp trên hoặc cơ quan khác được giao tiếp nhận tài sản (trong trường hợp không có cơ quan quản lý cấp trên). Cơ quan được giao tiếp nhận tài sản có trách nhiệm căn cứ quy định của Luật và Nghị định này lập hồ sơ báo cáo cơ quan, người có thẩm quyền xem xét, quyết định xử lý, trên cơ sở đó tổ chức xử lý tài sản theo quy định. Đối với các tài sản đã có Quyết định xử lý của cơ quan, người có thẩm quyền trước khi giải thể, chấm dứt hoạt động mà đến thời điểm giải thể, chấm dứt hoạt động cơ quan nhà nước bị giải thể, chấm dứt hoạt động chưa hoàn thành việc xử lý thì cơ quan được giao tiếp nhận tài sản có trách nhiệm tiếp tục thực hiện các nội dung chưa hoàn thành.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6. Trường hợp cơ quan quản lý cấp trên của cơ quan được giao quản lý, sử dụng tài sản bị giải thể, chấm dứt hoạt động: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chuyển cơ quan được giao quản lý, sử dụng tài sản sang trực thuộc cơ quan quản lý cấp trên khác thì cơ quan được giao quản lý, sử dụng tài sản được tiếp tục quản lý, sử dụng tài sản để thực hiện chức năng, nhiệm vụ và có trách nhiệm quản lý, xử lý tài sản theo các điểm a, b và c khoản 2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cơ quan được giao quản lý, sử dụng tài sản được sáp nhập, hợp nhất, chia tách, giải thể, chấm dứt hoạt động thì thực hiện theo quy định tại các khoản 1, 2, 3, 4 và 5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Cơ quan bị sáp nhập, hợp nhất, chia tách, giải thể, chấm dứt hoạt động có trách nhiệm bàn giao tài sản cho cơ quan, tổ chức, đơn vị được kế thừa quyền quản lý, sử dụng hoặc được tiếp nhận tài sản quy định tại các khoản 2, 3, 4, 5 và 6 Điều này. Việc bàn giao, tiếp nhận tài sản được lập thành Biên bản theo Mẫu số 02/TSC-BBGN ban hành kèm theo Nghị định này. Cơ quan, tổ chức, đơn vị được kế thừa quyền quản lý, sử dụng hoặc được tiếp nhận tài sản là quyền sử dụng đất có trách nhiệm thực hiện thủ tục đăng ký biến động đất đai theo quy định của pháp luật về đất đai.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39. Xử lý tài sản công là vũ khí, vật liệu nổ, công cụ hỗ trợ, sản phẩm mật mã của ngành cơ yếu trang bị cho cơ quan nhà nước, chất phóng xạ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là vũ khí, vật liệu nổ, công cụ hỗ trợ được xử lý theo các hình thức: thu hồi, thanh lý, tiêu hủy, điều chuyển, xử lý trong trường hợp bị mất, bị hủy hoại. Việc thu hồi đối với vũ khí, vật liệu nổ quân dụng, công cụ hỗ trợ và việc thanh lý, tiêu hủy vũ khí, vật liệu nổ, công cụ hỗ trợ được thực hiện theo quy định của pháp luật về quản lý, sử dụng vũ khí, vật liệu nổ và công cụ hỗ trợ. Việc điều chuyển, xử lý tài sản trong trường hợp bị mất, bị hủy hoại và các hình thức xử lý khác đối với vũ khí, vật liệu nổ, công cụ hỗ trợ được thực hiện theo quy định của Luật và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xử lý tài sản công là sản phẩm mật mã của ngành cơ yếu trang bị cho cơ quan nhà nước được thực hiện theo quy định của pháp luật về cơ yếu.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tài sản công là chất phóng xạ hoặc có chứa chất phóng xạ được thực hiện theo quy định của pháp luật về quản lý chất thải phóng xạ và nguồn phóng xạ đã qua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40. Quản lý, sử dụng số tiền thu được từ việc xử lý tài sản công tại cơ quan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Nội dung chi phí liên quan đến xử lý tài sản công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kiểm kê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đo, vẽ nhà,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xác định giá và thẩm định giá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phí di dời, phá dỡ, hủy bỏ, tiêu hủy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Các khoản thù lao và chi phí liên quan đến việc đấu giá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Chi phí niêm yết, thông báo công khai, cho xem tài sản, lựa chọn người được quyền mua tài sản trong trường hợp bán tài sản theo hình thức niêm yết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Chi phí hợp lý khác có liên quan đến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Mức chi: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các nội dung chi đã có tiêu chuẩn, định mức, chế độ do cơ quan, người có thẩm quyền quy định thì thực hiện theo tiêu chuẩn, định mức và chế độ do cơ quan, người có thẩm quyền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các nội dung thuê dịch vụ liên quan đến xử lý tài sản được thực hiện theo Hợp đồng ký kết theo quy định giữa cơ quan được giao nhiệm vụ tổ chức xử lý tài sản và đơn vị cung cấp dịch vụ. Việc lựa chọn đơn vị cung cấp dịch vụ liên quan đến xử lý tài sản được thực hiện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các nội dung chi ngoài phạm vi quy định tại điểm a, điểm b khoản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3. Trong thời hạn 30 ngày, kể từ ngày nhận đủ tiền thu được từ xử lý tài sản, cơ quan được giao nhiệm vụ tổ chức xử lý tài sản có trách nhiệm chi trả các khoản chi phí có liên quan đến việc xử lý tài sản và nộp phần còn lại (nếu có) vào ngân sách nhà nước theo quy định của pháp luật về ngân sách nhà nước tại Kho bạc nhà nước nơi cơ quan được giao nhiệm vụ tổ chức xử lý tài sản mở tài khoản. Riêng cơ quan nhà nước được áp dụng cơ chế tài chính riêng (thực hiện giao vốn, trích khấu hao tài sản) hoặc áp dụng, vận dụng theo cơ chế tài chính của doanh nghiệp thì việc nộp phần còn lại (nếu có) sau khi trừ đi các chi phí có liên quan đến việc xử lý tài sản vào ngân sách nhà nước được thực hiện theo quy định tại cơ chế tài chính hiện hành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không phát sinh nguồn thu từ việc xử lý tài sản hoặc số tiền thu được từ xử lý tài sản không đủ bù đắp chi phí thì phần còn thiếu được chi từ dự toán ngân sách nhà nước giao (kể cả giao bổ sung) cho cơ quan được giao nhiệm vụ tổ chức xử lý tài sản hoặc từ nguồn kinh phí được phép sử dụng của cơ quan được giao nhiệm vụ tổ chức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Trường hợp phá dỡ trụ sở làm việc cũ để thực hiện dự án đầu tư xây dựng trụ sở làm việc mới mà chi phí phá dỡ trụ sở làm việc cũ đã được bố trí trong tổng mức đầu tư của dự án đầu tư xây dựng trụ sở làm việc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6. Trường hợp phải chi trả các khoản chi phí thuê ngoài khi xử lý tài sản theo quy định trước khi hoàn thành việc xử lý và thu được tiền từ xử lý tài sản thì cơ quan được giao nhiệm vụ tổ chức xử lý tài sản được ứng trước từ nguồn kinh phí được phép sử dụng của cơ quan để chi trả.</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 ĐƠN VỊ</w:t>
      </w:r>
      <w:r w:rsidRPr="00B32C95">
        <w:rPr>
          <w:rFonts w:ascii="Arial" w:hAnsi="Arial" w:cs="Arial"/>
          <w:sz w:val="20"/>
          <w:szCs w:val="20"/>
        </w:rPr>
        <w:br/>
      </w:r>
      <w:r w:rsidRPr="00B32C95">
        <w:rPr>
          <w:rFonts w:ascii="Arial" w:hAnsi="Arial" w:cs="Arial"/>
          <w:b/>
          <w:sz w:val="20"/>
          <w:szCs w:val="20"/>
        </w:rPr>
        <w:t>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1</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MUA SẮM, THUÊ, KHOÁN KINH PHÍ SỬ DỤNG TÀI SẢ</w:t>
      </w:r>
      <w:r w:rsidR="001A2F04" w:rsidRPr="00B32C95">
        <w:rPr>
          <w:rFonts w:ascii="Arial" w:hAnsi="Arial" w:cs="Arial"/>
          <w:b/>
          <w:sz w:val="20"/>
          <w:szCs w:val="20"/>
        </w:rPr>
        <w:t>N CÔNG</w:t>
      </w:r>
      <w:r w:rsidR="001A2F04" w:rsidRPr="00B32C95">
        <w:rPr>
          <w:rFonts w:ascii="Arial" w:hAnsi="Arial" w:cs="Arial"/>
          <w:b/>
          <w:sz w:val="20"/>
          <w:szCs w:val="20"/>
        </w:rPr>
        <w:br/>
      </w:r>
      <w:r w:rsidRPr="00B32C95">
        <w:rPr>
          <w:rFonts w:ascii="Arial" w:hAnsi="Arial" w:cs="Arial"/>
          <w:b/>
          <w:sz w:val="20"/>
          <w:szCs w:val="20"/>
        </w:rPr>
        <w:t xml:space="preserve"> TẠI ĐƠN VỊ 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41. Mua sắm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mua sắm cơ sở hoạt động sự nghiệp và tài sản công khác được áp dụng trong trường hợp quy định tại khoản 1 Điều 52 của Luật, bao gồm cả trường hợp mua sắm để thay thế cho tài sản đã đủ điều kiện thanh lý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phạm vi dự toán ngân sách được giao và nguồn kinh phí được phép sử dụng, đơn vị sự nghiệp công lập tổ chức thực hiện mua sắm tài sản công theo quy định của pháp luật về đấu thầu, không phải trình ban hành Quyết định mua sắm.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tổ chức thực hiện mua sắm tài sản công theo phương thức tập trung được thực hiện theo quy định của pháp luật về đấu thầu và quy định tại Chương VI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mua sắm tài sản quy định tại Điều này không bao gồm mua sắm dịch vụ phục vụ hoạt động của đơn vị sự nghiệp công lập. Việc mua sắm dịch vụ phục vụ hoạt động của đơn vị sự nghiệp công lập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42. Mua sắm, quản lý, sử dụng tài sản công là vật tiêu hao phục vụ hoạt động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mua sắm, quản lý, sử dụng tài sản công là vật tiêu hao phục vụ hoạt động của đơn vị sự nghiệp công lập được thực hiện theo quy định tại Điều 4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43. Thuê, thuê mua tài sản phục vụ hoạt động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thuê, thuê mua tài sản phục vụ hoạt động của đơn vị sự nghiệp công lập được thực hiện theo quy định tại Điều 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44. Giao tài sản bằng hiện vật cho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giao tài sản bằng hiện vật cho đơn vị sự nghiệp công lập được thực hiện theo quy định tại Điều 6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45. Khoán kinh phí sử dụng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Việc khoán kinh phí sử dụng tài sản công tại đơn vị sự nghiệp công lập được thực hiện theo quy định tại Điều 33 của Luật và quy định tại Mục 2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Nguồn kinh phí khoán sử dụng tài sản công được sử dụng từ nguồn kinh phí được phép sử dụng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46. Sử dụng tài sản công tại đơn vị sự nghiệp công lập để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sử dụng tài sản công tại đơn vị sự nghiệp công lập để tham gia dự án đầu tư theo phương thức đối tác công tư được áp dụng đối với các dự án đầu tư thuộc các lĩnh vực đầu tư theo phương thức đối tác công tư theo quy định tại Luật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sử dụng tài sản công để tham gia dự án đầu tư theo phương thức đối tác công tư được quy định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sử dụng tài sản công thuộc phạm vi quản lý của bộ, cơ quan trung ương để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sử dụng tài sản công thuộc phạm vi quản lý của địa phương để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Đơn vị sự nghiệp công lập có tài sản lập 01 bộ hồ sơ đề nghị sử dụng tài sản công hiện có để tham gia dự án đầu tư theo phương thức đối tác công tư, gửi cơ quan, đơn vị quản lý cấp trên (sau đây gọi là cơ quan quản lý cấp trên) (nếu có cơ quan quản lý cấp trên) để xem xét, đề nghị cơ quan, người có thẩm quyền quy định tại khoản 2 Điều này xem xét, quyết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sử dụng tài sản công hiện có để tham gia dự án đầu tư theo phương thức đối tác công tư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của đơn vị sự nghiệp công lập có tài sản: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đề nghị của cơ quan quản lý cấp trên (nếu có cơ quan quản lý cấp trên):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Danh mục tài sản (tên tài sản; số lượng; diện tích (đối với tài sản là đất, nhà); tình trạng; nguyên giá, giá trị còn lại theo sổ kế toán):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hồ sơ có liên quan khác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20 ngày, kể từ ngày nhận được đầy đủ hồ sơ hợp lệ, cơ quan, người có thẩm quyền quy định tại khoản 2 Điều này ban hành quyết định sử dụng tài sản công hiện có để tham gia dự án đầu tư theo phương thức đối tác công tư hoặc có văn bản hồi đáp trong trường hợp đề nghị sử dụng tài sản công hiện có để tham gia dự án đầu tư theo phương thức đối tác công tư không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Quyết định sử dụng tài sản công để tham gia dự án đầu tư theo phương thức đối tác công tư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có tài sản công tham gia dự án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(tên tài sản; số lượng; diện tích (đối với tài sản là đất, nhà); nguyên giá, giá trị còn lại theo sổ kế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Trách nhiệm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lựa chọn nhà đầu tư thực hiện dự án đầu tư theo phương thức đối tác công tư thực hiện theo quy định của pháp luật về đầu tư theo phương thức đối tác công tư và pháp luật khác có liên quan. Căn cứ dự án đầu tư theo phương thức đối tác công tư được cơ quan, người có thẩm quyền phê duyệt và hợp đồng ký kết, đơn vị sự nghiệp công lập có tài sản công thực hiện bàn giao tài sản cho nhà đầu tư thực hiện dự án. Việc bàn giao được lập thành biên bản theo Mẫu số 02/TSC-BBGN ban hành kèm theo Nghị định này.</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 xml:space="preserve">Trường hợp phải phá dỡ nhà làm việc, công trình và các tài sản khác gắn liền với đất thuộc cơ sở hoạt động sự nghiệp để thực hiện dự án đầu tư theo phương thức đối tác công tư, nhà đầu tư tổ chức thực hiện việc phá dỡ. Vật tư, vật liệu thu hồi từ việc phá dỡ tài sản được xử lý theo hợp đồng dự án. Trường hợp vật tư, vật liệu thu hồi thuộc về đơn vị sự nghiệp công lập có tài sản thì việc xử lý </w:t>
      </w:r>
      <w:r w:rsidRPr="00B32C95">
        <w:rPr>
          <w:rFonts w:ascii="Arial" w:hAnsi="Arial" w:cs="Arial"/>
          <w:sz w:val="20"/>
          <w:szCs w:val="20"/>
        </w:rPr>
        <w:lastRenderedPageBreak/>
        <w:t>được thực hiện theo quy định tại Điều 13 Nghị định này; riêng thẩm quyền quyết định bán vật tư, vật liệu thu hồi được thực hiện theo quy định tại khoản 2 Điều 58 Nghị định này.</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2</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SỬ DỤNG TÀI SẢN CÔNG TẠI ĐƠN VỊ 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47. Quản lý vận hành, chuyển đổi công năng sử dụng tài sản công tại đơn vị sự nghiệp công lập, xử lý vật tư, vật liệu thu hồi trong quá trình bảo dưỡng, sửa chữa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vận hành tài sản công tại đơn vị sự nghiệp công lập được thực hiện theo quy định tại khoản 6 Điều 54 của Luật và quy định tại các khoản 1, 2, 3 và 4 Điều 15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Nguồn kinh phí để thuê đơn vị có chức năng quản lý vận hành tài sản công được sử dụng từ nguồn kinh phí được phép sử dụng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chuyển đổi công năng sử dụng tài sản công tại đơn vị sự nghiệp công lập được thực hiện theo quy định tại Điều 16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vật tư, vật liệu thu hồi trong quá trình bảo dưỡng, sửa chữa tài sản công tại đơn vị sự nghiệp công lập được thực hiện theo quy định tại Điều 13 Nghị định này. Riêng thẩm quyền quyết định bán vật tư, vật liệu thu hồi trong quá trình bảo dưỡng, sửa chữa tài sản công được thực hiện theo quy định tại khoản 2 Điều 58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48. Quản lý, sử dụng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Đơn vị sự nghiệp công lập sử dụng tài sản công để phục vụ trực tiếp cho việc thực hiện chức năng, nhiệm vụ của đơn vị theo quy định tại Điều 49 Nghị định này thì không phải lập Đề án sử dụng tài sản công vào mục đích kinh doanh, cho thuê, liên doanh, liên kết theo quy định tại Điều 52 Nghị định này, không phải báo cáo cơ quan, người có thẩm quyền quyết định khai thác tài sản theo quy định tại Điều 50 Nghị định này. Việc thuê quản lý vận hành tài sản để phục vụ cho việc thực hiện chức năng, nhiệm vụ của đơn vị thực hiện theo quy định tại khoản 1 Điều 47 Nghị định này. Việc liên kết với tổ chức, cá nhân để sử dụng tài sản phục vụ cho việc thực hiện chức năng, nhiệm vụ của đơn vị thực hiện theo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sự nghiệp công lập sử dụng tài sản công để phục vụ hoạt động phụ trợ, hỗ trợ trực tiếp cho việc thực hiện chức năng, nhiệm vụ của đơn vị theo quy định tại Điều 49 Nghị định này thì đơn vị có trách nhiệm lập hồ sơ đề nghị, báo cáo cơ quan, người có thẩm quyền quyết định khai thác tài sản theo quy định tại Điều 50 Nghị định này xem xét, quyết định làm cơ sở thực hiện; không phải lập Đề án sử dụng tài sản công vào mục đích kinh doanh, cho thuê, liên doanh, liên kết theo quy định tại Điều 52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tài sản công phục vụ trực tiếp cho việc thực hiện chức năng, nhiệm vụ của đơn vị mà đơn vị sự nghiệp công lập có nhu cầu sử dụng để cung cấp dịch vụ cho các đối tượng khác không phải là đối tượng được cung cấp dịch vụ sự nghiệp công của đơn vị và thuộc trường hợp quy định tại khoản 1 Điều 56, khoản 1 Điều 57, khoản 1 Điều 58 của Luật thì được xác định là sử dụng tài sản công vào mục đích kinh doanh, cho thuê, liên doanh, liên kết và phải thực hiện theo quy định tại các Điều 55, 56, 57 và 58 của Luật và các Điều 51, 52, 53, 54 và 55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đơn vị sử dụng tài sản phục vụ hoạt động phụ trợ, hỗ trợ trực tiếp cho việc thực hiện chức năng, nhiệm vụ của đơn vị để cung cấp dịch vụ cho cả đối tượng được cung cấp dịch vụ sự nghiệp công của đơn vị và các đối tượng khác không phải là đối tượng được cung cấp dịch vụ công của đơn vị hoặc chỉ để cung cấp dịch vụ cho đối tượng không phải là đối tượng được cung cấp dịch vụ công của đơn vị thì được xác định là sử dụng tài sản công vào mục đích kinh doanh, cho thuê, liên doanh, liên kết và phải thực hiện theo quy định tại các Điều 55, 56, 57 và 58 của Luật và các Điều 51, 52, 53, 54 và 55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49. Sử dụng tài sản công tại đơn vị sự nghiệp công lập để thực hiện chức năng, nhiệm vụ do Nhà nước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công được Nhà nước giao, do đơn vị đầu tư xây dựng, mua sắm được sử dụng để thực hiện chức năng, nhiệm vụ do Nhà nước giao là những tài sản phục vụ trực tiếp cho việc thực hiện chức năng, nhiệm vụ của đơn vị và tài sản phục vụ hoạt động phụ trợ, hỗ trợ trực tiếp cho việc thực hiện chức năng, nhiệm vụ của đơn vị, cụ thể:</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đơn vị sự nghiệp công lập trong lĩnh vực y tế: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Tài sản phục vụ trực tiếp cho việc thực hiện chức năng, nhiệm vụ của đơn vị gồm: Tài sản phục vụ hoạt động phòng bệnh, khám, chữa bệnh, nghiên cứu khoa học, đào tạo trong lĩnh vực y tế và các hoạt động khác cho các đối tượng được cung cấp dịch vụ sự nghiệp công của đơn vị theo quy định về chức năng, nhiệm vụ của đơn vị do cơ quan, người có thẩm quyền ban hành. Các hoạt động khám, chữa bệnh theo yêu cầu, khám, chữa bệnh chất lượng cao theo chức năng, nhiệm vụ được giao và do đơn vị tự thực hiện được xác định là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cửa hàng tiện ích, trông, giữ xe cho cán bộ, viên chức, người lao động của đơn vị, bệnh nhân, người nhà bệnh nhân, khách đến giao dịch, công tác; giới thiệu, trưng bày, kinh doanh, cung cấp các sản phẩm trong lĩnh vực y tế; cung cấp dịch vụ giặt là, khử khuẩn, vệ sinh cho cán bộ, viên chức, người lao động của đơn vị, bệnh nhân, người nhà bệnh nhân; dịch vụ lưu trú cho người nhà bệnh nhân; dịch vụ xử lý rác thải y tế; dịch vụ nhà đại thể; điểm dừng đỗ xe đưa đón bệnh nhân tại bệnh viện;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đơn vị sự nghiệp công lập trong lĩnh vực giáo dục, đào tạo, dạy nghề:</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giảng dạy, học tập, thực hành, nghiên cứu khoa học và các hoạt động khác cho các đối tượng được cung cấp dịch vụ sự nghiệp công của đơn vị theo quy định về chức năng, nhiệm vụ của đơn vị do cơ quan, người có thẩm quyền ban hành. Trường hợp đơn vị thực hiện liên kết với tổ chức, cá nhân khác để giảng dạy, đào tạo cho học sinh, sinh viên, học viên của đơn vị theo chức năng, nhiệm vụ được giao thì được xác định là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cửa hàng tiện ích, trông, giữ xe cho cán bộ, viên chức, người lao động, học sinh, sinh viên, học viên của đơn vị, khách đến giao dịch, công tác; giới thiệu, trưng bày, kinh doanh giáo trình, tài liệu tham khảo, sách, báo, ấn phẩm và các thiết bị đồ dùng học tập phục vụ cho việc học tập, nghiên cứu của giáo viên, học sinh, sinh viên, học viên; cơ sở vật chất phục vụ hoạt động thực hành, thực tập, hoạt động thể chất cho giáo viên, học sinh, sinh viên, học viên; nhà lưu trú cho cán bộ, giáo viên, học sinh, sinh viên, học viên;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Đối với đơn vị sự nghiệp công lập trong lĩnh vực văn hóa, thể thao và du lịch: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huấn luyện, tập luyện, thi đấu thể thao, biểu diễn nghệ thuật, du lịch, điện ảnh và các hoạt động khác cho các đối tượng được cung cấp dịch vụ sự nghiệp công của đơn vị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trông, giữ xe cho cán bộ,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của đơn vị được cơ quan, người có thẩm quyền phê duyệt; cơ sở vật chất phục vụ giới thiệu, quảng bá văn hóa, thể thao, du lịch; nhà lưu trú cho diễn viên, vận động viên;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Đối với đơn vị sự nghiệp công lập trong lĩnh vực thông tin, truyền thông và báo chí: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sản xuất, xuất bản, phát hành các ấn phẩm thông tin, báo chí, tạp chí, chương trình phát thanh, truyền hình và các hoạt động khác cho các đối tượng được cung cấp dịch vụ sự nghiệp công của đơn vị; hoạt động đo kiểm chất lượng kỹ thuật truyền dẫn, phát sóng các chương trình phát thanh, truyền hình đối với các kênh phát thanh, kênh truyền hình, hoạt động đo lường mức độ tiếp cận, sử dụng thông tin của khán giả, công chúng đối với nội dung tuyên truyền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Tài sản phục vụ hoạt động phụ trợ, hỗ trợ trực tiếp cho việc thực hiện chức năng, nhiệm vụ gồm: quảng cáo; quyền xem các sản phẩm báo chí, trao đổi, mua bán bản quyền nội dung; hoạt động kinh doanh, dịch vụ trong lĩnh vực thông tin truyền thông và báo chí; cung cấp dịch vụ ăn uống, trông, </w:t>
      </w:r>
      <w:r w:rsidRPr="00B32C95">
        <w:rPr>
          <w:rFonts w:ascii="Arial" w:hAnsi="Arial" w:cs="Arial"/>
          <w:sz w:val="20"/>
          <w:szCs w:val="20"/>
        </w:rPr>
        <w:lastRenderedPageBreak/>
        <w:t>giữ xe cho cán bộ, viên chức, người lao động của đơn vị, khách đến giao dịch, công tác;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Đối với đơn vị sự nghiệp công lập trong lĩnh vực khoa học, công nghệ, đổi mới sáng tạo và chuyển đổi số:</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gồm: hoạt động đào tạo, nghiên cứu khoa học và công nghệ, sản xuất thử nghiệm và các hoạt động khác cho các đối tượng được cung cấp dịch vụ sự nghiệp công của đơn vị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trông, giữ xe cho cán bộ, viên chức, người lao động của đơn vị, khách đến giao dịch, công tác, khách đến tham dự hội nghị, hội thảo, triển lãm, hội chợ; giới thiệu, trưng bày, kinh doanh, cung cấp các sản phẩm khoa học và công nghệ là kết quả, sản phẩm nghiên cứu của đơn vị, các sản phẩm khoa học và công nghệ liên quan trực tiếp đến lĩnh vực nghiên cứu của đơn vị;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Đối với đơn vị sự nghiệp kinh tế và sự nghiệp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phục vụ trực tiếp cho việc thực hiện chức năng, nhiệm vụ của đơn vị là các tài sản công được sử dụng để cung cấp dịch vụ sự nghiệp công cho các đối tượng được cung cấp dịch vụ sự nghiệp công của đơn vị sự nghiệp công lập theo quy định về chức năng, nhiệm vụ của đơn vị do cơ quan, người có thẩm quyền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phục vụ hoạt động phụ trợ, hỗ trợ trực tiếp cho việc thực hiện chức năng, nhiệm vụ gồm: cung cấp dịch vụ ăn uống, trông, giữ xe cho cán bộ, viên chức, người lao động của đơn vị, khách đến giao dịch, công tác; vị trí lắp đặt máy rút tiền tự động, máy bán hàng tự động, lắp đặt, xây dựng công trình viễn thông, trạm sạc điện phương tiện giao thông; vị trí lắp đặt màn hình led, tấm pano phục vụ thông tin, tuyên truyền.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Ngoài các tài sản quy định tại các khoản 1, 2, 3, 4, 5 và 6 Điều này, căn cứ yêu cầu quản lý nhà nước, Bộ trưởng bộ quản lý ngành, lĩnh vực quy định các tài sản được sử dụng để thực hiện chức năng, nhiệm vụ do Nhà nước giao của đơn vị sự nghiệp công lập thuộc lĩnh vực quản lý nhà nước của bộ.</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Việc xác định đơn vị sự nghiệp công lập thuộc lĩnh vực nào để áp dụng quy định tại các khoản 1, 2, 3, 4, 5, 6 và 7 Điều này được thực hiện theo quy định của pháp luật về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50. Khai thác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Danh mục tài sản công tại đơn vị sự nghiệp công lập được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Nhà ở công vụ.</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Quyền sở hữu trí tuệ, bản quyền phần mềm ứng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sở dữ liệu.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phục vụ hoạt động phụ trợ, hỗ trợ trực tiếp cho việc thực hiện chức năng, nhiệm vụ của đơn vị quy định tại Điều 49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Kho lưu trữ, kho bảo quản, phòng họp, phần diện tích sử dụng chung thuộc cơ sở hoạt động sự nghiệp; phần diện tích đơn vị sự nghiệp công lập được giao quản lý cao hơn so với tiêu chuẩn, định mức sử dụng cơ sở hoạt động sự nghiệp theo quy định của Chính phủ về tiêu chuẩn, định mức sử dụng trụ sở làm việc, cơ sở hoạt động sự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Phòng thí nghiệm, thiết bị thí nghiệm và các máy móc, thiết bị, tài sản khác phục vụ cho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Tài sản là di tích lịch sử - văn hóa, di tích lịch sử gắn với đất thuộc đất xây dựng công trình sự nghiệp; phòng truyền thống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 Tài sản khác được khai thác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khai thác tài sản công tại đơn vị sự nghiệp công lập phải bảo đảm các nguyên tắc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Không làm ảnh hưởng đến việc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vi phạm các điều cấm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Bảo đảm tính công khai, minh bạch, an ninh, an toàn; tuân thủ các quy định tại Nghị định này và quy định của các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làm thay đổi kết cấu, kiến trúc, nguyên trạng tài sản công (trừ trường hợp đầu tư thêm để nâng cao giá trị sử dụng của tài sản; phần giá trị tài sản đầu tư thêm tự động thuộc về đơn vị có tài sản sau khi hết thời hạn khai thác); không làm mất quyền sử dụng đất của đơn vị, quyền sở hữu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khai thác tài sản quy định tại các điểm a, b và c khoản 1 Điều này được thực hiện theo quy định của pháp luật về nhà ở, pháp luật về sở hữu trí tuệ và pháp luật khác có liên quan và quy định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sự nghiệp công lập được khai thác quyền sở hữu trí tuệ theo các hình thức: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Chuyển quyền sử dụng (cho phép tổ chức, cá nhân khác sử dụng quyền sở hữu trí tuệ của mình để kinh doanh, thương mại hóa);</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Góp giá trị quyền sở hữu trí tuệ làm vốn góp để thành lập doanh nghiệp khoa học và công nghệ.</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quyết định, trình tự, thủ tục khai thác và quản lý, sử dụng số tiền thu được từ việc khai thác theo hình thức quy định tại điểm a khoản này được thực hiện theo quy định tại khoản 6,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Người đứng đầu đơn vị sự nghiệp công lập quyết định giá để chuyển quyền sử dụng; giá trị quyền sở hữu trí tuệ để góp vốn. Người đứng đầu đơn vị sự nghiệp công lập được thuê doanh nghiệp thẩm định giá hoặc thành lập Hội đồng thẩm định giá theo quy định của pháp luật về giá để xác định giá chuyển quyền sử dụng, giá trị quyền sở hữu trí tuệ làm cơ sở quyết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khai thác tài sản phục vụ hoạt động phụ trợ, hỗ trợ trực tiếp cho việc thực hiện chức năng, nhiệm vụ của đơn vị quy định tại Điều 49 Nghị định này được thực hiện theo quy định tại các khoản 5, 6 và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Hình thức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sự nghiệp công lập tự quản lý, sử dụng tài sản công để cung cấp các dịch vụ phục vụ hoạt động phụ trợ, hỗ trợ trực tiếp cho việc thực hiện chức năng, nhiệm vụ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dịch vụ được thực hiện theo quy định của Nhà nước (đối với các dịch vụ thuộc trường hợp do Nhà nước định giá theo quy định của pháp luật về giá) hoặc do người đứng đầu đơn vị sự nghiệp công lập quyết định theo quy định về xác định giá dịch vụ sự nghiệp công không sử dụng ngân sách nhà nước (đối với các dịch vụ không thuộc trường hợp do Nhà nước định giá theo quy định của pháp luật về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tổ chức, cá nhân khác thực hiện quyền khai thác tài sản công để cung cấp các dịch vụ phục vụ hoạt động phụ trợ, hỗ trợ trực tiếp cho việc thực hiện chức năng, nhiệm vụ của đơn vị, trừ trường hợp quy định tại điểm c,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khác thực hiện quyền khai thác tài sản được thực hiện theo các hình thức lựa chọn nhà thầu theo quy định của pháp luật về đấu thầu hoặc đấu giá theo quy định của pháp luật về đấu giá tài sản; việc lựa chọn nhà thầu theo quy định của pháp luật về đấu thầu hay đấu giá do người đứng đầu đơn vị sự nghiệp công lập có tài sản công quyết định. Trường hợp tổ chức đấu giá không thành thì người đứng đầu đơn vị sự nghiệp công lập có tài sản công quyết định tiếp tục đấu giá hoặc thực hiện theo các hình thức lựa chọn nhà thầu theo quy định của pháp luật về đấu thầu để lựa chọn tổ chức, cá nhân khác thực hiện quyền khai thác tài sản hoặc tự khai thác theo quy định tại điểm a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Người đứng đầu đơn vị sự nghiệp công lập có tài sản công quyết định giá khởi điểm để tổ chức đấu giá, giá gói thầu để tổ chức lựa chọn nhà thầu. Giá khởi điểm, giá gói thầu được xác định theo quy định về xác định giá gói thầu theo quy định của pháp luật về đấu thầu. Giá cho tổ chức, cá nhân khác thực hiện quyền khai thác là giá trúng đấu giá hoặc giá trúng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Tổ chức, cá nhân thực hiện quyền khai thác được thu tiền dịch vụ theo mức giá quy định của Nhà nước (đối với các dịch vụ do Nhà nước định giá theo quy định của pháp luật về giá) hoặc quyết </w:t>
      </w:r>
      <w:r w:rsidRPr="00B32C95">
        <w:rPr>
          <w:rFonts w:ascii="Arial" w:hAnsi="Arial" w:cs="Arial"/>
          <w:sz w:val="20"/>
          <w:szCs w:val="20"/>
        </w:rPr>
        <w:lastRenderedPageBreak/>
        <w:t>định mức thu bảo đảm bù đắp đủ chi phí và có tích lũy hợp lý (đối với các dịch vụ không do Nhà nước định giá theo quy định của pháp luật về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Cho tổ chức, cá nhân khác sử dụng vị trí tại cơ sở hoạt động sự nghiệp để lắp đặt máy rút tiền tự động, lắp đặt, xây dựng công trình viễn thông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cho tổ chức, cá nhân khác sử dụng vị trí tại cơ sở hoạt động sự nghiệp để lắp đặt máy rút tiền tự động, lắp đặt, xây dựng công trình viễn thông được thực hiện theo hình thức thỏa thuận trực tiếp với tổ chức, cá nhân có nhu cầu. Đơn vị sự nghiệp công lập chuẩn bị phương án cho tổ chức, cá nhân khác sử dụng vị trí tại cơ sở hoạt động sự nghiệp để lắp đặt máy rút tiền tự động, lắp đặt, xây dựng công trình viễn thông gửi tới tổ chức, cá nhân có nhu cầu; trên cơ sở hồ sơ đăng ký của tổ chức, cá nhân có nhu cầu, đơn vị sự nghiệp công lập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cơ sở hoạt động sự nghiệp để lắp đặt máy rút tiền tự động, lắp đặt, xây dựng công trình viễn thông là giá đã thương thảo với tổ chức, cá nhân có nhu cầu và ghi nhận tại hợp đồng.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Cho tổ chức, cá nhân khác sử dụng vị trí tại cơ sở hoạt động sự nghiệp để lắp đặt máy bán hàng tự động, trạm sạc điện phương tiện giao thông, lắp đặt màn hình led, tấm pano phục vụ thông tin, tuyên truyền kết hợp quảng cáo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sử dụng vị trí tại cơ sở hoạt động sự nghiệp để lắp đặt máy bán hàng tự động, trạm sạc điện phương tiện giao thông, màn hình led, tấm pano phục vụ thông tin, tuyên truyền kết hợp quảng cáo được thực hiện theo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Thẩm quyền quyết định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khai thác tài sản công tại đơn vị sự nghiệp công lập thuộc phạm vi quản lý của bộ, cơ quan trung ương, trừ trường hợp quy định tại điểm c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khai thác tài sản công tại đơn vị sự nghiệp công lập thuộc phạm vi quản lý của địa phương, trừ trường hợp quy định tại điểm c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sự nghiệp công lập tự đảm bảo chi thường xuyên và chi đầu tư, đơn vị sự nghiệp công lập tự đảm bảo chi thường xuyên quyết định khai thác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Trình tự, thủ tục khai thác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sự nghiệp công lập có tài sản lập hồ sơ đề nghị khai thác tài sản công, báo cáo cơ quan quản lý cấp trên (nếu có cơ quan quản lý cấp trên) để báo cáo cơ quan, người có thẩm quyền quy định tại khoản 6 Điều này xem xét, quyết định việc khai thác tài sản công. Hồ sơ đề nghị khai thác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khai thác tài sản công của đơn vị sự nghiệp công lập (trong đó nêu rõ sự cần thiết; hình thức khai thác; thời hạn khai thác; dự kiến số tiền thu được (nếu có)):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đề nghị khai thác (tên tài sản; số lượng; diện tích (đối với tài sản là đất, nhà); nguyên giá, giá trị còn lại theo sổ kế toán):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liên quan đến tài sản đề nghị khai thác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Trong thời hạn 20 ngày, kể từ ngày nhận được đầy đủ hồ sơ đề nghị khai thác tài sản do đơn vị lập, cơ quan, người có thẩm quyền xem xét, quyết định việc khai thác tài sản công hoặc có văn bản hồi đáp trong trường hợp không thống nhất việc khai thác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Nội dung chủ yếu của Quyết định khai thác tài sản công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Tên đơn vị sự nghiệp công lập được khai thác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Danh mục tài sản khai thác (tên tài sản; số lượng; diện tích (đối với tài sản là đất, nhà); nguyên giá, giá trị còn lại theo sổ kế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Hình thức khai thác; thời hạn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Trách nhiệm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Đơn vị sự nghiệp công lập có trách nhiệm cấp hóa đơn bán hàng cho các tổ chức, cá nhân theo quy định của pháp luật về hóa đơn, chứng từ.</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đ) Số tiền thu được từ khai thác tài sản công, sau khi trừ đi các chi phí có liên quan, thực hiện nghĩa vụ tài chính với Nhà nước, phần còn lại là nguồn thu của đơn vị sự nghiệp công lập, được quản lý, sử dụng theo cơ chế tài chính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Việc khai thác kho lưu trữ, kho bảo quản, phòng họp, phần diện tích sử dụng chung thuộc cơ sở hoạt động sự nghiệp, phần diện tích đơn vị sự nghiệp công lập được giao quản lý cao hơn so với tiêu chuẩn, định mức sử dụng cơ sở hoạt động sự nghiệp quy định tại điểm đ khoản 1 Điều này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khai thác được áp dụng theo quy định tại điểm b khoản 1 Điều 19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trình tự, thủ tục trình cơ quan, người có thẩm quyền quyết định khai thác được thực hiện theo quy định tại khoản 6, khoản 7 Điều này; đơn vị sự nghiệp công lập có tài sản có trách nhiệm tổ chức thực hiện việc khai thác theo quy định tại khoản 8 Điều 19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9. Việc khai thác tài sản là phòng thí nghiệm, thiết bị thí nghiệm và các máy móc, thiết bị, tài sản khác phục vụ cho nghiên cứu khoa học, phát triển công nghệ và đổi mới sáng tạo quy định tại điểm e khoản 1 Điều này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Đơn vị sự nghiệp công lập có tài sản quyết định việc cho cơ quan nhà nước, đơn vị sự nghiệp công lập, đơn vị lực lượng vũ trang nhân dân, cơ quan Đảng cộng sản Việt Nam, Mặt trận Tổ quốc Việt Nam và tổ chức trực thuộc Mặt trận Tổ quốc Việt Nam sử dụng tài sản để thực hiện công tác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nhà nước, đơn vị sự nghiệp công lập, đơn vị lực lượng vũ trang nhân dân, cơ quan Đảng cộng sản Việt Nam, Mặt trận Tổ quốc Việt Nam và tổ chức trực thuộc Mặt trận Tổ quốc Việt Nam được sử dụng tài sản có trách nhiệm thực hiện theo quy định tại khoản 4, khoản 5 Điều 12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tổ chức, cá nhân khác sử dụng tài sản để thực hiện công tác nghiên cứu khoa học, phát triển công nghệ và đổi mới sáng tạo.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Thẩm quyền quyết định, trình tự, thủ tục và việc khai thác được thực hiện theo quy định tại khoản 6,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lựa chọn tổ chức, cá nhân khác sử dụng tài sản để thực hiện công tác nghiên cứu khoa học, phát triển công nghệ và đổi mới sáng tạo được thực hiện theo quy định tại điểm b khoản 5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10. Việc khai thác tài sản là di tích lịch sử - văn hóa, di tích lịch sử gắn với đất thuộc đất xây dựng công trình sự nghiệp, phòng truyền thống của đơn vị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khai thác: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Cho tổ chức, cá nhân tham quan di tích, phòng truyền thống. Đơn vị sự nghiệp công lập được thu phí tham quan theo quy định của pháp luật về phí và lệ phí; việc quản lý, sử dụng phí thu được thực hiện theo quy định của pháp luật về phí và lệ phí;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Sử dụng vị trí tại di tích để bán đồ lưu niệm, trưng bày sản phẩm. Việc sử dụng vị trí tại di tích để bán đồ lưu niệm, trưng bày sản phẩm được thực hiện theo quy định tại điểm a khoản 5 Điều này; việc quản lý, sử dụng số tiền thu được được thực hiện theo quy định tại điểm đ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trình tự, thủ tục trình cấp có thẩm quyền quyết định khai thác được thực hiện theo quy định tại khoản 6, các điểm a, b và c khoản 7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51. Yêu cầu khi sử dụng tài sản công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sử dụng tài sản công vào mục đích kinh doanh, cho thuê, liên doanh, liên kết phải bảo đảm các yêu cầu quy định tại khoản 2 Điều 55 của Luật. Một số yêu cầu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Không ảnh hưởng đến việc thực hiện chức năng, nhiệm vụ do Nhà nước giao quy định tại điểm b khoản 2 Điều 55 của Luật: Đơn vị phải hoàn thành các kế hoạch, nhiệm vụ, đơn đặt hàng do cơ quan, người có thẩm quyền giao, đặt hàng hoặc trúng thầu cung cấp dịch vụ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Phát huy công suất và hiệu quả sử dụng tài sản công quy định tại điểm đ khoản 2 Điều 55 của Luật là khi đáp ứng một trong các điều kiện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Sử dụng tài sản công trong thời gian không phải thực hiện nhiệm vụ được Nhà nước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Thời gian, cường độ sử dụng tài sản phải cao hơn khi chưa thực hiện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Cung cấp được nhiều dịch vụ công hơn cho xã hội.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Thực hiện theo cơ chế thị trường quy định tại điểm h khoản 2 Điều 55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Xác định giá cho thuê tài sản công phù hợp với giá cho thuê trên thị trường của tài sản cùng loại hoặc có cùng tiêu chuẩn kỹ thuật, chất lượng, xuất xứ.</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Việc xác định giá trị tài sản trong trường hợp phải xác định giá trị tài sản khi liên doanh, liên kết phải phù hợp với giá trị thực tế của tài sản trên thị trường hoặc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Tài sản sử dụng vào mục đích kinh doanh, cho thuê, liên doanh, liên kết phải được trích khấu hao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Tính đủ khấu hao tài sản cố định, thực hiện đầy đủ nghĩa vụ về thuế, phí, lệ phí và các nghĩa vụ tài chính khác với Nhà nước theo quy định của pháp luật,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khấu hao tài sản cố định đối với các tài sản công trực tiếp sử dụng vào mục đích kinh doanh, cho thuê, liên doanh, liên kết theo hướng dẫn của Bộ Tài chính về chế độ quản lý, tính hao mòn, khấu hao tài sản cố định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Nghĩa vụ nộp ngân sách nhà nước một khoản tiền tối thiểu bằng 2% doanh thu đơn vị sự nghiệp công lập thu được từ hoạt động kinh doanh, cho thuê, liên doanh, liên kết (ngoài các khoản thuế, phí, lệ phí và các khoản thu khác theo quy định tại điểm đ khoản này). Vào cuối năm tài chính, đơn vị sự nghiệp công lập có trách nhiệm xác định mức nộp cụ thể căn cứ vào tỷ lệ nộp cụ thể trong Đề án sử dụng tài sản công vào mục đích kinh doanh, cho thuê, liên doanh, liên kết được cơ quan, người có thẩm quyền phê duyệt và doanh thu thực tế từ hoạt động kinh doanh, cho thuê, liên doanh, liên kết để nộp ngân sách nhà nước theo quy định của pháp luật về ngân sách nhà nước tại Kho bạc nhà nước nơi đơn vị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đối tượng không phải nộp khoản tiền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Đơn vị sự nghiệp công lập thuộc lĩnh vực văn hóa, y tế, giáo dục và đào tạo, thể dục, thể thao, khoa học, công nghệ và đổi mới sáng tạo, môi trường;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Đơn vị sự nghiệp công lập lựa chọn chuyển sang hình thức nhà nước cho thuê đất và thực hiện nộp tiền thuê đất theo quy định của pháp luật về đất đai;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trường hợp khác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khoản thuế, phí, lệ phí và các khoản thu khác theo quy định của pháp luật. Trong đó, đơn vị sự nghiệp công lập không phải nộp tiền thuê đất khi sử dụng tài sản gắn liền với đất vào mục đích kinh doanh, cho thuê, liên doanh, liên kết, trừ trường hợp đơn vị sự nghiệp công lập lựa chọn chuyển sang thuê đất theo quy định của pháp luật về đất đai và thực hiện nộp tiền thuê đất cho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52. Đề án sử dụng tài sản công tại đơn vị sự nghiệp công lập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phê duyệt Đề án sử dụng tài sản công tại đơn vị sự nghiệp công lập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phê duyệt hoặc phân cấp thẩm quyền phê duyệt Đề án đối với tài sản công tại đơn vị sự nghiệp công lập thuộc phạm vi quản lý của bộ, cơ quan trung 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phê duyệt hoặc phân cấp thẩm quyền phê duyệt Đề án đối với tài sản công tại đơn vị sự nghiệp công lập thuộc phạm vi quản lý của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Đơn vị sự nghiệp công lập có trách nhiệm lập Đề án sử dụng tài sản công vào mục đích kinh doanh, cho thuê, liên doanh, liên kết theo Mẫu số 03/TSC-ĐA ban hành kèm theo Nghị định này, báo cáo cơ quan quản lý cấp trên (nếu có cơ quan quản lý cấp trên) xem xét, có ý kiến về Đề án, trình cơ quan, người có thẩm quyền quy định tại khoản 1 Điều này xem xét,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trình cơ quan, người có thẩm quyền phê duyệt đề án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Văn bản đề nghị phê duyệt đề án của đơn vị sự nghiệp công lập: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Văn bản của cơ quan quản lý cấp trên (nếu có cơ quan quản lý cấp trên) có ý kiến về đề án: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Đề án sử dụng tài sản công vào mục đích kinh doanh, cho thuê, liên doanh, liên kết của đơn vị: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Văn bản quy định về chức năng, nhiệm vụ và cơ cấu tổ chức của đơn vị: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Các hồ sơ có liên quan khác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thẩm quyền phê duyệt Đề án sử dụng tài sản công vào các mục đích kinh doanh, cho thuê, liên doanh, liên kết là cùng một cơ quan, người có thẩm quyền thì đơn vị lập 01 Đề án sử dụng tài sản công vào các mục đích kinh doanh, cho thuê, liên doanh, liên kết (nhiều mục đích) để báo cáo cơ quan quản lý cấp trên (nếu có cơ quan quản lý cấp trên) xem xét, có ý kiến về đề án, trình cơ quan, người có thẩm quyền phê duyệt đề án xem xét,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thẩm quyền phê duyệt Đề án sử dụng tài sản công vào các mục đích kinh doanh, cho thuê, liên doanh, liên kết là không cùng một cơ quan, người có thẩm quyền thì đơn vị lập Đề án sử dụng tài sản công vào từng mục đích để báo cáo cơ quan quản lý cấp trên (nếu có cơ quan quản lý cấp trên) xem xét, có ý kiến về đề án, trình cơ quan, người có thẩm quyền phê duyệt đề án xem xét,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nhận được đầy đủ hồ sơ hợp lệ, cơ quan, người có thẩm quyền phê duyệt đề án quyết định phê duyệt đề án theo thẩm quyền hoặc có văn bản hồi đáp trong trường hợp đề án cần phải hoàn thiện hoặc không phê duyệt đề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đề án cần phải hoàn thiện thì đơn vị sự nghiệp công lập hoàn thiện đề án và thực hiện theo quy định tại khoản 2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Nội dung chủ yếu của Quyết định phê duyệt đề án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Tên đơn vị sự nghiệp công lập được sử dụng tài sản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được sử dụng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Thời hạn thực hiện đề án (thời gian đề án có hiệu lực).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Trách nhiệm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Sau khi Đề án sử dụng tài sản công vào mục đích kinh doanh, cho thuê, liên doanh, liên kết được cơ quan, người có thẩm quyền phê duyệt mà đơn vị phát sinh việc sử dụng các tài sản khác vào mục đích kinh doanh, cho thuê, liên doanh, liên kết thì việc lập, có ý kiến, trình, phê duyệt Đề án sử dụng tài sản đó vào mục đích kinh doanh, cho thuê, liên doanh, liên kết được thực hiện theo quy định tại các khoản 2, 3 và 4 Điều này. Trường hợp cần điều chỉnh nội dung của đề án đã được phê duyệt thì đơn vị báo cáo cơ quan, người có thẩm quyền phê duyệt đề án xem xét, quyết định việc điều chỉnh.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các đơn vị sự nghiệp công lập có nhu cầu sử dụng tài sản công để liên doanh, liên kết với nhau nhằm cung cấp dịch vụ công thì các đơn vị sự nghiệp công lập cùng lập 01 Đề án sử dụng tài sản công vào mục đích liên doanh, liên kết. Trên cơ sở đó, các bên tham gia liên doanh, liên kết báo cáo cơ quan, người có thẩm quyền phê duyệt theo quy định tại các khoản 1, 2, 3 và 4 Điều này làm cơ sở thực hiện, không phải tổ chức lựa chọn đối tác liên doanh, liên kết theo quy định tại khoản 3 Điều 55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53. Sử dụng tài sản công tại đơn vị sự nghiệp công lập vào mục đích kinh doanh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đơn vị sự nghiệp công lập được sử dụng vào mục đích kinh doanh quy định tại khoản 1 Điều 56 của Luật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Tài sản được giao, đầu tư xây dựng, mua sắm để thực hiện nhiệm vụ Nhà nước giao nhưng chưa sử dụng hết công suất là những tài sản được Nhà nước giao, đầu tư xây dựng, mua sắm để thực </w:t>
      </w:r>
      <w:r w:rsidRPr="00B32C95">
        <w:rPr>
          <w:rFonts w:ascii="Arial" w:hAnsi="Arial" w:cs="Arial"/>
          <w:sz w:val="20"/>
          <w:szCs w:val="20"/>
        </w:rPr>
        <w:lastRenderedPageBreak/>
        <w:t>hiện nhiệm vụ Nhà nước giao theo đúng quy định của pháp luật nhưng chưa sử dụng hết công suất mà không thể áp dụng hình thức thu hồi, điều chuyển.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đầu tư xây dựng, mua sắm theo dự án được cơ quan, người có thẩm quyền phê duyệt để phục vụ hoạt động kinh doanh mà không do ngân sách nhà nước đầu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Đề án sử dụng tài sản công vào mục đích kinh doanh được cơ quan, người có thẩm quyền phê duyệt theo quy định tại Điều 52 Nghị định này, đơn vị sự nghiệp công lập có tài sản công quyết định cụ thể việc sử dụng tài sản vào mục đích kinh doanh.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Số tiền thu được từ việc sử dụng tài sản vào mục đích kinh doanh, sau khi chi trả các chi phí hợp lý có liên quan, trả nợ vốn vay, vốn huy động (nếu có), thực hiện nghĩa vụ tài chính với Nhà nước, phần còn lại đơn vị sự nghiệp công lập được quản lý, sử dụng theo quy định của Chính phủ về cơ chế tự chủ tài chính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54. Sử dụng tài sản công tại đơn vị sự nghiệp công lập vào mục đích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đơn vị sự nghiệp công lập được sử dụng vào mục đích cho thuê quy định tại khoản 1 Điều 57 của Luật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được giao, đầu tư xây dựng, mua sắm để thực hiện nhiệm vụ Nhà nước giao nhưng chưa sử dụng hết công suất theo quy định tại điểm a khoản 1 Điều 53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đầu tư xây dựng, mua sắm theo dự án được cơ quan, người có thẩm quyền phê duyệt để cho thuê mà không do ngân sách nhà nước đầu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Đề án sử dụng tài sản công vào mục đích cho thuê được cơ quan, người có thẩm quyền phê duyệt theo quy định tại Điều 52 Nghị định này, đơn vị sự nghiệp công lập có tài sản công quyết định cụ thể việc cho thuê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cho thuê tài sản công tại đơn vị sự nghiệp công lập được thực hiện theo các phương thức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Việc cho thuê tài sản công được thực hiện theo phương thức đấu giá, trừ trường hợp quy định tại điểm b khoản này. Việc đấu giá cho thuê tài sản được thực hiện theo quy định tại các khoản 3, 4, 5 và 6 Điều 24 Nghị định này và pháp luật về đấu giá tài sản. Trường hợp tổ chức đấu giá không thành thì Thủ trưởng đơn vị sự nghiệp công lập có tài sản quyết định tiếp tục đấu giá để cho thuê tài sản công hoặc không tiếp tục thực hiện việc cho thuê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khởi điểm để đấu giá do người đứng đầu đơn vị sự nghiệp công lập quyết định phù hợp với giá cho thuê trên thị trường của tài sản cùng loại hoặc tài sản có tiêu chuẩn kỹ thuật, chất lượng, xuất xứ tương đương. Người đứng đầu đơn vị sự nghiệp công lập được thành lập Hội đồng thẩm định giá theo quy định của pháp luật về giá hoặc thuê doanh nghiệp thẩm định giá để thẩm định giá làm cơ sở quyết định giá khởi điểm đấu giá cho thuê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thẩm định giá của hội đồng thẩm định giá, doanh nghiệp thẩm định giá được thực hiện theo pháp luật về giá. Việc lựa chọn doanh nghiệp thẩm định giá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Cho thuê trực tiếp áp dụng trong trường hợp cho thuê tài sản trong thời gian dưới 30 ngày/01 lần thuê hoặc có giá trị gói thuê dưới 50 triệu đồng/01 lần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Người đứng đầu đơn vị sự nghiệp công lập ban hành giá cho thuê trực tiếp và thực hiện niêm yết công khai giá cho thuê tài sản tại trụ sở đơn vị</w:t>
      </w:r>
      <w:r w:rsidR="005A70ED" w:rsidRPr="00B32C95">
        <w:rPr>
          <w:rFonts w:ascii="Arial" w:hAnsi="Arial" w:cs="Arial"/>
          <w:sz w:val="20"/>
          <w:szCs w:val="20"/>
        </w:rPr>
        <w:t>, Trang</w:t>
      </w:r>
      <w:r w:rsidRPr="00B32C95">
        <w:rPr>
          <w:rFonts w:ascii="Arial" w:hAnsi="Arial" w:cs="Arial"/>
          <w:sz w:val="20"/>
          <w:szCs w:val="20"/>
        </w:rPr>
        <w:t xml:space="preserve"> thông tin của đơn vị (nếu có), Cổng thông tin điện tử của bộ, cơ quan trung ương, địa phương, Trang thông tin điện tử về tài sản công của Bộ Tài chính; việc xác định giá cho thuê trực tiếp để niêm yết công khai được thực hiện theo quy định tại điểm a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Giá cho thuê tài sản được xác định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Giá trúng đấu giá trong trường hợp cho thuê theo hình thức đấu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Giá cho thuê được niêm yết, thông báo công khai trong trường hợp cho thuê trực tiếp.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cho thuê tài sản phải được lập thành hợp đồng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người thuê tài sản có nhu cầu đầu tư thêm để nâng cao giá trị sử dụng của tài sản thì phải được sự đồng ý của đơn vị sự nghiệp công lập có tài sản; phần giá trị tài sản đầu tư thêm </w:t>
      </w:r>
      <w:r w:rsidRPr="00B32C95">
        <w:rPr>
          <w:rFonts w:ascii="Arial" w:hAnsi="Arial" w:cs="Arial"/>
          <w:sz w:val="20"/>
          <w:szCs w:val="20"/>
        </w:rPr>
        <w:lastRenderedPageBreak/>
        <w:t>thuộc về đơn vị sự nghiệp công lập có tài sản sau khi hết thời hạn thuê, kể cả trường hợp Hợp đồng thuê chấm dứt trước thời hạn.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cho thuê tài sản lần đầu với thời hạn dưới 05 năm, khi hết thời hạn cho thuê theo hợp đồng mà người thuê tài sản có nhu cầu tiếp tục thuê tài sản đó thì đơn vị sự nghiệp công lập thỏa thuận với người thuê tài sản để gia hạn Hợp đồng thuê; thời gian gia hạn không vượt quá thời gian cho thuê lần đầu và trong thời hạn thực hiện Đề án được cơ quan, người có thẩm quyền phê duyệt; giá cho thuê do người đứng đầu đơn vị sự nghiệp công lập quyết định theo quy định tại điểm a khoản 3 Điều này tại thời điểm gia hạn hợp đồng, nhưng không thấp hơn giá cho thuê của lần trước.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Chi phí hợp lý có liên quan đến việc cho thuê tài sản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khấu hao tài sản cố định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định giá, thẩm định giá, đấu giá tài sản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quản lý, vận hành tài sản trong thời gian cho thuê.</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phí hợp lý khác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Số tiền thu được từ việc cho thuê tài sản, sau khi chi trả các chi phí hợp lý có liên quan, trả nợ vốn vay, vốn huy động (nếu có), thực hiện nghĩa vụ tài chính với Nhà nước, phần còn lại đơn vị sự nghiệp công lập được quản lý, sử dụng theo quy định của Chính phủ về cơ chế tự chủ tài chính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55. Sử dụng tài sản công tại đơn vị sự nghiệp công lập vào mục đích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công tại đơn vị sự nghiệp công lập được sử dụng vào mục đích liên doanh, liên kết quy định tại khoản 1 Điều 58 của Luật được quy định chi tiết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được giao, đầu tư xây dựng, mua sắm để thực hiện nhiệm vụ Nhà nước giao nhưng chưa sử dụng hết công suất theo thiết kế theo quy định tại điểm a khoản 1 Điều 53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được đầu tư xây dựng, mua sắm theo dự án được cơ quan, người có thẩm quyền phê duyệt để liên doanh, liên kết mà không do ngân sách nhà nước đầu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sử dụng tài sản để liên doanh, liên kết đem lại hiệu quả cao hơn trong việc cung cấp dịch vụ công theo chức năng, nhiệm vụ được giao được xác định theo quy định tại khoản 2 Điều 51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Căn cứ Đề án sử dụng tài sản công vào mục đích liên doanh, liên kết được cơ quan, người có thẩm quyền phê duyệt theo quy định tại Điều 52 Nghị định này, đơn vị sự nghiệp công lập có trách nhiệm: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Quyết định cụ thể việc sử dụng tài sản công để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Quyết định thành lập Hội đồng thẩm định giá theo quy định của pháp luật về giá hoặc thuê doanh nghiệp thẩm định giá để thẩm định giá làm cơ sở quyết định giá trị tài sản công sử dụng vào liên doanh, liên kết trong trường hợp thực hiện liên doanh, liên kết theo hình thức quy định tại điểm c khoản 4 Điều này. Việc thẩm định giá của hội đồng thẩm định giá, doanh nghiệp thẩm định giá được thực hiện theo pháp luật về giá. Việc lựa chọn doanh nghiệp thẩm định giá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Tổ chức lựa chọn đối tác để thực hiện liên doanh, liên kết theo quy định tại khoản 3 Điều này và hướng dẫn của Bộ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Lựa chọn đối tác để thực hiện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Sau khi có quyết định của cơ quan, người có thẩm quyền về việc sử dụng tài sản công vào mục đích liên doanh, liên kết, đơn vị sự nghiệp công lập thông báo công khai về việc lựa chọn đối tác liên doanh, liên kết trên Trang thông tin của đơn vị (nế</w:t>
      </w:r>
      <w:r w:rsidR="004B4E80" w:rsidRPr="00B32C95">
        <w:rPr>
          <w:rFonts w:ascii="Arial" w:hAnsi="Arial" w:cs="Arial"/>
          <w:sz w:val="20"/>
          <w:szCs w:val="20"/>
        </w:rPr>
        <w:t>u có), C</w:t>
      </w:r>
      <w:r w:rsidRPr="00B32C95">
        <w:rPr>
          <w:rFonts w:ascii="Arial" w:hAnsi="Arial" w:cs="Arial"/>
          <w:sz w:val="20"/>
          <w:szCs w:val="20"/>
        </w:rPr>
        <w:t>ổng thông tin điện tử của bộ, cơ quan trung ương, địa phương, Trang thông tin điện tử về tài sản công của Bộ Tài chính. Thông báo công khai về việc lựa chọn đối tác gồm các nội dung chủ yếu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Thông tin của đơn vị có tài sản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dự kiến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Tiêu chí lựa chọn đối tác để thực hiện liên doanh, liên kết theo quy định tại điểm c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Thời gian, địa điểm nộp hồ sơ đăng ký.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có tài sản căn cứ hồ sơ đăng ký tham gia liên doanh, liên kết của các tổ chức, cá nhân và tiêu chí quy định tại điểm c khoản này để lựa chọn đối tác tham gia liên doanh, liên kết và chịu trách nhiệm về việc lựa chọn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tổ chức, cá nhân sử dụng tài sản của mình để góp vốn liên doanh, liên kết với đơn vị sự nghiệp công lập thì tổ chức, cá nhân có trách nhiệm thuê doanh nghiệp thẩm định giá để xác định giá trị tài sản đó trước khi nộp hồ sơ đăng ký tham gia liên doanh, liên kết. Hồ sơ đăng ký tham gia liên doanh, liên kết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tham gia liên doanh, liên kết của tổ chức, cá nhân: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liên doanh, liên kết (trong đó có nội dung về xử lý tài sản sau khi kết thúc thời hạn liên doanh, liên kết) kèm theo phương án tài chính của việc liên doanh, liên kết: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chứng minh năng lực, kinh nghiệm của tổ chức, cá nhân phù hợp với lĩnh vực liên quan đến hoạt động liên doanh, liên kết hoặc văn bản cam kết về khả năng đáp ứng yêu cầu về năng lực, kinh nghiệm liên quan đến hoạt động liên doanh, liên kết: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Chứng thư thẩm định giá (trong trường hợp sử dụng tài sản của tổ chức, cá nhân để liên doanh, liên kết):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hồ sơ khác có liên quan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Tiêu chí lựa chọn đối tác tham gia liên doanh, liên kết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Năng lực, kinh nghiệm của đối tác trong lĩnh vực liên quan đến hoạt động liên doanh, liên kết hoặc khả năng đáp ứng yêu cầu về năng lực, kinh nghiệm liên quan đến hoạt động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Hiệu quả của phương án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sở vật chất, trang thiết bị cần thiết của đối tác bảo đảm cho việc liên doanh, liên kết (cơ sở vật chất, trang thiết bị sẵn có hoặc nguồn tài chính bảo đảm cho việc đầu tư xây dựng, mua sắm, thuê tài sản để phục vụ cho việc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Phương án xử lý tài sản sau khi hết thời hạn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tiêu chí khác phù hợp với mục đích liên doanh, liên kết, chức năng, nhiệm vụ của đơn vị do đơn vị có tài sản công quyết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Các hình thức sử dụng tài sản công để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Hình thức liên doanh, liên kết không thành lập pháp nhân mới, các bên tham gia liên doanh, liên kết cùng góp tài sản hoặc góp vốn để đầu tư xây dựng, mua sắm tài sản sử dụng cho mục đích liên doanh, liên kết; các tài sản này được các bên tham gia liên doanh, liên kết cùng kiểm soát việc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Hình thức liên doanh, liên kết hình thành pháp nhân mới, các bên tham gia liên doanh, liên kết cùng góp tài sản hoặc góp vốn để đầu tư xây dựng, mua sắm tài sản sử dụng cho mục đích liên doanh, liên kết; pháp nhân mới có trách nhiệm quản lý, sử dụng tài sản theo quy định của pháp luật và hợp đồng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Quản lý, sử dụng tài sản công để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Trường hợp đơn vị sự nghiệp công lập thực hiện liên doanh, liên kết theo hình thức quy định tại điểm a khoản 4 Điều này, việc quản lý, sử dụng tài sản công của đơn vị sự nghiệp công lập tham gia liên doanh, liên kết thực hiện theo quy định của Luật, quy định tại Nghị định này và hợp đồng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Trường hợp đơn vị sự nghiệp công lập thực hiện liên doanh, liên kết theo hình thức quy định tại điểm b khoản 4 Điều này, việc quản lý, sử dụng tài sản của đơn vị sự nghiệp công lập sau khi góp vốn được thực hiện theo hợp đồng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Trường hợp đơn vị sự nghiệp công lập thực hiện liên doanh, liên kết theo hình thức quy định tại điểm c khoản 4 Điều này, tài sản của đơn vị sự nghiệp công lập được sử dụng để góp vốn liên doanh, liên kết do pháp nhân mới quản lý, sử dụng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Đối với tài sản tham gia liên doanh, liên kết của đơn vị sự nghiệp công lập và tài sản hình thành thông qua hoạt động liên doanh, liên kết là quyền sử dụng đất, nhà, công trình và các tài sản khác gắn liền với đất sau khi kết thúc liên doanh, liên kết (bao gồm cả trường hợp chấm dứt hợp đồng trước thời hạn) thì phải chuyển giao không bồi hoàn cho đơn vị sự nghiệp công lập quản lý, sử dụng. Trường hợp các đơn vị sự nghiệp công lập liên doanh, liên kết với nhau thì tại hợp đồng liên doanh, liên kết phải xác định cụ thể việc phân chia quyền quản lý, sử dụng đất, nhà, công trình và các tài sản khác gắn liền với đất hình thành thông qua hoạt động liên doanh, liên kết để làm cơ sở xử lý sau khi kết thúc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các tài sản khác sau khi kết thúc liên doanh, liên kết (bao gồm cả trường hợp chấm dứt hợp đồng trước thời hạn) được xử lý theo nguyên tắc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tài sản tham gia liên doanh, liên kết theo hình thức quy định tại điểm a khoản 4 Điều này, sau khi hết thời hạn liên doanh, liên kết, đơn vị tiếp tục quản lý, sử dụng hoặc trình cơ quan, người có thẩm quyền xem xét, quyết định xử lý theo quy định của Luật và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tài sản liên doanh, liên kết theo hình thức quy định tại điểm b khoản 4 Điều này, sau khi hết thời hạn liên doanh, liên kết được xử lý theo nguyên tắc tài sản của bên nào đưa vào liên doanh, liên kết thì thuộc về bên đó; đối với tài sản hình thành trong quá trình liên doanh, liên kết thì phần tài sản thuộc về mỗi bên được xác định tương ứng với giá trị vốn góp khi đầu tư xây dựng, mua sắm tài sản sử dụng cho mục đích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các tài sản được hình thành thông qua hoạt động liên doanh, liên kết theo hình thức quy định tại điểm c khoản 4 Điều này, sau khi hết thời hạn liên doanh, liên kết, các tài sản này được chia cho các bên tham gia liên doanh, liên kết theo tỷ lệ đóng góp của mỗi bên; trường hợp không chia được bằng hiện vật thì thực hiện bán cho các bên còn lại trong liên doanh theo giá thị trường; trường hợp các bên liên doanh không mua thì thực hiện bán theo hình thức đấu giá; giá mua/bán tài sản của các bên trong liên doanh do các bên thống nhất thuê doanh nghiệp thẩm định giá xác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các bên tham gia trong liên doanh, liên kết tự nguyện chuyển giao không bồi hoàn cho đơn vị sự nghiệp công lập thì đơn vị sự nghiệp công lập có trách nhiệm quản lý, sử dụng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Việc chấm dứt hợp đồng liên doanh, liên kết trước thời hạn và xử lý các vấn đề liên quan thực hiện theo hợp đồng và pháp luật về dân sự. Việc xử lý tài sản tham gia liên doanh, liên kết và tài sản được hình thành thông qua hoạt động liên doanh, liên kết được thực hiện theo quy định tại khoản 6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Chi phí hợp lý có liên quan đến việc sử dụng tài sản công vào mục đích liên doanh, liên kết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khấu hao tài sản cố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định giá, thẩm định giá, đấu giá tài sản; chi phí lựa chọn đối tác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quản lý, vận hành tài sản trong thời gian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phí hợp lý khác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9. Số tiền thu được từ việc sử dụng tài sản công vào mục đích liên doanh, liên kết, sau khi chi trả các chi phí hợp lý có liên quan, trả nợ vốn vay, vốn huy động (nếu có), thực hiện nghĩa vụ tài chính với Nhà nước, phần được chia còn lại của đơn vị sự nghiệp công lập được quản lý, sử dụng theo quy định của Chính phủ về cơ chế tự chủ tài chính của đơn vị sự nghiệp công lập.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Mục 3</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XỬ LÝ TÀI SẢN CÔNG TẠI ĐƠN VỊ SỰ NGHIỆP CÔNG LẬP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56. Thu hồi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thu hồi tài sản công tại đơn vị sự nghiệp công lập thực hiện theo quy định tại Điều 41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Thẩm quyền quyết định thu hồi tài sản công tại đơn vị sự nghiệp công lập thực hiện theo quy định tại Điều 17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thu hồi tài sản công tại đơn vị sự nghiệp công lập thực hiện theo quy định tại Điều 18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xử lý, khai thác tài sản công có quyết định thu hồi của cơ quan, người có thẩm quyền được thực hiện theo quy định tại Điều 19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57. Điều chuyển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điều chuyển tài sản công tại đơn vị sự nghiệp công lập thực hiện theo quy định tại Điều 42 của Luật. Không thực hiện điều chuyển đối với tài sản công đang trong thời hạn thực hiện cho thuê, liên doanh, liên kết đúng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điều chuyển tài sản công tại đơn vị sự nghiệp công lập được thực hiện theo quy định tại Điều 20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điều chuyển tài sản công tại đơn vị sự nghiệp công lập thực hiện theo quy định tại Điều 21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58. Bán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bán tài sản công tại đơn vị sự nghiệp công lập thực hiện theo quy định tại Điều 43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bán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bán đối với tài sản có nguyên giá từ 250 triệu đồng trở lên/01 đơn vị tài sản, tài sản có giá trị đánh giá lại từ 50 triệu đồng trở lên/01 đơn vị tài sản tại đơn vị sự nghiệp công lập thuộc phạm vi quản lý của bộ, cơ quan trung 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bán đối với tài sản có nguyên giá từ 250 triệu đồng trở lên/01 đơn vị tài sản, tài sản có giá trị đánh giá lại từ 50 triệu đồng trở lên/01 đơn vị tài sản tại đơn vị sự nghiệp công lập thuộc phạm vi quản lý của địa phương,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sự nghiệp công lập có tài sản công, trừ trường hợp quy định tại điểm d khoản này, quyết định bán đối với: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có nguyên giá từ 250 triệu đồng trở lên/01 đơn vị tài sản, tài sản có giá trị đánh giá lại từ 50 triệu đồng trở lên/01 đơn vị tài sản theo thẩm quyền do</w:t>
      </w:r>
      <w:r w:rsidR="005A70ED" w:rsidRPr="00B32C95">
        <w:rPr>
          <w:rFonts w:ascii="Arial" w:hAnsi="Arial" w:cs="Arial"/>
          <w:sz w:val="20"/>
          <w:szCs w:val="20"/>
        </w:rPr>
        <w:t xml:space="preserve"> của</w:t>
      </w:r>
      <w:r w:rsidRPr="00B32C95">
        <w:rPr>
          <w:rFonts w:ascii="Arial" w:hAnsi="Arial" w:cs="Arial"/>
          <w:sz w:val="20"/>
          <w:szCs w:val="20"/>
        </w:rPr>
        <w:t xml:space="preserve">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có nguyên giá dưới 250 triệu đồng/01 đơn vị tài sản, tài sản có giá trị đánh giá lại dưới 50 triệu đồng/01 đơn vị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Đơn vị sự nghiệp công lập tự bảo đảm chi thường xuyên và chi đầu tư quyết định bán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và việc tổ chức bán tài sản công tại đơn vị sự nghiệp công lập thực hiện theo quy định tại các Điều 23, 24, 26 và 27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xử lý tài sản công tại đơn vị sự nghiệp trong trường hợp đấu giá không thành được thực hiện theo quy định tại Điều 25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59. Thanh lý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thanh lý tài sản công tại đơn vị sự nghiệp công lập được thực hiện theo quy định tại Điều 45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thanh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trưởng, Thủ trưởng cơ quan trung ương quyết định hoặc phân cấp thẩm quyền quyết định thanh lý đối với tài sản có nguyên giá từ 500 triệu đồng trở lên/01 đơn vị tài sản, tài sản có giá trị đánh giá lại từ 50 triệu đồng trở lên/01 đơn vị tài sản tại đơn vị sự nghiệp công lập thuộc phạm vi quản lý của bộ, cơ quan trung 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thanh lý đối với tài sản có nguyên giá từ 500 triệu đồng trở lên/01 đơn vị tài sản, tài sản có giá trị đánh giá lại </w:t>
      </w:r>
      <w:r w:rsidRPr="00B32C95">
        <w:rPr>
          <w:rFonts w:ascii="Arial" w:hAnsi="Arial" w:cs="Arial"/>
          <w:sz w:val="20"/>
          <w:szCs w:val="20"/>
        </w:rPr>
        <w:lastRenderedPageBreak/>
        <w:t>từ 50 triệu đồng trở lên/01 đơn vị tài sản tại đơn vị sự nghiệp công lập thuộc phạm vi quản lý của địa phương, trừ trường hợp quy định tại điểm d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sự nghiệp công lập có tài sản công, trừ trường hợp quy định tại điểm d khoản này, quyết định thanh lý đối với: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Tài sản có nguyên giá từ 500 triệu đồng trở lên/01 đơn vị tài sản, tài sản có giá trị đánh giá lại từ 50 triệu đồng trở lên/01 đơn vị tài sản theo thẩm quyền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phân cấp;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Tài sản có nguyên giá dưới 500 triệu đồng/01 đơn vị tài sản, tài sản có giá trị đánh giá lại dưới 50 triệu đồng/01 đơn vị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Đơn vị sự nghiệp công lập tự bảo đảm chi thường xuyên và chi đầu tư quyết định thanh lý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và việc tổ chức thanh lý tài sản công tại đơn vị sự nghiệp công lập thực hiện theo quy định tại các Điều 29, 30 và 31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60. Tiêu hủy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tiêu hủy tài sản công, thẩm quyền quyết định và nội dung quyết định tiêu hủy, tổ chức tiêu hủy tài sản công tại đơn vị sự nghiệp công lập được thực hiện theo quy định tại Điều 46 của Luật và quy định tại Điều 32, Điều 33 Nghị định này. Riêng tài sản công tại đơn vị sự nghiệp công lập tự bảo đảm chi thường xuyên và chi đầu tư do đơn vị sự nghiệp công lập quyết định tiêu hủy.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Kinh phí tiêu hủy tài sản công tại đơn vị sự nghiệp công lập được sử dụng từ nguồn kinh phí được phép sử dụng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61. Xử lý tài sản công tại đơn vị sự nghiệp công lập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xử lý tài sản công trong trường hợp bị mất, bị hủy hoại thực hiện theo quy định tại Điều 47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xử lý tài sản công trong trường hợp bị mất, bị hủy hoại thực hiện theo quy định tại Điều 34 Nghị định này. Riêng tài sản công tại đơn vị sự nghiệp công lập tự bảo đảm chi thường xuyên và chi đầu tư do đơn vị sự nghiệp công lập quyết định xử lý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xử lý tài sản công trong trường hợp bị mất, bị hủy hoại thực hiện theo quy định tại Điều 35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62. Chuyển giao tài sản công tại đơn vị sự nghiệp công lập về địa phương quản lý, xử lý; xử lý tài sản công tại đơn vị sự nghiệp công lập trong trường hợp sáp nhập, hợp nhất, chia tách, giải thể, chấm dứt hoạt động; xử lý tài sản công là vũ khí, vật liệu nổ, công cụ hỗ trợ, sản phẩm mật mã của ngành cơ yếu trang bị cho đơn vị sự nghiệp công lập, chất phóng xạ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chuyển giao tài sản công tại đơn vị sự nghiệp công lập về địa phương quản lý, xử lý được thực hiện theo quy định tại Điều 36, Điều 37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xử lý tài sản công tại đơn vị sự nghiệp công lập trong trường hợp sáp nhập, hợp nhất, chia tách, giải thể, chấm dứt hoạt động được thực hiện theo quy định tại Điều 38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tài sản công là vũ khí, vật liệu nổ, công cụ hỗ trợ, sản phẩm mật mã của ngành cơ yếu trang bị cho đơn vị sự nghiệp công lập, chất phóng xạ hoặc có chứa chất phóng xạ được thực hiện theo quy định tại Điều 39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63. Trình tự, thủ tục xử lý tài sản công khi chuyển mô hình hoạt động của đơn vị sự nghiệp công lập thành doanh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xử lý tài sản công khi chuyển đơn vị sự nghiệp công lập thành công ty cổ phần được thực hiện theo quy định của pháp luật về chuyển đơn vị sự nghiệp công lập thành công ty cổ phần.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xử lý tài sản công khi chuyển đổi mô hình hoạt động của đơn vị sự nghiệp công lập thành doanh nghiệp, trừ trường hợp chuyển đổi thành công ty cổ phần, được thực hiện theo quy định tại các khoản 2, 3, 4, 5, 6, 7 và 8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2. Trong thời hạn 30 ngày, kể từ ngày nhận được quyết định của cơ quan, người có thẩm quyền về việc chuyển đổi mô hình hoạt động của đơn vị sự nghiệp công lập, đơn vị sự nghiệp công lập có trách nhiệm: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Kiểm kê, phân loại tài sản đơn vị đang quản lý, sử dụng tại thời điểm có quyết định của cơ quan, người có thẩm quyền về việc chuyển đổi mô hình hoạt động của đơn vị (bao gồm cả tài sản là quyền sử dụng đất, bằng phát minh, sáng chế,...).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Lập bảng kê xác định loại tài sản, số lượng, chất lượng và giá trị của tài sản hiện có tại đơn vị; xác định tài sản thừa, thiếu so với s</w:t>
      </w:r>
      <w:r w:rsidR="005A70ED" w:rsidRPr="00B32C95">
        <w:rPr>
          <w:rFonts w:ascii="Arial" w:hAnsi="Arial" w:cs="Arial"/>
          <w:sz w:val="20"/>
          <w:szCs w:val="20"/>
        </w:rPr>
        <w:t>ổ</w:t>
      </w:r>
      <w:r w:rsidRPr="00B32C95">
        <w:rPr>
          <w:rFonts w:ascii="Arial" w:hAnsi="Arial" w:cs="Arial"/>
          <w:sz w:val="20"/>
          <w:szCs w:val="20"/>
        </w:rPr>
        <w:t> kế toán, phân tích rõ nguyên nhân thừa, thiếu và trách nhiệm của tập thể, cá nhân có liên quan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Xây dựng phương án sử dụng nhà, đất sau khi chuyển đổi phù hợp với nhu cầu của doanh nghiệp được chuyển đổi từ đơn vị sự nghiệp công lập (sau đây gọi là doanh nghiệp chuyển đổi). Trường hợp nhà, đất đã được cơ quan, người có thẩm quyền phê duyệt </w:t>
      </w:r>
      <w:r w:rsidR="005A70ED" w:rsidRPr="00B32C95">
        <w:rPr>
          <w:rFonts w:ascii="Arial" w:hAnsi="Arial" w:cs="Arial"/>
          <w:sz w:val="20"/>
          <w:szCs w:val="20"/>
        </w:rPr>
        <w:t xml:space="preserve">phê duyệt </w:t>
      </w:r>
      <w:r w:rsidRPr="00B32C95">
        <w:rPr>
          <w:rFonts w:ascii="Arial" w:hAnsi="Arial" w:cs="Arial"/>
          <w:sz w:val="20"/>
          <w:szCs w:val="20"/>
        </w:rPr>
        <w:t xml:space="preserve">phương án sắp xếp lại, xử lý theo quy định của Chính phủ về sắp xếp lại, xử lý tài sản công là nhà, đất thì phương án sử dụng nhà, đất được xây dựng đối với các cơ sở nhà, đất đã được phê duyệt phương án giữ lại tiếp tục sử dụng; đối với các cơ sở nhà, đất còn lại, cơ quan quản lý cấp trên của đơn vị sự nghiệp công lập (nếu có cơ quan quản lý cấp trên) hoặc cơ quan được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giao nhiệm vụ (nếu không có cơ quan quản lý cấp trên) có trách nhiệm quản lý, xử lý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Toàn bộ tài sản công tại đơn vị sự nghiệp công lập thuộc đối tượng phải chuyển đổi mô hình hoạt động đều được kiểm kê, xác định giá trị, trừ các tài sản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đơn vị thuê, mượn, nhận giữ hộ, nhận gia công, nhận đại lý, nhận ký gửi, nhận góp vốn, liên doanh, liên kết của các tổ chức, cá nhân khác và các tài sản khác không phải của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không cần dùng, tài sản tồn đọng, tài sản chờ thanh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Phần diện tích nhà, đất không được cơ quan, người có thẩm quyền phê duyệt phương án giữ lại tiếp tục sử dụng; phần diện tích nhà, đất theo phương án sử dụng nhà, đất sau khi chuyển đổi doanh nghiệp chuyển đổi không tiếp tục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30 ngày, kể từ ngày hoàn thành việc kiểm kê, phân loại tài sản, đơn vị sự nghiệp công lập có trách nhiệm tổ chức xử lý tài sản thừa, thiếu phát hiện qua kiểm kê và một số loại tài sản không xác định giá trị để giao cho doanh nghiệp chuyển đổi quản lý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tài sản thừa, thiếu, phải phân tích làm rõ nguyên nhân và xử lý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thiếu phải xác định trách nhiệm của tổ chức, cá nhân để xử lý bồi thường vật chất theo quy định hiện hành. Trường hợp tài sản thiếu được xác định do nguyên nhân khách quan (thiên tai, hỏa hoạn và các nguyên nhân bất khả kháng khác), đơn vị báo cáo cơ quan, người có thẩm quyền quy định tại Điều 34 Nghị định này quyết định ghi giảm tài sản theo quy định của pháp luật. Số tiền bồi thường cho tài sản thiếu phát hiện qua kiểm kê (nếu có) được bổ sung Quỹ phát triển hoạt động sự nghiệp của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thừa, nếu không xác định được nguyên nhân hoặc không tìm được chủ sở hữu thì ghi tăng tài sản và đưa vào phần tài sản xác định giá trị để giao cho doanh nghiệp chuyển đổi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tài sản không cần dùng, tài sản tồn đọng, tài sản chờ thanh lý, đơn vị có trách nhiệm xử lý theo quy định hiện hành. Trường hợp đến thời điểm chuyển đổi mà chưa xử lý thì đơn vị có trách nhiệm tiếp tục bảo quản và báo cáo cơ quan, người có thẩm quyền theo quy định tại Nghị định này quyết định xử lý và giao nhiệm vụ tổ chức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tài sản đơn vị thuê, mượn, nhận giữ hộ, nhận gia công, nhận đại lý, nhận ký gửi, nhận góp vốn, liên doanh, liên kết của các tổ chức, cá nhân khác và các tài sản khác không phải của đơn vị, đơn vị bàn giao cho doanh nghiệp chuyển đổi tiếp tục quản lý, sử dụng hoặc xử lý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d) Đối với phần diện tích nhà, đất không được cơ quan, người có thẩm quyền phê duyệt phương án giữ lại tiếp tục sử dụng và phần diện tích nhà, đất theo phương án sử dụng nhà, đất sau khi chuyển đổi doanh nghiệp chuyển đổi không tiếp tục sử dụng, đơn vị bàn giao cho cơ quan quản lý cấp trên của đơn vị sự nghiệp công lập (nếu có cơ quan quản lý cấp trên) hoặc cơ quan được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giao nhiệm vụ (nếu không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đ) Đối với tài sản phục vụ hoạt động của dự án sử dụng vốn nhà nước do đơn vị sự nghiệp công lập làm chủ dự án, đơn vị bàn giao cho doanh nghiệp chuyển đổi tiếp tục quản lý, sử dụng theo quy định tại Mục 1 Chương VI của Luật và Chương IX Nghị định này. Sau khi dự án kết thúc và có quyết định của cơ quan, người có thẩm quyền, doanh nghiệp chuyển đổi tổ chức xử lý tài sản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Đối với tài sản là kết quả của quá trình thực hiện dự án nhưng chưa bàn giao đưa vào sử dụng, đơn vị bàn giao cho doanh nghiệp chuyển đổi để thực hiện hạch toán nguyên giá tạm tính theo quy định của Bộ trưởng Bộ Tài chính về chế độ quản lý, tính hao mòn tài sản cố định tại cơ quan, tổ chức, đơn vị. Khi được bàn giao cho doanh nghiệp chuyển đổi đưa vào sử dụng thì thực hiện xác định giá trị theo giá trị quyết toán để giao cho doanh nghiệp chuyển đổi.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Đối với tài sản đặc biệt, tài sản chuyên dùng thuộc lĩnh vực quốc phòng, an ninh, tài sản kết cấu hạ tầng và tài sản khác không thực hiện giao vốn cho doanh nghiệp, đơn vị bàn giao cho doanh nghiệp chuyển đổi tiếp tục quản lý hoặc xử lý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xác định giá trị tài sản công được thực hiện theo nguyên tắc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tài sản công là quyền sử dụng đất, giá trị quyền sử dụng đất được xác định theo quy định của pháp luật về đất đai, pháp luật về doanh nghiệp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tài sản là thương hiệu của đơn vị sự nghiệp công lập, việc xác định giá trị thương hiệu được thực hiện theo tiêu chuẩn thẩm định giá Việt Nam, pháp luật về sở hữu trí tuệ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các tài sản công khác, giá trị của tài sản được xác định trên cơ sở nguyên giá phù hợp với giá thị trường của tài sản cùng loại hoặc có tiêu chuẩn kỹ thuật, chất lượng, xuất xứ tương đương nhân (x) với tỷ lệ chất lượng còn lại tại thời điểm xác định giá trị, nhưng không thấp hơn 20% giá trị tài sản mua mới.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Giá trị tài sản công được giao cho doanh nghiệp chuyển đổi quản lý được tính vào phần vốn nhà nước tại doanh nghiệp chuyển đổi.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Doanh nghiệp chuyển đổi có quyền và nghĩa vụ trong việc quản lý, sử dụng tài sản được giao theo quy định của pháp luật về quản lý và đầu tư vốn nhà nước tại doanh nghiệp, pháp luật về doanh nghiệp và pháp luật có liên quan. Các tài sản công tiếp tục giao doanh nghiệp chuyển đổi quản lý không tính thành phần vốn nhà nước tại doanh nghiệp được quản lý, sử dụng theo quy định tại Điều 99 của Luật, Điều 87 Nghị định này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Doanh nghiệp chuyển đổi được sử dụng tài sản, nguồn vốn đã nhận bàn giao để tổ chức sản xuất, kinh doanh; kế thừa mọi quyền lợi, nghĩa vụ, trách nhiệm của đơn vị sự nghiệp công lập đã bàn giao và có các quyền, nghĩa vụ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64. Quản lý, sử dụng số tiền thu được từ việc xử lý tài sản công tại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Số tiền thu được từ việc xử lý tài sản công tại đơn vị sự nghiệp công lập do đơn vị sự nghiệp công lập quản lý, sau khi trừ đi chi phí có liên quan, trả nợ vốn vay, vốn huy động (nếu có) và thực hiện nghĩa vụ tài chính với Nhà nước, phần còn lại được quản lý, sử dụng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đơn vị sự nghiệp công lập do Nhà nước bảo đảm toàn bộ chi thường xuyên thì thực hiện nộp ngân sách nhà nước theo quy định của pháp luật về ngân sách nhà nước tại Kho bạc nhà nước nơi đơn vị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đơn vị sự nghiệp công lập không thuộc phạm vi quy định tại điểm a khoản này thì bổ sung quỹ phát triển hoạt động sự nghiệp; trường hợp đơn vị không có quỹ phát triển hoạt động sự nghiệp thì quản lý, sử dụng theo cơ chế tài chính áp dụng đối với đơn vị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Nội dung chi, mức chi liên quan đến xử lý tài sản công tại đơn vị sự nghiệp công lập được thực hiện theo quy định tại khoản 1, khoản 2 Điều 40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không phát sinh nguồn thu từ việc xử lý tài sản công hoặc số tiền thu được từ xử lý tài sản không đủ bù đắp chi phí thì phần còn thiếu được chi từ nguồn kinh phí được phép sử dụng của đơn vị được giao nhiệm vụ tổ chức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4. Trường hợp phá dỡ cơ sở hoạt động sự nghiệp cũ để thực hiện dự án đầu tư xây dựng cơ sở hoạt động sự nghiệp mới mà chi phí phá dỡ đã được bố trí trong tổng mức đầu tư của dự án đầu tư xây dựng cơ sở hoạt động sự nghiệp mới do cơ quan, người có thẩm quyền quyết định đầu tư phê </w:t>
      </w:r>
      <w:r w:rsidRPr="00B32C95">
        <w:rPr>
          <w:rFonts w:ascii="Arial" w:hAnsi="Arial" w:cs="Arial"/>
          <w:sz w:val="20"/>
          <w:szCs w:val="20"/>
        </w:rPr>
        <w:lastRenderedPageBreak/>
        <w:t>duyệt thì việc lập, phê duyệt dự toán và thanh toán chi phí xử lý tài sản được thực hiện theo dự án được cơ quan, người có thẩm quyền phê duyệt và quy định của pháp luật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5. Trường hợp phải chi trả các khoản chi phí thuê ngoài khi xử lý tài sản theo quy định trước khi thu được tiền từ xử lý tài sản thì đơn vị được giao nhiệm vụ tổ chức xử lý tài sản được ứng trước từ nguồn kinh phí được phép sử dụng của đơn vị để chi trả.</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IV</w:t>
      </w:r>
    </w:p>
    <w:p w:rsidR="0094594F" w:rsidRPr="00B32C95" w:rsidRDefault="001A2F04"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 MẶT TRẬN</w:t>
      </w:r>
      <w:r w:rsidRPr="00B32C95">
        <w:rPr>
          <w:rFonts w:ascii="Arial" w:hAnsi="Arial" w:cs="Arial"/>
          <w:sz w:val="20"/>
          <w:szCs w:val="20"/>
        </w:rPr>
        <w:br/>
      </w:r>
      <w:r w:rsidRPr="00B32C95">
        <w:rPr>
          <w:rFonts w:ascii="Arial" w:hAnsi="Arial" w:cs="Arial"/>
          <w:b/>
          <w:sz w:val="20"/>
          <w:szCs w:val="20"/>
        </w:rPr>
        <w:t>TỔ QUỐC VIỆT NAM, TỔ CHỨC CHÍNH TRỊ - XÃ HỘI; TỔ CHỨC</w:t>
      </w:r>
      <w:r w:rsidRPr="00B32C95">
        <w:rPr>
          <w:rFonts w:ascii="Arial" w:hAnsi="Arial" w:cs="Arial"/>
          <w:sz w:val="20"/>
          <w:szCs w:val="20"/>
        </w:rPr>
        <w:br/>
      </w:r>
      <w:r w:rsidRPr="00B32C95">
        <w:rPr>
          <w:rFonts w:ascii="Arial" w:hAnsi="Arial" w:cs="Arial"/>
          <w:b/>
          <w:sz w:val="20"/>
          <w:szCs w:val="20"/>
        </w:rPr>
        <w:t>CHÍNH TRỊ XÃ HỘI - NGHỀ NGHIỆP, TỔ CHỨC XÃ HỘI,</w:t>
      </w:r>
      <w:r w:rsidRPr="00B32C95">
        <w:rPr>
          <w:rFonts w:ascii="Arial" w:hAnsi="Arial" w:cs="Arial"/>
          <w:sz w:val="20"/>
          <w:szCs w:val="20"/>
        </w:rPr>
        <w:br/>
      </w:r>
      <w:r w:rsidRPr="00B32C95">
        <w:rPr>
          <w:rFonts w:ascii="Arial" w:hAnsi="Arial" w:cs="Arial"/>
          <w:b/>
          <w:sz w:val="20"/>
          <w:szCs w:val="20"/>
        </w:rPr>
        <w:t>TỔ CHỨC XÃ HỘI - NGHỀ NGHIỆP, TỔ CHỨC KHÁC ĐƯỢC</w:t>
      </w:r>
      <w:r w:rsidRPr="00B32C95">
        <w:rPr>
          <w:rFonts w:ascii="Arial" w:hAnsi="Arial" w:cs="Arial"/>
          <w:sz w:val="20"/>
          <w:szCs w:val="20"/>
        </w:rPr>
        <w:br/>
      </w:r>
      <w:r w:rsidRPr="00B32C95">
        <w:rPr>
          <w:rFonts w:ascii="Arial" w:hAnsi="Arial" w:cs="Arial"/>
          <w:b/>
          <w:sz w:val="20"/>
          <w:szCs w:val="20"/>
        </w:rPr>
        <w:t>THÀNH LẬP THEO QUY ĐỊNH CỦA PHÁP LUẬT VỀ HỘI</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65. Quản lý, sử dụng tài sản công tại Mặt trận Tổ quốc Việt Nam, tổ chức chính trị - xã hội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sử dụng tài sản công tại Mặt trận Tổ quốc Việt Nam, tổ chức chính trị - xã hội trực thuộc Mặt trận Tổ quốc Việt Nam được thực hiện theo quy định tại Mục 3 Chương III của Luật, quy định tại khoản 2, khoản 3 Điều này và Chương II Nghị định này; việc quản lý, sử dụng tài sản công tại đơn vị sự nghiệp công lập thuộc Mặt trận Tổ quốc Việt Nam, tổ chức chính trị - xã hội trực thuộc Mặt trận Tổ quốc Việt Nam được thực hiện theo quy định tại Mục 4 Chương III của Luật, quy định tại khoản 2 Điều này và Chương III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khoán kinh phí sử dụng tài sản công, khai thác, xử lý tài sản công tại Mặt trận Tổ quốc Việt Nam và các tổ chức chính trị - xã hội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Việt Nam quyết định hoặc phân cấp thẩm quyền quyết định khoán kinh phí sử dụng tài sản công, khai thác, xử lý tài sản công tại Mặt trận Tổ quốc Việt Nam và các tổ chức chính trị - xã hội trực thuộc Mặt trận Tổ quốc Việt Nam, trừ trường hợp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sự nghiệp công lập tự bảo đảm chi thường xuyên và chi đầu tư thuộc Mặt trận Tổ quốc Việt Nam và tổ chức chính trị - xã hội trực thuộc Mặt trận Tổ quốc Việt Nam quyết định khoán kinh phí sử dụng tài sản công, khai thác, xử lý tài sản công tại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Số tiền thu được từ việc xử lý tài sản công tại Mặt trận Tổ quốc Việt Nam và tổ chức chính trị - xã hội trực thuộc Mặt trận Tổ quốc Việt Nam, sau khi trừ đi chi phí có liên quan, trả nợ vốn vay, vốn huy động (nếu có) và thực hiện nghĩa vụ tài chính với Nhà nước, phần còn lại được quản lý, sử dụng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Thực hiện nộp ngân sách nhà nước theo quy định của pháp luật về ngân sách nhà nước tại Kho bạc nhà nước nơi tổ chức quản lý tài sản mở tài khoản, trừ trường hợp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Mặt trận Tổ quốc Việt Nam và tổ chức chính trị - xã hội trực thuộc Mặt trận Tổ quốc Việt Nam quản lý, sử dụng theo cơ chế tài chính của Mặt trận, tổ chức trong trường hợp tài sản được hình thành từ nguồn huy động, đóng góp của các thành viên hoặc tổ chức, cá nhân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66. Quản lý, sử dụng tài sản công tại tổ chức chính trị xã hội - nghề nghiệp, tổ chức xã hội, tổ chức xã hội - nghề nghiệp, tổ chức khác được thành lập theo quy định của pháp luật về hội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các tổ chức hội được Đảng, Nhà nước giao nhiệm vụ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Trụ sở làm việc, cơ sở hoạt động sự nghiệp được Nhà nước giao hoặc được hình thành từ ngân sách nhà nước là tài sản công tại tổ chức hội được Đảng, Nhà nước giao nhiệm vụ trực thuộc Mặt trận Tổ quốc Việt Nam và được quản lý, sử dụng theo quy định tại Điều 69, Điều 70 của Luật, các điểm b, c, d, đ và e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Ban Thường trực </w:t>
      </w:r>
      <w:r w:rsidR="0007336A" w:rsidRPr="00B32C95">
        <w:rPr>
          <w:rFonts w:ascii="Arial" w:hAnsi="Arial" w:cs="Arial"/>
          <w:sz w:val="20"/>
          <w:szCs w:val="20"/>
        </w:rPr>
        <w:t>Ủy ban</w:t>
      </w:r>
      <w:r w:rsidRPr="00B32C95">
        <w:rPr>
          <w:rFonts w:ascii="Arial" w:hAnsi="Arial" w:cs="Arial"/>
          <w:sz w:val="20"/>
          <w:szCs w:val="20"/>
        </w:rPr>
        <w:t xml:space="preserve"> Mặt trận Tổ quốc Việt Nam quyết định hoặc phân cấp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Phê duyệt đề án sử dụng tài sản công tại tổ chức hội được Đảng, Nhà nước giao nhiệm vụ trực thuộc Mặt trận Tổ quốc Việt Nam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Quyết định khai thác, xử lý tài sản công tại tổ chức hội được Đảng, Nhà nước giao nhiệm vụ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sử dụng tài sản công vào mục đích kinh doanh, cho thuê, liên doanh, liên kết được áp dụng trong trường hợp chưa sử dụng hết công suất và đáp ứng các yêu cầu theo quy định tại khoản 2 Điều 69 của Luật và Điều 51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Đề án sử dụng tài sản công vào mục đích kinh doanh, cho thuê, liên doanh, liên kết được lập theo Mẫu số 03/TSC-ĐA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Số tiền thu được từ việc sử dụng tài sản công vào mục đích kinh doanh, cho thuê, liên doanh, liên kết được quản lý theo quy định tại khoản 3 Điều 69 của Luật. Sau khi chi trả các chi phí có liên quan, trả nợ vốn vay, vốn huy động (nếu có) và thực hiện nghĩa vụ tài chính với Nhà nước, phần còn lại, tổ chức được trích một khoản tương ứng với mức trích lập quỹ khen thưởng và quỹ phúc lợi theo quy định về cơ chế tài chính áp dụng đối với đơn vị sự nghiệp công lập tự bảo đảm chi thường xuyên; phần còn lại nộp ngân sách nhà nước trung ương (đối với tổ chức thuộc trung ương quản lý), ngân sách địa phương (đối với tổ chức thuộc địa phương quản lý) theo quy định của pháp luật về ngân sách nhà nước tại Kho bạc nhà nước nơi tổ chức quản lý tài sản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Việc khai thác tài sản công được thực hiện theo quy định tại Điều 14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Việc quản lý vận hành tài sản công được thực hiện theo quy định tại các khoản 1, 2, 3 và 4 Điều 15 Nghị định này; nguồn kinh phí thuê đơn vị quản lý vận hành tài sản công được sử dụng từ nguồn kinh phí được phép sử dụng của tổ chức.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Việc chuyển đổi công năng sử dụng tài sản công được thực hiện theo quy định tại Điều 16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Việc xử lý tài sản công được thực hiện theo quy định tại Mục 4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Số tiền thu được từ việc xử lý tài sản công được quản lý, sử dụng theo quy định tại Điều 48 của Luật và quy định tại Điều 40 Nghị định này. Trường hợp số tiền thu được từ xử lý tài sản công nhỏ hơn chi phí hợp lý cho việc xử lý tài sản công, phần chênh lệch do tổ chức chi trả bằng nguồn kinh phí được phép sử dụng của tổ chức.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các tổ chức chính trị xã hội - nghề nghiệp, tổ chức xã hội, tổ chức xã hội - nghề nghiệp, tổ chức khác được thành lập theo quy định của pháp luật về hội không thuộc phạm vi quy định tại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Việc quản lý, sử dụng, khai thác, xử lý trụ sở làm việc, cơ sở hoạt động sự nghiệp được Nhà nước giao hoặc được hình thành từ ngân sách nhà nước là tài sản công tại tổ chức được thực hiện theo quy định tại các điểm a, c, d, đ và e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Ban lãnh đạo của tổ chức chính trị xã hội - nghề nghiệp, tổ chức xã hội, tổ chức xã hội - nghề nghiệp, tổ chức khác được thành lập theo quy định của pháp luật về hội có trách nhiệm: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Phê duyệt Đề án sử dụng tài sản công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Quyết định khai thác tài sản công tại tổ chức mình;</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 xml:space="preserve">Quyết định xử lý tài sản công tại tổ chức mình sau khi có ý kiến thống nhất của Chủ tịch </w:t>
      </w:r>
      <w:r w:rsidR="0007336A" w:rsidRPr="00B32C95">
        <w:rPr>
          <w:rFonts w:ascii="Arial" w:hAnsi="Arial" w:cs="Arial"/>
          <w:sz w:val="20"/>
          <w:szCs w:val="20"/>
        </w:rPr>
        <w:t>Ủy ban</w:t>
      </w:r>
      <w:r w:rsidRPr="00B32C95">
        <w:rPr>
          <w:rFonts w:ascii="Arial" w:hAnsi="Arial" w:cs="Arial"/>
          <w:sz w:val="20"/>
          <w:szCs w:val="20"/>
        </w:rPr>
        <w:t xml:space="preserve"> nhân dân cùng cấp.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w:t>
      </w:r>
      <w:r w:rsidR="001A2F04" w:rsidRPr="00B32C95">
        <w:rPr>
          <w:rFonts w:ascii="Arial" w:hAnsi="Arial" w:cs="Arial"/>
          <w:b/>
          <w:sz w:val="20"/>
          <w:szCs w:val="20"/>
        </w:rPr>
        <w:br/>
      </w:r>
      <w:r w:rsidRPr="00B32C95">
        <w:rPr>
          <w:rFonts w:ascii="Arial" w:hAnsi="Arial" w:cs="Arial"/>
          <w:b/>
          <w:sz w:val="20"/>
          <w:szCs w:val="20"/>
        </w:rPr>
        <w:t xml:space="preserve"> ĐƠN VỊ LỰC LƯỢNG VŨ TRANG NHÂN DÂN</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67. Thu hồi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thu hồi tài sản đặc biệt, tài sản chuyên dùng tại đơn vị lực lượng vũ trang nhân dân được thực hiện trong trường hợp đơn vị được giao quản lý, sử dụng tài sản không còn nhu cầu sử dụng hoặc giảm nhu cầu sử dụng do thay đổi chức năng, nhiệm vụ, tổ chức, biên chế.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Bộ Quốc phòng, Bộ trưởng Bộ Công an quyết định hoặc phân cấp thẩm quyền quyết định thu hồi đối với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thu hồi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Khi đơn vị được giao quản lý, sử dụng tài sản đặc biệt, tài sản chuyên dùng có thay đổi về chức năng, nhiệm vụ, tổ chức, biên chế, cơ quan, người có thẩm quyền quy định tại khoản 2 Điều này quyết định thu hồi các tài sản không còn nhu cầu sử dụng hoặc giảm nhu cầu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được giao thực hiện nhiệm vụ quản lý tài sản công của Bộ Quốc phòng, Bộ Công an theo quy định tại khoản 2 Điều 19 của Luật Quản lý sử dụng tài sản công tổ chức thực hiện quyết định thu hồi; trường hợp đặc biệt, Bộ trưởng Bộ Quốc phòng, Bộ trưởng Bộ Công an giao cho đơn vị chức năng thuộc phạm vi quản lý tổ chức thực hiện quyết định thu hồi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hạn 30 ngày, kể từ ngày có quyết định thu hồi tài sản, cơ quan, đơn vị được giao nhiệm vụ tổ chức thực hiện quyết định thu hồi tài sản quy định tại điểm b khoản này chủ trì, phối hợp với các đơn vị có liên quan thực hiện tiếp nhận tài sản thu hồi, bảo quản tài sản thu hồi, lập phương án xử lý (giao cho đơn vị khác quản lý, điều chuyển, bán, thanh lý, tiêu hủy), trình cơ quan, người có thẩm quyền theo quy định tại khoản 2 Điều 68, khoản 2 Điều 69, khoản 2 Điều 70, khoản 2 Điều 71 Nghị định này xem xét, quyết định theo quy định. Trường hợp cơ quan, người có thẩm quyền quyết định xử lý tài sản thu hồi đồng thời là cơ quan, người có thẩm quyền quyết định thu hồi thì có thể lập phương án xử lý và đề nghị cơ quan, người có thẩm quyền quyết định việc thu hồi đồng thời với việc quyết định việc xử lý tài sản thu hồi.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30 ngày, kể từ ngày hoàn thành việc bàn giao tài sản thu hồi cho cơ quan, đơn vị tiếp nhận tài sản; đơn vị có tài sản thu hồi có trách nhiệm ghi giảm tài sản theo quy định; cơ quan, đơn vị tiếp nhận tài sản có trách nhiệm theo dõi tài sản thu hồi đến khi hoàn thành việc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68. Điều chuyển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trường hợp điều chuyển, phạm vi điều chuyển, thanh toán giá trị tài sản điều chuyển đối với tài sản đặc biệt, tài sản chuyên dùng được thực hiện theo quy định tại Điều 42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điều chuyển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Bộ trưởng Bộ Quốc phòng quyết định điều chuyển tài sản đặc biệt, tài sản chuyên dùng từ đơn vị thuộc phạm vi quản lý của mình sang đơn vị thuộc Bộ Công an theo đề nghị của Bộ trưởng Bộ Công an; sang cơ quan, tổ chức, đơn vị không thuộc lực lượng vũ trang nhân dân theo đề nghị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Bộ trưởng Bộ Công an quyết định điều chuyển tài sản đặc biệt, tài sản chuyên dùng từ đơn vị thuộc phạm vi quản lý của mình sang đơn vị thuộc Bộ Quốc phòng theo đề nghị của Bộ trưởng Bộ Quốc phòng; sang cơ quan, tổ chức, đơn vị không thuộc lực lượng vũ trang nhân dân theo đề nghị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Bộ trưởng Bộ Quốc phòng, Bộ trưởng Bộ Công an quyết định hoặc phân cấp thẩm quyền quyết định điều chuyển tài sản đặc biệt, tài sản chuyên dùng giữa các cơ quan, tổ chức, đơn vị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điều chuyển tài sản đặc biệt, tài sản chuyên dùng thực hiện theo quy định tại Điều 21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quyết định điều chuyển tài sản đặc biệt, tài sản chuyên dùng từ các đơn vị thuộc Bộ Quốc phòng sang các cơ quan, tổ chức, đơn vị không thuộc Bộ Quốc phòng chỉ được thực hiện sau khi tài sản đó được loại ra khỏi biên chế tài sản của đơn vị thuộc Bộ Quốc phòng.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w:t>
      </w:r>
      <w:r w:rsidR="005A70ED" w:rsidRPr="00B32C95">
        <w:rPr>
          <w:rFonts w:ascii="Arial" w:hAnsi="Arial" w:cs="Arial"/>
          <w:sz w:val="20"/>
          <w:szCs w:val="20"/>
        </w:rPr>
        <w:t>c Q</w:t>
      </w:r>
      <w:r w:rsidRPr="00B32C95">
        <w:rPr>
          <w:rFonts w:ascii="Arial" w:hAnsi="Arial" w:cs="Arial"/>
          <w:sz w:val="20"/>
          <w:szCs w:val="20"/>
        </w:rPr>
        <w:t>uyết định điều chuyển tài sản đặc biệt, tài sản chuyên dùng từ các đơn vị thuộc Bộ Công an sang các cơ quan, tổ chức, đơn vị không thuộc Bộ Công an chỉ được thực hiện sau khi tài sản đó được loại ra khỏi biên chế tài sản của đơn vị thuộc Bộ Công 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69. Bán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bán tài sản đặc biệt, tài sản chuyên dùng được thực hiện theo quy định tại Điều 43, Điều 65 của Luật. Việc bán tài sản đặc biệt, tài sản chuyên dùng chỉ được thực hiện sau khi làm thủ tục loại khỏi biên chế tài sản của đơn vị lực lượng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Bộ Quốc phòng, Bộ trưởng Bộ Công an quyết định hoặc phân cấp thẩm quyền quyết định bán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Trình tự, thủ tục bán tài sản đặc biệt, tài sản chuyên dùng thực hiện theo quy định tại các Điều 23, 24, 26 và 27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4. Việc xử lý tài sản đặc biệt, tài sản chuyên dùng trong trường hợp đấu giá không thành thực hiện theo quy định tại Điều 25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70. Thanh lý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thanh lý tài sản đặc biệt, tài sản chuyên dùng được áp dụng trong các trường hợp theo quy định tại Điều 45 của Luật. Việc thanh lý tài sản đặc biệt, tài sản chuyên dùng chỉ được thực hiện sau khi làm thủ tục loại khỏi biên chế tài sản của đơn vị lực lượng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Bộ Quốc phòng, Bộ trưởng Bộ Công an quyết định hoặc phân cấp thẩm quyền quyết định thanh lý tài sản đặc biệt, tài sản chuyên dùng tại đơn vị lực lượng vũ trang nhân dân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Hình thức thanh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thanh lý tài sản là vũ khí, vật liệu nổ, công cụ hỗ trợ đặc biệt được thực hiện theo quy định của Bộ Quốc phòng, Bộ Công an. Phế liệu thu hồi từ việc thanh lý tài sản là vũ khí, vật liệu nổ, công cụ hỗ trợ đặc biệt được xử lý theo quy định của pháp luật về quản lý, sử dụng vũ khí, vật liệu nổ và công cụ hỗ trợ.</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Bán vật liệu, vật tư thu hồi trong quá trình phá dỡ, hủy bỏ tài sản là công trình quốc phòng, công trình nghiệp vụ an ninh chỉ được thực hiện sau khi đã vô hiệu hóa hoàn toàn tính năng tác dụng quân sự, an ninh và khả năng phục hồi lại trang thiết bị lắp đặt trong công trình quốc phòng, công trình nghiệp vụ an ninh.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tài sản đặc biệt khác, sau khi đã tháo gỡ những bộ phận, phụ tùng còn sử dụng được phục vụ công tác bảo đảm kỹ thuật, phần còn lại được làm biến dạng để bán dưới dạng phế liệu.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chuyên dùng được thanh lý theo hình thức quy định tại khoản 2 Điều 45 của Luật. Vật tư, vật liệu thu hồi từ thanh lý theo hình thức phá dỡ, hủy bỏ được xử lý theo quy định tại Điều 13 Nghị định này; trường hợp đơn vị có tài sản tiếp tục sử dụng vật tư, vật liệu thu hồi để lắp đặt thêm hoặc thay thế bộ phận của tài sản hiện có thì không phải trình cơ quan, người có thẩm quyền quyết định đưa vào biên chế tài sản đối với vật tư, vật liệu đó; trường hợp sử dụng vật tư, vật liệu thu hồi như một tài sản độc lập thì phải trình cơ quan, người có thẩm quyền quyết định đưa vào biên chế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Trình tự, thủ tục thanh lý tài sản đặc biệt, tài sản chuyên dùng thực hiện theo quy định tại các Điều 29, 30 và 31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71. Tiêu hủy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tiêu hủy tài sản đặc biệt, tài sản chuyên dùng tại đơn vị lực lượng vũ trang nhân dân được thực hiện trong các trường hợp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Bom, mìn, đạn, thuốc nổ, liều phóng, chất cháy, chất độc hóa học, thiết bị mang chất phóng xạ trong trường hợp để bảo đảm an toàn.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Thiết bị tin học và các phương tiện có lưu trữ thông tin bí mật quốc gia.</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tài sản không còn giá trị sử dụng hoặc buộc phải tiêu hủy theo quy định của pháp luật về bảo vệ bí mật nhà nước, pháp luật về bảo vệ môi trường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Bộ trưởng Bộ Quốc phòng, Bộ trưởng Bộ Công an quyết định hoặc phân cấp </w:t>
      </w:r>
      <w:r w:rsidR="00785006" w:rsidRPr="00B32C95">
        <w:rPr>
          <w:rFonts w:ascii="Arial" w:hAnsi="Arial" w:cs="Arial"/>
          <w:sz w:val="20"/>
          <w:szCs w:val="20"/>
        </w:rPr>
        <w:t>thẩm</w:t>
      </w:r>
      <w:r w:rsidRPr="00B32C95">
        <w:rPr>
          <w:rFonts w:ascii="Arial" w:hAnsi="Arial" w:cs="Arial"/>
          <w:sz w:val="20"/>
          <w:szCs w:val="20"/>
        </w:rPr>
        <w:t xml:space="preserve"> quyền quyết định tiêu hủy tài sản đặc biệt, tài sản chuyên dùng tại đơn vị lực lượng vũ trang nhân dân thuộc phạm vi quản lý. Nội dung quyết định tiêu hủy tài sản đặc biệt, tài sản chuyên dùng thực hiện theo quy định tại khoản 2 Điều 33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Trong trường hợp khẩn cấp cần phải tiêu hủy ngay để đảm bảo an toàn, đơn vị có tài sản báo cáo ngay về cơ quan chức năng đề nghị thời hạn phải tiêu hủy và thực hiện tiêu hủy, sau khi hoàn thành việc tiêu hủy báo cáo Bộ trưởng Bộ Quốc phòng, Bộ trưởng Bộ Công 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Trong thời hạn 30 ngày, kể từ ngày hoàn thành việc tiêu hủy tài sản, đơn vị có tài sản tiêu hủy có trách nhiệm ghi giảm tài sản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Kinh phí tiêu hủy tài sản đặc biệt, tài sản chuyên dùng tại đơn vị lực lượng vũ trang nhân dân do ngân sách nhà nước bảo đảm.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72. Xử lý tài sản đặc biệt, tài sản chuyên dùng trong trư</w:t>
      </w:r>
      <w:r w:rsidR="00785006" w:rsidRPr="00B32C95">
        <w:rPr>
          <w:rFonts w:ascii="Arial" w:hAnsi="Arial" w:cs="Arial"/>
          <w:b/>
          <w:sz w:val="20"/>
          <w:szCs w:val="20"/>
        </w:rPr>
        <w:t>ờn</w:t>
      </w:r>
      <w:r w:rsidRPr="00B32C95">
        <w:rPr>
          <w:rFonts w:ascii="Arial" w:hAnsi="Arial" w:cs="Arial"/>
          <w:b/>
          <w:sz w:val="20"/>
          <w:szCs w:val="20"/>
        </w:rPr>
        <w:t>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Việc xử lý tài sản đặc biệt, tài sản chuyên dùng tại đơn vị lực lượng vũ trang nhân dân trong trường hợp bị mất, bị hủy hoại được thực hiện theo quy định tại Điều 46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Thẩm quyền quyết định, trình tự, thủ tục xử lý tài sản đặc biệt, tài sản chuyên dùng trong trường hợp bị mất, bị hủy hoại được thực hiện theo quy định tại Điều 34, Điều 35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w:t>
      </w:r>
      <w:r w:rsidR="005A70ED" w:rsidRPr="00B32C95">
        <w:rPr>
          <w:rFonts w:ascii="Arial" w:hAnsi="Arial" w:cs="Arial"/>
          <w:b/>
          <w:sz w:val="20"/>
          <w:szCs w:val="20"/>
        </w:rPr>
        <w:t>ề</w:t>
      </w:r>
      <w:r w:rsidRPr="00B32C95">
        <w:rPr>
          <w:rFonts w:ascii="Arial" w:hAnsi="Arial" w:cs="Arial"/>
          <w:b/>
          <w:sz w:val="20"/>
          <w:szCs w:val="20"/>
        </w:rPr>
        <w:t>u 73. Công khai việc quản lý, sử dụng tài sản đặc biệt, tài sản chuyên dùng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Bộ Quốc phòng, Bộ trưởng Bộ Công an quy định hình thức, thời gian, nội dung, trách nhiệm công khai việc quản lý, sử dụng tài sản đặc biệt tại đơn vị lực lượng vũ trang nhân dân, bảo đảm bí mật nhà nước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công khai tài sản chuyên dùng tại đơn vị lực lượng vũ trang nhân dân thực hiện theo quy định tại Chương XIV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74. Quản lý, sử dụng số tiền thu được từ việc xử lý tài sản công tại đơn vị lực lượng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Toàn bộ số tiền thu được từ việc xử lý tài sản công tại đơn vị lực lượng vũ trang nhân dân, sau khi trừ đi các chi phí có liên quan đến việc xử lý tài sản, phần còn lại được nộp vào ngân sách nhà nước theo quy định của pháp luật về ngân sách nhà nước tại Kho bạc nhà nước nơi đơn vị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quản lý, sử dụng số tiền thu được từ xử lý tài sản công tại đơn vị lực lượng vũ trang nhân dân được thực hiện theo quy định tại Điều 40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75. Nội dung khác về quản lý, sử dụng tài sản công tại đơn vị lự</w:t>
      </w:r>
      <w:r w:rsidR="00785006" w:rsidRPr="00B32C95">
        <w:rPr>
          <w:rFonts w:ascii="Arial" w:hAnsi="Arial" w:cs="Arial"/>
          <w:b/>
          <w:sz w:val="20"/>
          <w:szCs w:val="20"/>
        </w:rPr>
        <w:t>c lượ</w:t>
      </w:r>
      <w:r w:rsidRPr="00B32C95">
        <w:rPr>
          <w:rFonts w:ascii="Arial" w:hAnsi="Arial" w:cs="Arial"/>
          <w:b/>
          <w:sz w:val="20"/>
          <w:szCs w:val="20"/>
        </w:rPr>
        <w:t>ng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Bộ trưởng Bộ Quốc phòng, Bộ trưởng Bộ Công an quy định việc tính khấu hao, hao mòn tài sản đặc biệt, tài sản chuyên dùng tại đơn vị lực lượng vũ trang nhân dân; phương thức mua sắm, hình thức bán tài sản đặc biệt tại đơn vị lực lượng vũ trang nhân dân. Tài sản tại đơn vị lực lượng vũ trang nhân dân phải được cơ quan, người có </w:t>
      </w:r>
      <w:r w:rsidR="00785006" w:rsidRPr="00B32C95">
        <w:rPr>
          <w:rFonts w:ascii="Arial" w:hAnsi="Arial" w:cs="Arial"/>
          <w:sz w:val="20"/>
          <w:szCs w:val="20"/>
        </w:rPr>
        <w:t>thẩm</w:t>
      </w:r>
      <w:r w:rsidRPr="00B32C95">
        <w:rPr>
          <w:rFonts w:ascii="Arial" w:hAnsi="Arial" w:cs="Arial"/>
          <w:sz w:val="20"/>
          <w:szCs w:val="20"/>
        </w:rPr>
        <w:t xml:space="preserve"> quyền quyết định loại khỏi biên chế tài sản trước khi thực hiện thủ tục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nội dung về hình thành, quản lý, sử dụng, khai thác, xử lý tài sản công tại đơn vị lực lượng vũ trang nhân dân không được quy định tại khoản 1 Điều này và các Điều từ 67 đến 74 Nghị định này (trừ việc xử lý tài sản là vũ khí, vật liệu nổ, công cụ hỗ trợ tại đơn vị lực lượng vũ trang nhân dân được thực hiện theo quy định tại Điều 65 của Luật và các Điều 67, 68, 69, 70, 71 và 72 Nghị định này) được áp dụng quy định có liên quan tại Mục 3 Chương II, Điều 65 của Luật và quy định tại Chương II Nghị định này; đối với đơn vị sự nghiệp công lập thuộc lực lượng vũ trang nhân dân thì được áp dụng quy định có liên quan tại Mục 4 Chương II, Điều 65 của Luật và quy định tại Chương III Nghị định này.</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Căn cứ yêu cầu quản lý để bảo đảm thực hiện nhiệm vụ quốc phòng, an ninh, Bộ trưởng Bộ Quốc phòng, Bộ trưởng Bộ Công an quy định cụ thể việc đánh giá lại giá trị tài sản công cất giữ trong kho khi xuất kho để sử dụng hoặc điều chuyển; các nội dung cần tuân thủ trong khai thác tài sản công tại đơn vị lực lượng vũ trang nhân dân.</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MUA SẮM TÀI SẢN CÔNG TẠI CƠ QUAN, TỔ CHỨC, ĐƠN VỊ</w:t>
      </w:r>
      <w:r w:rsidRPr="00B32C95">
        <w:rPr>
          <w:rFonts w:ascii="Arial" w:hAnsi="Arial" w:cs="Arial"/>
          <w:sz w:val="20"/>
          <w:szCs w:val="20"/>
        </w:rPr>
        <w:br/>
      </w:r>
      <w:r w:rsidRPr="00B32C95">
        <w:rPr>
          <w:rFonts w:ascii="Arial" w:hAnsi="Arial" w:cs="Arial"/>
          <w:b/>
          <w:sz w:val="20"/>
          <w:szCs w:val="20"/>
        </w:rPr>
        <w:t>THEO PHƯƠNG THỨC MUA SẮM TẬP TRUNG</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76. Danh mục tài sản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Thẩm quyền ban hành danh mục tài sản mua sắm tập trung thực hiện theo thẩm quyền ban hành hàng hóa, dịch vụ áp dụng mua sắm tập trung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Nguyên tắc xây dựng và áp dụng danh mục tài sản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đưa vào danh mục mua sắm tập trung được điều chỉnh để phù hợp với yêu cầu quản lý, nhu cầu mua sắm, quy định của pháp luật và năng lực tổ chức thực hiện của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Danh mục tài sản mua sắm tập trung cấp quốc gia áp dụng chung cho các cơ quan, tổ chức, đơn vị thuộc phạm vi quản lý của bộ, cơ quan trung ương và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Danh mục tài sản mua sắm tập trung cấp bộ, cơ quan trung ương áp dụng cho các cơ quan, tổ chức, đơn vị thuộc phạm vi quản lý của bộ, cơ quan trung ương, danh mục tài sản mua sắm tập trung cấp địa phương áp dụng cho các cơ quan, tổ chức, đơn vị thuộc phạm vi quản lý của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thuộc danh mục mua sắm tập trung cấp bộ, cơ quan trung ương, địa phương không được trùng lắp với danh mục tài sản mua sắm tập trung cấp quốc gia đã được Bộ trưởng Bộ Tài chính, Bộ trưởng Bộ Y tế ban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đ) Trường hợp cần thiết,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ban hành văn bản hướng dẫn về tiêu chuẩn kỹ thuật và mức giá dự toán của tài sản thuộc danh mục mua sắm tập trung phù hợp với tiêu chuẩn, định mức và nhu cầu sử dụng của cơ quan, tổ chức, đơn vị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mua sắm các loại tài sản sau đây không thực hiện theo quy định tại Chương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đặc biệt, tài sản chuyên dùng tại đơn vị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của cơ quan Việt Nam ở nước ngoài.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Tài sản mua sắm từ nguồn vốn viện trợ, tài trợ, nguồn vốn thuộc các chương trình, dự án sử dụng vốn nước ngoài mà nhà tài trợ có yêu cầu về mua sắm khác với quy định tại Chương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mua sắm thuộc dự án đầu tư mà việc tách thành gói thầu riêng làm ảnh hưởng tới tính đồng bộ của dự án hoặc làm hạn chế sự tham gia của các nhà thầu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Tài sản phục vụ hoạt động của đơn vị sự nghiệp công lập tự bảo đảm chi thường xuyên và chi đầu tư, đơn vị sự nghiệp công lập tự bảo đảm chi thường xuyên.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4. Danh mục tài sản mua sắm tập trung phải được đăng tải công khai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tỉnh, thành phố trực thuộc trung 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77.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Đơn vị mua sắm tập trung thuốc, thiết bị y tế, vật tư xét nghiệm quốc gia: Là đơn vị thuộc Bộ Y tế hoặc đơn vị khác được Thủ tướng Chính phủ giao thực hiện nhiệm vụ mua sắm tập trung thuốc, thiết bị y tế, vật tư xét nghiệm thuộc danh mục mua sắm tập trung cấp quốc gia.</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mua sắm tập trung của các bộ, cơ quan trung ương, các tỉnh: Là đơn vị thuộc các bộ, cơ quan trung ương, các tỉnh được giao nhiệm vụ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Mua sắm tài sản cho các cơ quan, tổ chức, đơn vị thuộc phạm vi quản lý đối với tài sản thuộc danh mục mua sắm tập trung cấp quốc gia, trừ thuốc, thiết bị y tế, vật tư xét nghiệm thuộc danh mục mua sắm tập trung cấp quốc gia quy định tại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Mua sắm tài sản thuộc danh mục mua sắm tập trung cấp bộ, cơ quan trung ương,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Bộ trưởng Bộ Y tế,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theo thẩm quyền đơn vị mua sắm tập trung để thực hiện mua sắm theo quy định tại khoản 1, khoản 2 Điều này trên cơ sở tổ chức sắp xếp lại, giao bổ sung nhiệm vụ cho cơ quan, tổ chức, đơn vị hiện có (không thành lập mới, không bổ sung biên chế của bộ, cơ quan trung ương,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78. Tổng hợp nhu cầu mua sắm tập trung (trừ thuốc, hóa chất, vật tư xét nghiệm, thiết bị y tế)</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Căn cứ phạm vi dự toán ngân sách được giao và nguồn kinh phí được phép sử dụng, cơ quan, tổ chức, đơn vị có nhu cầu mua sắm tài sản thuộc danh mục mua sắm tập trung có trách nhiệm lập văn bản đăng ký mua sắm tập trung, gửi cơ quan quản lý cấp trên (sau đây gọi là đầu mối đăng ký mua sắm tập trung) để tổng hợp gửi đơn vị mua sắm tập trung của bộ, cơ quan trung ương, các tỉnh theo thời hạn do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công bố để áp dụng cho cơ quan, tổ chức, đơn vị thuộc phạm vi quản lý. Cơ quan, tổ chức, đơn vị chịu trách nhiệm về việc đăng ký nhu cầu mua sắm tài sản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Nội dung chủ yếu của văn bản đăng ký mua sắm tập trung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Cơ quan, tổ chức, đơn vị trực tiếp sử dụng tài sản sau khi hoàn thành việc mua sắm.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Loại tài sản, số lượng tài sản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Dự toán, nguồn vốn thực hiện mua sắm tập trung và phương thức thanh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Dự kiến thời gian, địa điểm giao, nhận tài sản sau khi hoàn thành mua sắm và các đề xuất khác (nếu có).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Đơn vị mua sắm tập trung của bộ, cơ quan trung ương, các tỉnh có trách nhiệm tổng hợp nhu cầu mua sắm tập trung của cơ quan, tổ chức, đơn vị thuộc phạm vi quản lý của bộ, cơ quan trung ương, địa phương theo Mẫu số 04/TSC-MSTT ban hành kèm theo Nghị định này để lập kế hoạch lựa chọn nhà thầu và hồ sơ mời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quá thời hạn quy định tại khoản 2 Điều này mà cơ quan, tổ chức, đơn vị không gửi nhu cầu mua sắm tập trung đối với tài sản đã được giao dự toán mua sắm thuộc danh mục tài sản mua sắm tập trung thì không được phép mua sắm tài sản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Trường hợp phát sinh nhu cầu mua sắm tài sản thuộc danh mục mua sắm tập trung ngoài dự toán được giao đầu năm và đã được cơ quan, người có thẩm quyền phê duyệt bổ sung dự toán mua sắm hoặc tự cân đối từ nguồn kinh phí được phép sử dụng của cơ quan, tổ chức, đơn vị mà đã hết thời hạn tổng hợp nhu cầu mua sắm tập trung, cơ quan, tổ chức, đơn vị có nhu cầu mua sắm tổ chức thực hiện mua sắm theo quy định của pháp luật về đấu thầu; không thực hiện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Cách thức mua sắm tập trung, quy trình lựa chọn nhà thầu trong mua sắm tập trung được thực hiện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79. Thanh toán tiền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Trường hợp mua sắm tập trung theo cách thức ký thỏa thuận khung, cơ quan, tổ chức, đơn vị trực tiếp sử dụng tài sản có trách nhiệm thanh toán tiền mua tài sản cho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mua sắm tập trung theo cách thức ký hợp đồng trực tiếp, việc thanh toán cho nhà thầu cung cấp tài sản được thực hiện theo một trong các phương thức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mua sắm tập trung đề nghị cơ quan quản lý chương trình, dự án chuyển tiền thanh toán cho nhà thầu cung cấp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mua sắm tập trung đề nghị cơ quan quản lý chương trình, dự án chuyển tiền cho đơn vị mua sắm tập trung để thanh toán cho nhà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Đơn vị mua sắm tập trung thanh toán cho nhà thầu trong trường hợp cơ quan, người có thẩm quyền giao dự toán mua sắm cho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thanh toán tiền mua sắm tài sản được thực hiện theo quy định của pháp luật, theo thỏa thuận khung (nếu mua sắm theo cách thức ký thỏa thuận khung) và hợp đồng mua sắm tài sản đã ký với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Kho bạc nhà nước có trách nhiệm kiểm soát chi theo quy định của pháp luật. Hồ sơ kiểm soát chi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Dự toán năm hoặc kế hoạch vốn đầu tư năm của chương trình, dự án được cấp có thẩm quyền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Hợp đồng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Bảo lãnh tạm ứng (nếu có).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Biên bản bàn giao, tiếp nhận tài sản theo quy định tại Điều 80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Giấy rút dự toán/Giấy rút vốn đầu tư; Giấy đề nghị thanh toán (nếu có); Ủy nhiệm chi chuyển khoản, chuyển tiền điện tử hoặc giấy rút tiền mặt từ tài khoản tiền gửi (trong trường hợp chi từ tài khoản tiền gửi).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Văn bản của đơn vị mua sắm tập trung đề nghị cơ quan quản lý chương trình, dự án chuyển tiền cho nhà thầu cung cấp tài sản được lựa chọn theo hợp đồng đã ký (trong trường hợp đơn vị mua sắm tập trung đề nghị cơ quan quản lý chương trình, dự án chuyển tiền thanh toán cho nhà thầu cung cấp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g) Văn bản của đơn vị mua sắm tập trung đề nghị cơ quan quản lý chương trình, dự án chuyển tiền vào tài khoản tiền gửi của đơn vị mua sắm tập trung; Ủy nhiệm chi chuyển khoản, chuyển tiền điện tử (trong trường hợp đơn vị mua sắm tập trung đề nghị cơ quan quản lý chương trình, dự án chuyển tiền cho đơn vị mua sắm tập trung để thanh toán cho nhà thầu cung cấp tài sản). Đối với văn bản đề nghị chuyển tiền này, ngoài các thông tin liên quan đến việc mua sắm tài sản, cần ghi rõ số tiền đề nghị </w:t>
      </w:r>
      <w:r w:rsidRPr="00B32C95">
        <w:rPr>
          <w:rFonts w:ascii="Arial" w:hAnsi="Arial" w:cs="Arial"/>
          <w:sz w:val="20"/>
          <w:szCs w:val="20"/>
        </w:rPr>
        <w:lastRenderedPageBreak/>
        <w:t>chuyển, số tài khoản tiền gửi của đơn vị mua sắm tập trung và Kho bạc nhà nước nơi đơn vị mở tài khoản tiền gửi.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80. Bàn giao, tiếp nhận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Trường hợp mua sắm tập trung theo cách thức thỏa thuận khung, việc bàn giao, tiếp nhận tài sản được thực hiện giữa nhà thầu cung cấp tài sản và cơ quan, tổ chức, đơn vị trực tiếp sử dụng tài sản theo hợp đồng mua sắm tài sản đã ký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mua sắm tập trung theo cách thức ký hợp đồng trực tiếp, căn cứ hợp đồng mua sắm tài sản đã ký kết, đơn vị mua sắm tập trung thông báo kế hoạch và thời gian bàn giao tài sản cho cơ quan, tổ chức, đơn vị trực tiếp sử dụng tài sản chậm nhất là 15 ngày trước ngày bàn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bàn giao, tiếp nhận tài sản được thực hiện giữa ba bên (nhà thầu cung cấp tài sản, đơn vị mua sắm tập trung và cơ quan, tổ chức, đơn vị trực tiếp sử dụng tài sản). Địa điểm bàn giao, tiếp nhận tài sản cần phải thuận lợi cho cơ quan, đơn vị, tổ chức sử dụng tài sản, tiết kiệm chi phí khi bàn giao, tiếp nhận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bàn giao, tiếp nhận tài sản phải lập thành Biên bản nghiệm thu, bàn giao, tiếp nhận tài sản theo quy định tại Mẫu số 05/TSC-MSTT ban hành kèm theo Nghị định này, kèm theo các hồ sơ, tài liệu có liên quan,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Hợp đồng mua sắm tài sản: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Hóa đơn bán hàng: 01 bản chính hoặc bản sao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Phiếu bảo hành: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Hồ sơ kỹ thuật, tài liệu hướng dẫn sử dụng: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Các tài liệu khác có liên quan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tổ chức, đơn vị trực tiếp sử dụng tài sản có trách nhiệm tiếp nhận, kế toán, quản lý, sử dụng tài sản được trang bị theo quy định của pháp luật về kế toán, Luật và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81. Quyết toán, thanh lý hợp đồng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tổ chức, đơn vị ký hợp đồng mua sắm tài sản có trách nhiệm thanh lý hợp đồng mua sắm tài sản với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Quyết toán kinh phí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Đơn vị mua sắm tập trung có trách nhiệm quyết toán với cơ quan quản lý chương trình, dự án trong trường hợp mua sắm tập trung theo cách thức ký hợp đồng trực tiếp mà cơ quan quản lý chương trình, dự án chuyển tiền cho đơn vị mua sắm tập trung để thanh toán cho nhà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mua sắm tập trung có trách nhiệm quyết toán kinh phí mua sắm trong trường hợp giao dự toán mua sắm cho đơn vị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trực tiếp sử dụng tài sản có trách nhiệm quyết toán kinh phí mua sắm tài sản trong trường hợp không thuộc phạm vi quy định tại điểm a,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quyết toán, thanh lý hợp đồng mua sắm tài sản được thực hiện theo quy định của pháp luật và hợp đồng mua sắm tài sản đã ký với nhà thầu được lựa chọn.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82. Bảo hành, bảo trì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Nhà thầu được lựa chọn cung cấp tài sản có trách nhiệm bảo hành, bảo trì đối với tài sản đã cung cấp.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Nội dung công việc bảo hành, thời hạn bảo hành, chi phí liên quan và trách nhiệm của các bên (cơ quan, tổ chức, đơn vị trực tiếp sử dụng tài sản, đơn vị mua sắm tập trung và nhà thầu trúng thầu) phải được thể hiện trong hồ sơ mời thầu, thỏa thuận khung và hợp đồng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83. Quản lý thu, chi liên quan đến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khoản thu liên quan đến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Thu từ nhà thầu trong trường hợp giải quyết kiến nghị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b) Thu về bảo đảm dự thầu, bảo đảm thực hiện hợp đồng trong trường hợp nhà thầu không được nhận lại các khoản này theo quy định của pháp luật về đấu thầu.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Thu từ cung cấp dịch vụ trong trường hợp cung cấp dịch vụ tiến hành lựa chọn nhà thầu cung cấp tài sản cho đơn vị mua sắm tập trung khác (đối với đơn vị mua sắm tập trung chuyên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Các khoản thu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khoản chi liên quan đến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Chi phí lựa chọn nhà thầu cung cấp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thuê tổ chức đấu thầu chuyên nghiệp và chi phí thuê tư vấn (nếu có) để lựa chọn nhà thầu cung cấp tài sản trong mua sắm tập trung theo quy định.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bàn giao, tiếp nhận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Chi giải quyết các kiến nghị của nhà thầu (nếu có).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Chi hoạt động liên quan trực tiếp thực hiện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Các khoản chi khác có liên quan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Mức chi đối với các khoản chi quy định tại khoản 2 Điều này thực hiện theo tiêu chuẩn, định mức và chế độ do cơ quan, người có thẩm quyền quy định; trường hợp chưa có tiêu chuẩn, định mức và chế độ do cơ quan, người có thẩm quyền quy định thì người đứng đầu đơn vị mua sắm tập trung quyết định mức chi, đảm bảo phù hợp với chế độ quản lý tài chính hiện hành của Nhà nước và chịu trách nhiệm về quyết định của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Quản lý, sử dụng số tiền thu được từ mua sắm tập trung: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đơn vị mua sắm tập trung chuyên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gói thầu thực hiện theo nhiệm vụ do cơ quan, người có thẩm quyền giao: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được bổ sung số tiền chênh lệch vào kinh phí hoạt động của đơn vị để sử dụng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các gói thầu thực hiện theo hợp đồng cung cấp dịch vụ tiến hành lựa chọn nhà thầu cung cấp tài sản, đơn vị mua sắm tập trung quản lý, sử dụng số tiền thu được từ mua sắm tập trung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đơn vị mua sắm tập trung kiêm nhiệm: Trường hợp các khoản thu không đủ để bù đắp các khoản chi thì phần chênh lệch được sử dụng từ nguồn kinh phí được phép sử dụng của đơn vị mua sắm tập trung; trường hợp các khoản thu lớn hơn các khoản chi, đơn vị mua sắm tập trung có trách nhiệm nộp ngân sách nhà nước theo quy định của pháp luật về ngân sách nhà nước tại Kho bạc nhà nước nơi đơn vị mua sắm tập trung mở tài khoản.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5. Việc quản lý, sử dụng kinh phí tiết kiệm được thông qua mua sắm tập trung (số tiền chênh lệch giữa dự toán được giao và số tiền mua sắm tài sản thực tế) thực hiện theo quy định của pháp luật về ngân sách nhà nước.</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PHỤC VỤ</w:t>
      </w:r>
      <w:r w:rsidRPr="00B32C95">
        <w:rPr>
          <w:rFonts w:ascii="Arial" w:hAnsi="Arial" w:cs="Arial"/>
          <w:sz w:val="20"/>
          <w:szCs w:val="20"/>
        </w:rPr>
        <w:br/>
      </w:r>
      <w:r w:rsidRPr="00B32C95">
        <w:rPr>
          <w:rFonts w:ascii="Arial" w:hAnsi="Arial" w:cs="Arial"/>
          <w:b/>
          <w:sz w:val="20"/>
          <w:szCs w:val="20"/>
        </w:rPr>
        <w:t>HOẠT ĐỘNG CỦA CƠ QUAN DỰ TRỮ NHÀ NƯỚC</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84. Quản lý, sử dụng tài sản công phục vụ công tác quản lý của cơ quan dự trữ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quản lý, sử dụng tài sản công phục vụ công tác quản lý của cơ quan dự trữ nhà nước thực hiện theo quy định tại Mục 3 Chương III của Luật và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85. Quản lý, sử dụng kho dự trữ quốc gia để bảo quản tài sản công có quyết định thu hồi hoặc tài sản có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sử dụng kho dự trữ quốc gia để bảo quản tài sản công có quyết định thu hồi hoặc tài sản có quyết định xác lập quyền sở hữu toàn dân trong thời gian chờ xử lý theo quy định tại điểm a khoản 2 Điều 72 của Luật phải đảm bảo các yêu cầu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Không làm ảnh hưởng đến việc thực hiện nhiệm vụ bảo quản hàng dự trữ quốc gia của cơ quan dự trữ nhà nước theo kế hoạch được giao.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làm ảnh hưởng tới bí mật, an toàn dự trữ quốc gia và phải được cơ quan, người có thẩm quyền quy định tại khoản 2 Điều này cho phép.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Không sử dụng chung kho để đồng thời bảo quản hàng dự trữ quốc gia và tài sản công có quyết định thu hồi hoặc tài sản có quyết định xác lập quyền sở hữu toàn dân trong thời gian chờ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sử dụng kho dự trữ quốc gia để bảo quản tài sản dễ bị hư hỏng, dễ cháy nổ, ảnh hưởng đến môi trường.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Cục trưởng Cục Dự trữ nhà nước, người đứng đầu cơ quan quản lý hàng dự trữ quốc gia của các bộ, ngành quyết định việc sử dụng kho để bảo quản tài sản công trong thời gian chờ xử lý theo đề nghị của cơ quan, đơn vị chịu trách nhiệm bảo quản tài sản có quyết định thu hồi hoặc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sử dụng kho để bảo quản tài sản công có quyết định thu hồi hoặc tài sản có quyết định xác lập quyền sở hữu toàn dân trong thời gian chờ xử lý phải được lập thành Hợp đồng ủy quyền bảo quản tài sản ký giữa cơ quan quản lý hàng dự trữ quốc gia và cơ quan, đơn vị chịu trách nhiệm quản lý tài sản có quyết định thu hồi hoặc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có tài sản bảo quản tại kho dự trữ quốc gia phải trả cho cơ quan dự trữ nhà nước một khoản kinh phí để bù đắp chi phí điện, nước, xăng dầu, bảo vệ, sửa chữa kho và các chi phí khác có liên quan trực tiếp đến việc bảo quản tài sản (gọi chung là chi phí bảo quản).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Cơ quan dự trữ nhà nước xác định chi phí bảo quản trên cơ sở định mức tiêu hao, thời gian bảo quản và thông báo cho cơ quan có tài sản bảo quản để thanh toán theo quy định; chi phí bảo quản được quy định tại Hợp đồng ủy quyền bảo quản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Khoản thu từ việc sử dụng kho dự trữ quốc gia để bảo quản tài sản công có quyết định thu hồi hoặc tài sản có quyết định xác lập quyền sở hữu toàn dân được sử dụng để bù đắp các chi phí cần thiết phục vụ việc bảo quản tài sản; phần còn lại (nếu có), cơ quan dự trữ nhà nước được sử dụng để bảo dưỡng, sửa chữa kho dự trữ hoặc để chi cho hoạt động của cơ quan và được giảm chi ngân sách tương ứng theo quy định của pháp luật về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86. Khai thác kho dự trữ quốc gia chưa sử dụng hết công suất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dự trữ nhà nước được khai thác kho, bãi chưa sử dụng hết công suất theo hình thức cho thuê để bảo quản tài sản. Việc khai thác kho, bãi chưa sử dụng hết công suất được thực hiện khi đáp ứng các yêu cầu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Được cơ quan, người có thẩm quyền quy định tại khoản 2 Điều này cho phép.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làm ảnh hưởng đến việc thực hiện nhiệm vụ bảo quản hàng dự trữ quốc gia của cơ quan dự trữ nhà nước theo kế hoạch được giao và nhiệm vụ bảo quản tài sản công có quyết định thu hồi hoặc tài sản có quyết định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Không sử dụng chung kho để đồng thời bảo quản hàng dự trữ quốc gia và tài sản thuê bảo quản.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Không cho thuê kho dự trữ quốc gia để bảo quản hàng cấm, hàng dễ bị hư hỏng, dễ cháy nổ, ảnh hưởng đến môi trường.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Phát huy công suất và hiệu quả sử dụng kho, bãi.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Thực hiện theo cơ chế thị trường và tuân thủ các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Bộ trưởng, Thủ trưởng cơ quan trung ương quyết định hoặc phân cấp thẩm quyền quyết định việc khai thác kho dự trữ quốc gia của cơ quan quản lý hàng dự trữ quốc gia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Người đứng đầu cơ quan quản lý hàng dự trữ quốc gia xác định giá cho thuê kho dự trữ phù hợp với giá thị trường và thông báo cho cơ quan quản lý cấp trên để theo dõi.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Toàn bộ số tiền thu được từ việc khai thác kho dự trữ quốc gia, sau khi trừ đi chi phí có liên quan đến việc khai thác kho dự trữ, phần còn lại được nộp vào ngân sách nhà nước theo quy định của pháp luật về ngân sách nhà nước tại Kho bạc nhà nước nơi cơ quan dự trữ nhà nước mở tài khoản.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chi phí liên quan đến việc khai thác kho dự trữ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a) Chi phí điện,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Chi phí nhân viên bảo quản, bảo vệ.</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Chi phí bảo quản tài sản.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d) Chi phí khác liên quan trực tiếp đến việc khai thác kho dự trữ quốc gia.</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VIII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SỬ DỤNG TÀI SẢN CÔNG TẠI DOANH NGHIỆP</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87. Quản lý, sử dụng tài sản công do Nhà nước giao cho doanh nghiệp quản lý không tính thành phần vốn nhà nước tại doanh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tài sản đặc biệt, tài sản chuyên dùng phục vụ nhiệm vụ quốc phòng, an ninh; tài sản kết cấu hạ tầng; tài sản phục vụ hoạt động của các dự án sử dụng vốn nhà nước; đất, tài nguyên khác được Nhà nước giao cho doanh nghiệp quản lý không tính thành phần vốn nhà nước tại doanh nghiệp thì việc quản lý, sử dụng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sử dụng tài sản đặc biệt, tài sản chuyên dùng phục vụ nhiệm vụ quốc phòng, an ninh tại doanh nghiệp thuộc Bộ Quốc phòng, Bộ Công an thực hiện theo quy định tại Điều 64, Điều 65 của Luật và quy định tại Chương V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quản lý, sử dụng tài sản kết cấu hạ tầng thực hiện theo quy định tại Chương IV của Luật, quy định của Chính phủ về chế độ quản lý, sử dụng và khai thác tài sản kết cấu hạ tầng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quản lý, sử dụng tài sản phục vụ hoạt động của các dự án sử dụng vốn nhà nước thực hiện theo quy định tại Mục 1 Chương VI của Luật và Chương IX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quản lý, sử dụng đất được Nhà nước giao quản lý không thu tiền sử dụng đất thực hiện theo quy định tại Mục 1 Chương VII của Luật, quy định của pháp luật về đất đai và pháp luật có liên quan.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5. Việc quản lý, sử dụng tài nguyên thực hiện theo quy định tại Mục 2 Chương VII của Luật, quy định của pháp luật về tài nguyên và pháp luật có liên quan.</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IX</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CHẾ ĐỘ QUẢN LÝ, XỬ LÝ TÀI SẢN CỦA DỰ ÁN</w:t>
      </w:r>
      <w:r w:rsidR="001A2F04" w:rsidRPr="00B32C95">
        <w:rPr>
          <w:rFonts w:ascii="Arial" w:hAnsi="Arial" w:cs="Arial"/>
          <w:b/>
          <w:sz w:val="20"/>
          <w:szCs w:val="20"/>
        </w:rPr>
        <w:br/>
      </w:r>
      <w:r w:rsidRPr="00B32C95">
        <w:rPr>
          <w:rFonts w:ascii="Arial" w:hAnsi="Arial" w:cs="Arial"/>
          <w:b/>
          <w:sz w:val="20"/>
          <w:szCs w:val="20"/>
        </w:rPr>
        <w:t>SỬ DỤNG VỐN NHÀ NƯỚC</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88. Quản lý, sử dụng tài sản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Tài sản phục vụ hoạt động của dự án sử dụng vốn nhà nước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Trụ sở làm việc và các tài sản khác gắn liền với đất, bao gồm cả phần diện tích đất được giao để phục vụ công tác thi công của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Phương tiện vận tải, máy móc, thiết bị làm việc và các tài sản khác phục vụ công tác quản lý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Tài sản là kết quả của quá trình thực hiện dự án là công trình xây dựng và các tài sản khác được đầu tư xây dựng, mua sắm theo mục tiêu của dự án được cơ quan, người có thẩm quyền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quản lý, sử dụng tài sản phục vụ hoạt động của từng dự án và tài sản là kết quả của dự án sử dụng vốn nhà nước được thực hiện theo quy định tại Mục 1 Chương VI của Luật và các Điều 89, 90, 91, 92, 93 và 94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Riêng việc quản lý, sử dụng tài sản phục vụ công tác chung của Ban Quản lý dự án được thực hiện theo quy định áp dụng với đơn vị sự nghiệp công lập trong trường hợp Ban Quản lý dự án hoạt động theo mô hình đơn vị sự nghiệp công lập; theo quy định áp dụng với cơ quan nhà nước trong trường hợp Ban Quản lý dự án hoạt động theo mô hình khác (không phải là đơn vị sự nghiệp công lập).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4. Đối với tài sản phục vụ hoạt động của các chuyên gia, nhà thầu tư vấn, giám sát, thi công dự án chuyển giao không bồi hoàn cho Nhà nước Việt Nam, việc xác lập quyền sở hữu toàn dân và </w:t>
      </w:r>
      <w:r w:rsidRPr="00B32C95">
        <w:rPr>
          <w:rFonts w:ascii="Arial" w:hAnsi="Arial" w:cs="Arial"/>
          <w:sz w:val="20"/>
          <w:szCs w:val="20"/>
        </w:rPr>
        <w:lastRenderedPageBreak/>
        <w:t>xử lý được thực hiện theo quy định của Chính phủ về trình tự, thủ tục xác lập quyền sở hữu toàn dân về tài sản và xử lý tài sản được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quản lý, xử lý tài sản của dự án đầu tư theo phương thức đối tác công tư thực hiện theo quy định của Luật và quy định của pháp luật về đầu tư theo phương thức đối tác công tư.</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89. Đầu tư, trang bị tài sản phục vụ hoạt động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tổ chức, đơn vị được giao nhiệm vụ thực hiện dự án có trách nhiệm sắp xếp, bố trí trong số tài sản hiện có của cơ quan, tổ chức, đơn vị mình để phục vụ công tác quản lý dự án; chỉ thực hiện đầu tư, trang bị tài sản phục vụ công tác quản lý dự án cho các Ban Quản lý dự án được thành lập theo quy định của pháp luật, cho cơ quan, tổ chức, đơn vị thực hiện dự án khi không sắp xếp, bố trí được trong số tài sản hiện có của cơ quan, tổ chức, đơn vị và bảo đảm nguyên tắc hình thành tài sản quy định tại khoản 2 Điều 28 của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Nhà thầu, tư vấn, giám sát dự án tự đảm bảo tài sản để phục vụ hoạt động tư vấn, giám sát, thi công; Ban Quản lý dự án không đầu tư xây dựng, mua sắm, đi thuê tài sản để trang bị cho nhà thầu, tư vấn, giám sát. Đối với hợp đồng tư vấn theo thời gian, Ban Quản lý dự án sử dụng tài sản hiện có của Ban Quản lý dự án hoặc đi thuê để phục vụ công tác của tư vấn trong thời gian theo hợp đồng.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Trường hợp không sắp xếp, bố trí được trong số tài sản hiện có của cơ quan, tổ chức, đơn vị thì cơ quan, đơn vị được giao nhiệm vụ thực hiện dự án được đầu tư, trang bị tài sản để phục vụ hoạt động của dự án theo các hình thức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điều chuyển tài sản từ các cơ quan, tổ chức, đơn vị khác hoặc từ các dự án khác đã kết thúc;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Thuê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Đầu tư xây dựng, mua sắm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giao, điều chuyển tài sản để phục vụ hoạt động của dự án sử dụng vốn nhà nước được thực hiện theo quy định của Luật, Nghị định này và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Việc đầu tư xây dựng, mua sắm, thuê tài sản để phục vụ hoạt động của dự án được thực hiện theo quy định của pháp luật về đầu tư công, pháp luật về ngân sách nhà nước, pháp luật về đấu thầu và pháp luật khác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90. Hình thức xử lý tài sản phục vụ hoạt động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Giao, điều chuyển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Giao cho đối tượng thụ hưởng theo văn kiện dự án hoặc hồ sơ dự án được cơ quan, người có thẩm quyền phê duyệt hoặc ký kết hoặc chấp thuận.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Giao, điều chuyển cho cơ quan nhà nước, đơn vị sự nghiệp công lập, đơn vị lực lượng vũ trang nhân dân, cơ quan Đảng Cộng sản Việt Nam, Mặt trận Tổ quốc Việt Nam và tổ chức chính trị - xã hội trực thuộc Mặt trận Tổ quốc Việt Nam.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Giao, điều chuyển để phục vụ hoạt động của dự án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Chuyển giao về địa phương quản lý đối với diện tích đất Ban Quản lý dự án được giao hoặc tạm giao để phục vụ công tác thi công dự án (bao gồm cả công trình, tài sản gắn liền với đất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Điều chuyển tài sản trong trường hợp đặc biệt theo quy định tại khoản 2 Điều 20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Thanh lý đối với tài sản đã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 tài sản chưa hết hạn sử dụng nhưng bị hư hỏng mà không thể sửa chữa hoặc việc sửa chữa không hiệu quả (dự kiến chi phí sửa chữa lớn hơn 30% nguyên giá trong trường hợp xác định được nguyên giá hoặc lớn hơn 30% giá trị đầu tư xây dựng, mua sắm mới tài sản cùng loại hoặc có tiêu chuẩn kỹ thuật, chất lượng, xuất xứ tương đương tại thời điểm thanh lý trong trường hợp không xác định được nguyên giá); nhà làm việc hoặc tài sản khác gắn liền với đất phải phá dỡ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Tiêu hủy đối với tài sản phải tiêu hủy theo quy định của pháp luật về bảo vệ bí mật nhà nước, pháp luật về bảo vệ môi trường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Xử lý tài sản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5. Bán.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Hình thức xử lý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91. Thẩm quyền quyết định phê duyệt phương án xử lý tài sản phục vụ hoạt động của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Bộ trưởng, Thủ trưởng cơ quan trung ương quyết định phê duyệt hoặc phân cấp thẩm quyền quyết định phê duyệt phương án đối với dự án thuộc trung ương quản lý, trừ trường hợp quy định tại khoản 3, khoản 4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phê duyệt hoặc phân cấp thẩm quyền quyết định phê duyệt phương án đối với dự án thuộc địa phương quản lý, trừ trường hợp quy định tại khoản 3, khoản 4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Thẩm quyền phê duyệt phương án điều chuyển tài sản trong trường hợp đặc biệt thực hiện theo quy định tại khoản 2 Điều 20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Thẩm quyền quyết định phê duyệt phương án xử lý tài sản theo hình thức khác quy định tại khoản 6 Điều 90 Nghị định này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quyết định phê duyệt phương án xử lý tài sản phục vụ hoạt động của dự án được thực hiện thông qua quyết định hành chính của cơ quan, người có thẩm quyền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92. Trình tự, thủ tục xử lý tài sản phục vụ hoạt động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Xử lý tài sản khi dự án kết thúc: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dự án đã kết thúc và Ban Quản lý dự án đã giải thể nhưng chưa xử lý xong tài sản thì cơ quan chủ quản dự án giao một cơ quan, đơn vị thuộc phạm vi quản lý có trách nhiệm bảo quản tài sản, hồ sơ tài sản và thực hiện các nhiệm vụ khác của Ban Quản lý dự án quy định tại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Chậm nhất là 30 ngày trước ngày kết thúc dự án theo quyết định của cơ quan, người có thẩm quyền, Ban Quản lý dự án có trách nhiệm kiểm kê tài sản phục vụ hoạt động của dự án, đề xuất phương án xử lý, lập hồ sơ đề nghị xử lý tài sản, báo cáo cơ quan quản lý cấp trên (nếu có cơ quan quản lý cấp trên) để tổng hợp, báo cáo cơ quan chủ quản dự án. Việc kiểm kê phải được lập thành Biên bản, nội dung chủ yếu của Biên bản gồm: Tên dự án, tên ban quản lý dự án, cơ quan chủ quản, thành phần tham gia kiểm kê, kết quả kiểm kê. Trường hợp phát hiện thừa, thiếu tài sản phải ghi rõ trong Biên bản kiểm kê tài sản, xác định rõ nguyên nhân, trách nhiệm và đề xuất biện pháp xử lý theo chế độ quản lý, sử dụng tài sản công. Danh mục tài sản đề nghị xử lý thực hiện theo Mẫu số 06/TSC-TSDA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xử lý tài sản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Báo cáo của Ban Quản lý dự án (kèm theo danh mục tài sản đề nghị xử lý):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xử lý của cơ quan quản lý cấp trên (nếu có cơ quan quản lý cấp trên):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Biên bản kiểm kê tài sản: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kiện dự án hoặc hồ sơ dự án được cơ quan, người có thẩm quyền phê duyệt hoặc ký kết hoặc chấp thuận: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giấy tờ khác liên quan đến việc xử lý tài sản: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c) Trong thời hạn 30 ngày, kể từ ngày nhận được báo cáo, cơ quan chủ quản dự án có trách nhiệm tổng hợp và có Văn bản đề nghị xử lý tài sản kèm theo bộ hồ sơ đề nghị xử lý tài sản quy định tại điểm b khoản này, gửi cơ quan được giao thực hiện nhiệm vụ quản lý tài sản công quy định tại </w:t>
      </w:r>
      <w:r w:rsidRPr="00B32C95">
        <w:rPr>
          <w:rFonts w:ascii="Arial" w:hAnsi="Arial" w:cs="Arial"/>
          <w:sz w:val="20"/>
          <w:szCs w:val="20"/>
        </w:rPr>
        <w:lastRenderedPageBreak/>
        <w:t>khoản 2 Điều 19 của Luật (đối với dự án thuộc trung ương quản lý), gửi cơ quan được giao nhiệm vụ quản lý tài sản công tại khoản 3 Điều 19 của Luật (đối với dự án thuộc địa phương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15 ngày, kể từ ngày nhận báo cáo của cơ quan chủ quản dự án, cơ quan được giao thực hiện nhiệm vụ quản lý tài sản công quy định tại khoản 2 Điều 19 của Luật (đối với dự án thuộc trung ương quản lý), cơ quan được giao thực hiện nhiệm vụ quản lý tài sản công quy định tại khoản 3 Điều 19 của Luật (đối với dự án thuộc địa phương quản lý) có trách nhiệm lập phương án xử lý tài sản theo hình thức quy định tại Điều 90 Nghị định này, đề nghị cơ quan, người có thẩm quyền quy định tại Điều 91 Nghị định này xem xét, phê duyệt theo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Trong thời hạn 15 ngày, kể từ ngày nhận được đề nghị, cơ quan, người có thẩm quyền quy định tại Điều 91 Nghị định này quyết định phê duyệt phương án xử lý tài sản hoặc có văn bản hồi đáp trong trường hợp đề nghị không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Xử lý tài sản bị hư hỏng, không sử dụng được hoặc không còn nhu cầu sử dụng trong quá trình thực hiện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Khi có tài sản bị hư hỏng, không sử dụng được hoặc không còn nhu cầu sử dụng trong quá trình thực hiện dự án, Ban Quản lý dự án lập danh mục, đề xuất phương án xử lý, báo cáo cơ quan chủ quản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Trình tự, thủ tục trình cơ quan, người có thẩm quyền phê duyệt phương án xử lý thực hiện theo quy định tại các điểm c, d và đ khoản 1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Xử lý tài sản phục vụ hoạt động của dự án mà trong dự án được cơ quan, người có thẩm quyền phê duyệt đã xác định cụ thể đối tượng được tiếp nhận tài sản hoặc được tiếp tục quản lý, sử dụng tài sản sau khi dự án kết thúc hoặc mục tiêu của dự án là phục vụ cho đối tượng cụ thể (sau đây gọi là đối tượng thụ hưởng):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Sau khi hoàn thành việc đầu tư xây dựng, mua sắm, Ban Quản lý dự án có trách nhiệm bàn giao tài sản cho đối tượng thụ hưởng để đưa vào khai thác, sử dụng theo mục tiêu dự án. Việc bàn giao, tiếp nhận tài sản được lập thành biên bản theo Mẫu số 02/TSC-BBGN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Không phải thực hiện trình tự, thủ tục báo cáo cơ quan, người có thẩm quyền phê duyệt phương án xử lý theo quy định tại khoản 1 Điều này. Việc hạch toán, quản lý tài sản sau khi bàn giao được thực hiện theo quy định tại điểm b khoản 1 Điều 93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xác định nguyên giá tài sản cố định để hạch toán được thực hiện theo quy định của Bộ trưởng Bộ Tài chính về chế độ quản lý, tính hao mòn tài sản cố định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gian thực hiện dự án, đối tượng được giao tài sản có trách nhiệm bảo vệ, sử dụng tài sản được giao theo đúng mục đích trang bị tài sản; bảo đảm hiệu quả, tiết kiệm.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Trong thời hạn 60 ngày (đối với trụ sở làm việc), 30 ngày (đối với tài sản khác), kể từ ngày có quyết định phê duyệt phương án xử lý tài sản của cơ quan, người có thẩm quyền hoặc hoàn thành việc đầu tư xây dựng, mua sắm tài sản, cơ quan được giao nhiệm vụ tổ chức xử lý tài sản có trách nhiệm tổ chức thực hiện phương án xử lý tài sản. Trách nhiệm tổ chức thực hiện được quy định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Ban Quản lý dự án có nhiệm vụ tổ chức thực hiện bàn giao tài sản có quyết định giao, điều chuyển; thanh lý, tiêu hủy tài sản; ghi giảm tài sản trong trường hợp bị mất, bị hủy hoại.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Trách nhiệm tổ chức bán tài sản thực hiện theo quy định tại khoản 3 Điều 23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Việc tổ chức giao, điều chuyển, bán, thanh lý, tiêu hủy tài sản, ghi giảm tài sản trong trường hợp bị mất, bị hủy hoại thực hiện theo quy định tại các Điều 29, 42, 43, 45, 46 và 47 của Luật và quy định tại Mục 4 Chương II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tổ chức xử lý tài sản theo hình thức khác quy định tại khoản 6 Điều 91 Nghị định này được thực hiện theo quy định của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và quy định tại Điều 64 Nghị định này; trường hợp Ban Quản lý dự án được tổ chức và hoạt động theo mô hình khác được thực hiện theo quy định tại khoản 1 và khoản 2 Điều 48 của Luật và quy định tại Điều 40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lastRenderedPageBreak/>
        <w:t>Điều 93. Xử lý tài sản là kết quả của quá trình thực hiện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tài sản là kết quả của quá trình thực hiện dự án đã xác định đối tượng thụ hưởng: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Trong thời hạn 60 ngày (đối với công trình xây dựng), 30 ngày (đối với tài sản khác), kể từ ngày hoàn thành việc đầu tư xây dựng, mua sắm, Ban Quản lý dự án có trách nhiệm bàn giao tài sản cho đối tượng thụ hưởng để đưa vào khai thác, sử dụng theo mục tiêu dự án (trong đó xác định rõ giá trị của tài sản sau đầu tư theo quy định của pháp luật về đầu tư, pháp luật về xây dựng và pháp luật có liên quan; trường hợp có nhiều đối tượng thụ hưởng thì phải xác định cụ thể phần tài sản và giá trị tài sản giao cho từng đối tượng thụ hưởng); không phải thực hiện trình tự, thủ tục báo cáo cơ quan, người có thẩm quyền phê duyệt phương án xử lý. Việc bàn giao, tiếp nhận tài sản được lập thành biên bản theo Mẫu số 02/TSC-BBGN ban hành kèm theo Nghị định này. Trong thời gian thực hiện dự án, đối tượng thụ hưởng dự án có trách nhiệm bảo vệ, sử dụng tài sản được giao theo đúng quy định của pháp luật, bảo đảm tiết kiệm, hiệu quả.</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Việc hạch toán, quản lý tài sản là kết quả của quá trình thực hiện dự án sau khi bàn giao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đối tượng thụ hưởng là cơ quan, tổ chức, đơn vị: Đối tượng tiếp nhận phải theo dõi, hạch toán tăng tài sản, thực hiện báo cáo kê khai biến động tài sản theo quy định, thực hiện quản lý, sử dụng tài sản theo quy định của Luật, quy định tại Nghị định này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đối tượng thụ hưởng là doanh nghiệp và các tổ chức kinh tế khác: Đối tượng tiếp nhận phải thực hiện ghi tăng vốn nhà nước đầu tư vào doanh nghiệp, tổ chức kinh tế hoặc hình thức khác theo quy định của pháp luật, trừ đối tượng thụ hưởng là đối tượng được giao quản lý tài sản kết cấu hạ tầng theo hình thức không tính thành phần vốn nhà nước tại doanh nghiệp theo quy định của pháp luật về quản lý, sử dụng và khai thác đối với từng loại tài sản kết cấu hạ tầng. Đối tượng thụ hưởng có trách nhiệm thực hiện quản lý, sử dụng tài sản được giao theo chế độ tài chính áp dụng với doanh nghiệp, tổ chức kinh tế đó;</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Đối với đối tượng thụ hưởng là hộ gia đình, cá nhân: Việc quản lý, sử dụng tài sản thực hiện theo quy định của pháp luật về dân sự, pháp luật khác có liên quan đến tài sản tiếp nhận và các văn kiện, điều khoản của dự án đã được ký kết hoặc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xác định nguyên giá tài sản cố định để hạch toán được thực hiện theo quy định của Bộ trưởng Bộ Tài chính về chế độ quản lý, tính hao mòn tài sản cố định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tài sản kết cấu hạ tầng là kết quả của quá trình thực hiện dự án mà đối tượng thụ hưởng kết quả dự án đã được xác định cụ thể trong dự án được cấp có thẩm quyền phê duyệt thì không phải thực hiện thủ tục trình cơ quan, người có thẩm quyền để quyết định giao tài sản kết cấu hạ tầng cho đối tượng quản lý theo quy định của Chính phủ về quản lý, sử dụng và khai thác tài sản kết cấu hạ tầng.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Trường hợp dự án được cơ quan, người có thẩm quyền phê duyệt đã xác định cụ thể đối tượng thụ hưởng nhưng đối tượng thụ hưởng không phù hợp với đối tượng được giao quản lý tài sản theo quy định của pháp luật tại thời điểm bàn giao thì chủ đầu tư dự án có trách nhiệm báo cáo cơ quan, người có thẩm quyền phê duyệt dự án để điều chỉnh dự án hoặc thực hiện bàn giao cho đối tượng thụ hưởng theo dự án đã được cơ quan, người có thẩm quyền phê duyệt và đối tượng thụ hưởng có trách nhiệm báo cáo cơ quan, người có thẩm quyền xử lý tài sản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tài sản là kết quả của quá trình thực hiện dự án không xác định đối tượng thụ hưởng, việc xử lý tài sản được thực hiện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Hình thức xử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hình thức xử lý theo quy định tại Điều 90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Giao doanh nghiệp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Giao cho đối tượng quản lý tài sản theo quy định của pháp luật về quản lý, sử dụng và khai thác tài sản kết cấu hạ tầng đối với tài sản là kết quả của quá trình thực hiện dự án là tài sản kết cấu hạ tầng.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Thẩm quyền phê duyệt phương án xử lý thực hiện theo quy định tại Điều 91 Nghị định này và quy định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 xml:space="preserve">Bộ trưởng, Thủ trưởng cơ quan trung ương phê duyệt phương án giao doanh nghiệp quản lý, sử dụng đối với dự án thuộc trung ương quản lý;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phê duyệt phương án giao doanh nghiệp quản lý, sử dụng đối với tài sản của dự án thuộc địa phương quản lý. Trường hợp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tỉnh không phải là cơ quan đại diện chủ sở hữu vốn nhà nước tại doanh nghiệp thì phải có ý kiến thống nhất của cơ quan đại diện chủ sở hữu vốn nhà nước tại doanh nghiệp trước khi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quy định của Chính phủ về quản lý, sử dụng và khai thác loại tài sản kết cấu hạ tầng có quy định khác về thẩm quyền quyết định giao tài sản kết cấu hạ tầng cho đối tượng quản lý thì thẩm quyền thực hiện theo quy định của Chính phủ về quản lý, sử dụng và khai thác loại tài sản kết cấu hạ tầng. Trường hợp dự án thực hiện bằng nguồn vốn vay nợ nước ngoài của Chính phủ, vốn vay do Chính phủ bảo lãnh hoặc nguồn viện trợ nước ngoài thuộc nguồn thu ngân sách nhà nước thì phải có ý kiến thống nhất của Bộ Tài chính trước khi quyết định giao tài sản cho đối tượng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Trong thời hạn 60 ngày (đối với công trình xây dựng), 30 ngày (đối với tài sản khác), kể từ ngày hoàn thành việc đầu tư xây dựng, mua sắm, Ban Quản lý dự án có trách nhiệm đề xuất phương án xử lý, lập hồ sơ đề nghị xử lý tài sản, báo cáo cơ quan quản lý cấp trên (nếu có cơ quan quản lý cấp trên) để tổng hợp, báo cáo cơ quan chủ quản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đề nghị xử lý tài sản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Báo cáo của Ban Quản lý dự án (kèm theo danh mục tài sản đề nghị xử lý theo Mẫu số 06/TSC-TSDA ban hành kèm theo Nghị định này):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bản đề nghị xử lý của cơ quan quản lý cấp trên (nếu có cơ quan quản lý cấp trên): 01 bản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Biên bản nghiệm thu dự án: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Văn kiện dự án hoặc hồ sơ dự án được cơ quan, người có thẩm quyền phê duyệt hoặc ký kết hoặc chấp thuận: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Hồ sơ, giấy tờ khác liên quan đến việc xử lý tài sản (nếu có): 01 bản sao.</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Trong thời hạn 30 ngày, kể từ ngày nhận được đầy đủ hồ sơ quy định tại điểm c khoản này, cơ quan chủ quản dự án có trách nhiệm tổng hợp và có Văn bản đề nghị xử lý tài sản kèm theo bộ hồ sơ đề nghị xử lý tài sản quy định tại điểm c khoản này, đề nghị cơ quan, người có thẩm quyền quy định tại điểm b khoản này xem xét, phê duyệt theo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Trong thời hạn 15 ngày, kể từ ngày nhận được đề nghị, cơ quan, người có thẩm quyền quy định tại điểm b khoản này quyết định phê duyệt phương án xử lý tài sản hoặc có văn bản hồi đáp trong trường hợp đề nghị không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xử lý theo hình thức giao, điều chuyển tài sản thì việc bàn giao, tiếp nhận và hạch toán thực hiện theo quy định tại điểm b, điểm c khoản 1 Điều này. Trường hợp dự án đầu tư xây dựng trụ sở để bố trí cho nhiều cơ quan, tổ chức, đơn vị thì cơ quan, người có thẩm quyền quyết định xử lý tài sản dự án quyết định giao cho một cơ quan, tổ chức, đơn vị quản lý chung và giao các cơ quan, tổ chức, đơn vị sử dụng hoặc giao cho từng cơ quan, tổ chức, đơn vị quản lý, sử dụng từng phần diện tích tương ứng, bảo đảm phù hợp với tiêu chuẩn, định mức sử dụng tài sản công của từng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xử lý theo hình thức giao doanh nghiệp quản lý, sử dụng thì doanh nghiệp có trách nhiệm báo cáo cơ quan, người có thẩm quyền ghi tăng vốn nhà nước tại doanh nghiệp theo giá trị được xác định theo thứ tự ưu tiên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quyết toán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thẩm tra quyết toán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đề nghị phê duyệt quyết toán;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Tổng giá trị các Bảng tính giá trị quyết toán Hợp đồng giữa chủ đầu tư và nhà thầu (Quyết toán A-B);</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theo Hợp đồng dự án hoặc Hợp đồng điều chỉnh lần gần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Giá trị tổng mức đầu tư dự án được phê duyệt hoặc tổng mức đầu tư được điều chỉnh lần gần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Giá trị dự toán dự án được phê duyệt hoặc dự toán dự án được điều chỉnh lần gần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xử lý đối với công trình xây dựng tạm được thực hiện theo quy định của pháp luật về xây dựng.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94. Xử lý vật tư, vật liệu thu hồi trong quá trình thực hiện dự án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vật tư, vật liệu thu hồi từ việc phá dỡ tài sản kết cấu hạ tầng cũ mà công trình đó đã được giao cho đối tượng quản lý theo quy định của Chính phủ về quản lý, sử dụng và khai thác loại tài sản kết cấu hạ tầng thì việc xử lý vật tư, vật liệu thu hồi được thực hiện theo quy định của Chính phủ về quản lý, sử dụng và khai thác loại tài sản kết cấu hạ tầng.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vật tư, vật liệu thu hồi trong quá trình thực hiện dự án không thuộc phạm vi quy định tại khoản 1 Điều này là các vật tư, vật liệu thu hồi được từ việc tháo dỡ các tài sản cũ để phục vụ việc thực hiện dự án và các tài sản khác phát sinh trong quá trình thực hiện dự án, Ban quản lý dự án có trách nhiệm bảo quản vật tư, vật liệu thu hồi được theo nguyên trạng cho đến khi hoàn thành việc xử lý. Trong thời hạn 30 ngày, kể từ ngày hoàn thành việc tháo dỡ tài sản, thu hồi vật tư, vật liệu, Ban quản lý dự án có trách nhiệm tổ chức xử lý vật tư, vật liệu thu hồi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Vật tư, vật liệu thu hồi trong quá trình thực hiện dự án nếu có thể tiếp tục sử dụng thì được xử lý theo hình thức: điều chuyển, bán. Ban quản lý dự án có trách nhiệm lập hồ sơ đề nghị xử lý, báo cáo cơ quan, người có thẩm quyền quyết định xử lý theo quy định. Thẩm quyền, trình tự, thủ tục quyết định và tổ chức thực hiện điều chuyển, bán vật tư, vật liệu thu hồi trong quá trình thực hiện dự án được thực hiện theo quy định tại Điều 13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Vật tư, vật liệu không sử dụng được thì Ban quản lý dự án thực hiện hủy bỏ.</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Trường hợp dự án được cấp có thẩm quyền phê duyệt quy định giá trị vật tư, vật liệu thu hồi được tính trừ vào giá gói thầu của hợp đồng thực hiện dự án và được quy định cụ thể tại hợp đồng thì nhà thầu thực hiện dự án tổ chức xử lý tài sản theo hợp đồng được ký kết và quy định của pháp luật có liên quan; không xử lý theo quy định tại Điều này.</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1A2F04"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Chương X</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QUẢN LÝ, SỬ DỤNG HÓA ĐƠN BÁN TÀI SẢ</w:t>
      </w:r>
      <w:r w:rsidR="001A2F04" w:rsidRPr="00B32C95">
        <w:rPr>
          <w:rFonts w:ascii="Arial" w:hAnsi="Arial" w:cs="Arial"/>
          <w:b/>
          <w:sz w:val="20"/>
          <w:szCs w:val="20"/>
        </w:rPr>
        <w:t>N CÔNG</w:t>
      </w:r>
      <w:r w:rsidR="001A2F04" w:rsidRPr="00B32C95">
        <w:rPr>
          <w:rFonts w:ascii="Arial" w:hAnsi="Arial" w:cs="Arial"/>
          <w:b/>
          <w:sz w:val="20"/>
          <w:szCs w:val="20"/>
        </w:rPr>
        <w:br/>
      </w:r>
      <w:r w:rsidRPr="00B32C95">
        <w:rPr>
          <w:rFonts w:ascii="Arial" w:hAnsi="Arial" w:cs="Arial"/>
          <w:b/>
          <w:sz w:val="20"/>
          <w:szCs w:val="20"/>
        </w:rPr>
        <w:t xml:space="preserve"> KHI XỬ LÝ TÀI SẢN CÔNG</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95. Hóa đơn bán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Hóa đơn bán tài sản công sử dụng khi bán, chuyển nhượng các loại tài sản công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Tài sản công tại cơ quan, tổ chức, đơn vị (bao gồm cả nhà ở thuộc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Tài sản kết cấu hạ tầng do Nhà nước đầu tư, quản lý (bao gồm cả trường hợp bán, chuyển nhượng quyền thu phí sử dụng tài sản kết cấu hạ tầng do Nhà nước đầu tư, quản lý, chuyển nhượng quyền khai thác tài sản kết cấu hạ tầng do Nhà nước đầu tư,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Tài sản công được Nhà nước giao cho doanh nghiệp quản lý không tính thành phần vốn nhà nước tại doanh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của dự án sử dụng vốn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Tài sản được xác lập quyền sở hữu toàn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e) Tài sản công bị thu hồi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g) Vật tư, vật liệu thu hồi được từ việc bảo dưỡng, sửa chữa,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Hóa đơn điện tử bán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Mẫu hóa đơn điện tử bán tài sản công thực hiện theo Mẫu số 07/TSC-HĐ ban hành kèm theo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Cơ quan được giao nhiệm vụ tổ chức xử lý tài sản công xuất hóa đơn điện tử thông qua tổ chức cung cấp dịch vụ hóa đơn điện tử (đối với cơ quan là người nộp thuế giá trị gia tăng có mã số thuế) hoặ</w:t>
      </w:r>
      <w:r w:rsidR="004B4E80" w:rsidRPr="00B32C95">
        <w:rPr>
          <w:rFonts w:ascii="Arial" w:hAnsi="Arial" w:cs="Arial"/>
          <w:sz w:val="20"/>
          <w:szCs w:val="20"/>
        </w:rPr>
        <w:t>c thông qua C</w:t>
      </w:r>
      <w:r w:rsidRPr="00B32C95">
        <w:rPr>
          <w:rFonts w:ascii="Arial" w:hAnsi="Arial" w:cs="Arial"/>
          <w:sz w:val="20"/>
          <w:szCs w:val="20"/>
        </w:rPr>
        <w:t xml:space="preserve">ổng thông tin điện tử của Cục Thuế (đối với cơ quan không phải là người nộp thuế giá trị gia tăng có mã số thuế) theo quy định tại Nghị định của Chính phủ về hóa đơn, chứng từ cho người mua khi bán, chuyển nhượng các loại tài sản công quy định tại khoản 1 Điều này. Cơ quan được giao nhiệm vụ tổ chức xử lý tài sản công lập hóa đơn bán tài sản có mã của cơ quan thuế theo </w:t>
      </w:r>
      <w:r w:rsidRPr="00B32C95">
        <w:rPr>
          <w:rFonts w:ascii="Arial" w:hAnsi="Arial" w:cs="Arial"/>
          <w:sz w:val="20"/>
          <w:szCs w:val="20"/>
        </w:rPr>
        <w:lastRenderedPageBreak/>
        <w:t>quy định áp dụng với tổ chức không kinh doanh nhưng có phát sinh giao dịch bán hàng hóa, cung cấp dịch vụ; không phải trả tiền dịch vụ sử dụng hóa đơn điện tử.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thuế cấp hóa đơn điện tử có mã của cơ quan thuế là hóa đơn điện tử bán, chuyển nhượng tài sản công theo từng lần phát sinh cho cơ quan được giao nhiệm vụ tổ chức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Việc lập, điều chỉnh, hủy bỏ, báo cáo tình hình quản lý, sử dụng hóa đơn điện tử bán tài sản công được thực hiện theo Nghị định của Chính phủ về hóa đơn, chứng từ.</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Tiền bán tài sản ghi trên hóa đơn bán tài sản công không bao gồm thuế giá trị gia tăng.</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 xml:space="preserve">XÁC ĐỊNH GIÁ TRỊ QUYỀN SỬ DỤNG ĐẤT ĐỂ TÍNH VÀO GIÁ TRỊ </w:t>
      </w:r>
      <w:r w:rsidR="001A2F04" w:rsidRPr="00B32C95">
        <w:rPr>
          <w:rFonts w:ascii="Arial" w:hAnsi="Arial" w:cs="Arial"/>
          <w:b/>
          <w:sz w:val="20"/>
          <w:szCs w:val="20"/>
        </w:rPr>
        <w:br/>
      </w:r>
      <w:r w:rsidRPr="00B32C95">
        <w:rPr>
          <w:rFonts w:ascii="Arial" w:hAnsi="Arial" w:cs="Arial"/>
          <w:b/>
          <w:sz w:val="20"/>
          <w:szCs w:val="20"/>
        </w:rPr>
        <w:t>TÀI SẢN CỦA CƠ QUAN, TỔ CHỨC, ĐƠN VỊ</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96. Trường hợp phải xác định giá trị quyền sử dụng đất để tính vào giá trị tài sản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nhà nước, đơn vị lực lượng vũ trang nhân dân, đơn vị sự nghiệp công lập, cơ quan Đảng Cộng sản Việt Nam, Mặt trận Tổ quốc Việt Nam và tổ chức chính trị - xã hội trực thuộc Mặt trận Tổ quốc Việt Nam; tổ chức chính trị xã hội - nghề nghiệp, tổ chức xã hội, tổ chức xã hội - nghề nghiệp, tổ chức khác được thành lập theo quy định của pháp luật về hội phải xác định giá trị quyền sử dụng đất để tính vào giá trị tài sản trong các trường hợp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Được Nhà nước giao đất không thu tiền sử dụng đất theo quy định của pháp luật về đất đai.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Được Nhà nước cho thuê đất trả tiền thuê đất một lần theo quy định của pháp luật về đất đai mà được miễn tiền thuê đất cho cả thời gian thuê hoặc trả tiền thuê đất một lần cho cả thời gian thuê mà tiền thuê đất đã nộp có nguồn gốc từ ngân sách nhà nước đối với đất xây dựng công trình sự nghiệp của đơn vị sự nghiệp công lập; đất sản xuất kinh doanh phi nông nghiệp không phải là đất ở; đất sản xuất nông nghiệp, lâm nghiệp, nuôi trồng thủy sản, làm muối hoặc sản xuất nông nghiệp, lâm nghiệp, nuôi trồng thủy sản, làm muối kết hợp với nhiệm vụ quốc phòng, an ninh của đơn vị vũ trang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Đất do cơ quan, tổ chức, đơn vị nhận chuyển nhượng quyền sử dụng đất mà tiền nhận chuyển nhượng đã trả có nguồn gốc từ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Tiền thuê đất, tiền nhận chuyển nhượng quyền sử dụng đất đã trả được xác định có nguồn gốc từ ngân sách nhà nước trong các trường hợp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Nhà nước cấp tiền từ ngân sách nhà nước để nộp tiền thuê đất, trả tiền nhận chuyển nhượng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Đơn vị sự nghiệp công lập sử dụng quỹ phát triển hoạt động sự nghiệp để nộp tiền thuê đất, trả tiền nhận chuyển nhượng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Trường hợp đơn vị sự nghiệp công lập sử dụng nguồn khác để nộp tiền thuê đất, nhận chuyển nhượng quyền sử dụng đất nhưng sau đó sử dụng các nguồn vốn quy định tại điểm a, điểm b khoản này để hoàn trả.</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97. Căn cứ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Diện tích đất là diện tích được ghi trong Giấy chứng nhận quyền sử dụng đất, Giấy chứng nhận quyền sử dụng đất, quyền sở hữu nhà ở và tài sản gắn liền với đất, Giấy chứng nhận quyền sử dụng đất, quyền sở hữu tài sản gắn liền với đất (sau đây gọi là Giấy chứng nhận) hoặc Quyết định giao đất, cho thuê đất của cơ quan nhà nước có thẩm quyền, Hợp đồng cho thuê đất (trong trường hợp chưa có Giấy chứng nhận). Trường hợp chưa có Giấy chứng nhận hoặc Quyết định giao đất, cho thuê đất, Hợp đồng cho thuê đất của cơ quan nhà nước có thẩm quyền thì cơ quan, tổ chức, đơn vị sử dụng đất căn cứ các hồ sơ, tài liệu có liên quan đến quyền sử dụng đất để xác định diện tích đất sử dụng làm cơ sở để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Giá đất được xác định theo giá đất để xây dựng trụ sở cơ quan tại Bảng giá đất do cơ quan có thẩm quyền ban hành theo quy định của pháp luật về đất đai tại thời điểm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Trường hợp Bảng giá đất không quy định loại đất để xây dựng trụ sở cơ quan thì giá đất được xác định theo loại đất tại Bảng giá đất như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Đối với đất được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sự nghiệp công lập thì giá đất được xác định theo giá đất ở, trừ trường hợp quy định tại điểm b khoản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Đối với đất rừng phòng hộ, đất rừng đặc dụng, đất rừng sản xuất là rừng tự nhiên, đất sản xuất nông nghiệp, lâm nghiệp, nuôi trồng thủy sản, làm muối hoặc sản xuất nông nghiệp, lâm nghiệp, nuôi trồng thủy sản, làm muối kết hợp với nhiệm vụ quốc phòng, an ninh được Nhà nước giao không thu tiền sử dụng đất hoặc cho thuê đất và miễn tiền thuê đất cho cả thời gian thuê hoặc cho thuê đất mà tiền thuê đất đã nộp có nguồn gốc từ ngân sách nhà nước thì giá đất được xác định theo loại đất tương ứng.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Đối với đất được Nhà nước cho thuê để xây dựng công trình sự nghiệp và sử dụng vào mục đích sản xuất, kinh doanh phi nông nghiệp không phải là đất ở thì giá đất được xác định theo đất sử dụng vào mục đích sản xuất, kinh doanh phi nông nghiệp tương ứng với thời hạn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Trường hợp mảnh đất gồm nhiều mục đích sử dụng khác nhau thì xác định giá đất theo diện tích tương ứng của từng mục đích.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Trường hợp nhận chuyển nhượng quyền sử dụng đất thì giá đất xác định giá trị quyền sử dụng đất là giá đất thực tế nhận chuyển nhượng hoặc giá đất trúng đấu giá quyền sử dụng đất (nếu nhận chuyển nhượng qua hình thức đấu giá).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98.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cơ quan, tổ chức, đơn vị được Nhà nước giao đất không thu tiền sử dụng đất, nhận chuyển nhượng quyền sử dụng đất sử dụng ổn định lâu dài thì giá trị quyền sử dụng đất được xác định bằng diện tích đất nhân (x) với giá đất theo quy định tại khoản 2 Điều 97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Đối với cơ quan, t</w:t>
      </w:r>
      <w:r w:rsidR="00785006" w:rsidRPr="00B32C95">
        <w:rPr>
          <w:rFonts w:ascii="Arial" w:hAnsi="Arial" w:cs="Arial"/>
          <w:sz w:val="20"/>
          <w:szCs w:val="20"/>
        </w:rPr>
        <w:t>ổ</w:t>
      </w:r>
      <w:r w:rsidRPr="00B32C95">
        <w:rPr>
          <w:rFonts w:ascii="Arial" w:hAnsi="Arial" w:cs="Arial"/>
          <w:sz w:val="20"/>
          <w:szCs w:val="20"/>
        </w:rPr>
        <w:t> chức, đơn vị được Nhà nước cho thuê đất trả tiền thuê đất một lần mà tiền thuê đất đã trả có nguồn gốc từ ngân sách nhà nước hoặc được miễn nộp tiền thuê đất cho cả thời gian thuê, nhận chuy</w:t>
      </w:r>
      <w:r w:rsidR="00785006" w:rsidRPr="00B32C95">
        <w:rPr>
          <w:rFonts w:ascii="Arial" w:hAnsi="Arial" w:cs="Arial"/>
          <w:sz w:val="20"/>
          <w:szCs w:val="20"/>
        </w:rPr>
        <w:t>ể</w:t>
      </w:r>
      <w:r w:rsidRPr="00B32C95">
        <w:rPr>
          <w:rFonts w:ascii="Arial" w:hAnsi="Arial" w:cs="Arial"/>
          <w:sz w:val="20"/>
          <w:szCs w:val="20"/>
        </w:rPr>
        <w:t>n nhượng quy</w:t>
      </w:r>
      <w:r w:rsidR="00785006" w:rsidRPr="00B32C95">
        <w:rPr>
          <w:rFonts w:ascii="Arial" w:hAnsi="Arial" w:cs="Arial"/>
          <w:sz w:val="20"/>
          <w:szCs w:val="20"/>
        </w:rPr>
        <w:t>ề</w:t>
      </w:r>
      <w:r w:rsidRPr="00B32C95">
        <w:rPr>
          <w:rFonts w:ascii="Arial" w:hAnsi="Arial" w:cs="Arial"/>
          <w:sz w:val="20"/>
          <w:szCs w:val="20"/>
        </w:rPr>
        <w:t>n sử dụng đất thuê thì giá trị quyền sử dụng đất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33"/>
        <w:gridCol w:w="1006"/>
        <w:gridCol w:w="316"/>
        <w:gridCol w:w="2485"/>
        <w:gridCol w:w="316"/>
        <w:gridCol w:w="1460"/>
      </w:tblGrid>
      <w:tr w:rsidR="001A2F04" w:rsidRPr="00B32C95" w:rsidTr="001A2F04">
        <w:trPr>
          <w:jc w:val="center"/>
        </w:trPr>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Giá trị quyền</w:t>
            </w:r>
            <w:r w:rsidRPr="00B32C95">
              <w:rPr>
                <w:rFonts w:ascii="Arial" w:hAnsi="Arial" w:cs="Arial"/>
                <w:sz w:val="20"/>
                <w:szCs w:val="20"/>
              </w:rPr>
              <w:br/>
              <w:t>sử dụng đất</w:t>
            </w:r>
            <w:r w:rsidRPr="00B32C95">
              <w:rPr>
                <w:rFonts w:ascii="Arial" w:hAnsi="Arial" w:cs="Arial"/>
                <w:sz w:val="20"/>
                <w:szCs w:val="20"/>
              </w:rPr>
              <w:br/>
              <w:t>(đồng)</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 xml:space="preserve">Diện tích </w:t>
            </w:r>
            <w:r w:rsidRPr="00B32C95">
              <w:rPr>
                <w:rFonts w:ascii="Arial" w:hAnsi="Arial" w:cs="Arial"/>
                <w:sz w:val="20"/>
                <w:szCs w:val="20"/>
              </w:rPr>
              <w:br/>
              <w:t>đất thuê</w:t>
            </w:r>
            <w:r w:rsidRPr="00B32C95">
              <w:rPr>
                <w:rFonts w:ascii="Arial" w:hAnsi="Arial" w:cs="Arial"/>
                <w:sz w:val="20"/>
                <w:szCs w:val="20"/>
              </w:rPr>
              <w:br/>
              <w:t>(m</w:t>
            </w:r>
            <w:r w:rsidRPr="00B32C95">
              <w:rPr>
                <w:rFonts w:ascii="Arial" w:hAnsi="Arial" w:cs="Arial"/>
                <w:sz w:val="20"/>
                <w:szCs w:val="20"/>
                <w:vertAlign w:val="superscript"/>
              </w:rPr>
              <w:t>2</w:t>
            </w:r>
            <w:r w:rsidRPr="00B32C95">
              <w:rPr>
                <w:rFonts w:ascii="Arial" w:hAnsi="Arial" w:cs="Arial"/>
                <w:sz w:val="20"/>
                <w:szCs w:val="20"/>
              </w:rPr>
              <w:t>)</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x</w:t>
            </w:r>
          </w:p>
        </w:tc>
        <w:tc>
          <w:tcPr>
            <w:tcW w:w="0" w:type="auto"/>
            <w:tcBorders>
              <w:bottom w:val="single" w:sz="4" w:space="0" w:color="auto"/>
            </w:tcBorders>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Giá đất xác định theo quy</w:t>
            </w:r>
            <w:r w:rsidRPr="00B32C95">
              <w:rPr>
                <w:rFonts w:ascii="Arial" w:hAnsi="Arial" w:cs="Arial"/>
                <w:sz w:val="20"/>
                <w:szCs w:val="20"/>
              </w:rPr>
              <w:br/>
              <w:t>định tại khoản 2 Điều 97</w:t>
            </w:r>
            <w:r w:rsidRPr="00B32C95">
              <w:rPr>
                <w:rFonts w:ascii="Arial" w:hAnsi="Arial" w:cs="Arial"/>
                <w:sz w:val="20"/>
                <w:szCs w:val="20"/>
              </w:rPr>
              <w:br/>
              <w:t>Nghị định này (đồng)</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x</w:t>
            </w:r>
          </w:p>
        </w:tc>
        <w:tc>
          <w:tcPr>
            <w:tcW w:w="0" w:type="auto"/>
            <w:vMerge w:val="restart"/>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Thời hạn thuế</w:t>
            </w:r>
            <w:r w:rsidRPr="00B32C95">
              <w:rPr>
                <w:rFonts w:ascii="Arial" w:hAnsi="Arial" w:cs="Arial"/>
                <w:sz w:val="20"/>
                <w:szCs w:val="20"/>
              </w:rPr>
              <w:br/>
              <w:t>đất (năm)</w:t>
            </w:r>
          </w:p>
        </w:tc>
      </w:tr>
      <w:tr w:rsidR="001A2F04" w:rsidRPr="00B32C95" w:rsidTr="001A2F04">
        <w:trPr>
          <w:jc w:val="center"/>
        </w:trPr>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tcBorders>
              <w:top w:val="single" w:sz="4" w:space="0" w:color="auto"/>
            </w:tcBorders>
            <w:vAlign w:val="center"/>
          </w:tcPr>
          <w:p w:rsidR="001A2F04" w:rsidRPr="00B32C95" w:rsidRDefault="001A2F04" w:rsidP="001A2F04">
            <w:pPr>
              <w:adjustRightInd w:val="0"/>
              <w:snapToGrid w:val="0"/>
              <w:spacing w:after="120"/>
              <w:jc w:val="center"/>
              <w:rPr>
                <w:rFonts w:ascii="Arial" w:hAnsi="Arial" w:cs="Arial"/>
                <w:sz w:val="20"/>
                <w:szCs w:val="20"/>
              </w:rPr>
            </w:pPr>
            <w:r w:rsidRPr="00B32C95">
              <w:rPr>
                <w:rFonts w:ascii="Arial" w:hAnsi="Arial" w:cs="Arial"/>
                <w:sz w:val="20"/>
                <w:szCs w:val="20"/>
              </w:rPr>
              <w:t>70 năm</w:t>
            </w: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c>
          <w:tcPr>
            <w:tcW w:w="0" w:type="auto"/>
            <w:vMerge/>
            <w:vAlign w:val="center"/>
          </w:tcPr>
          <w:p w:rsidR="001A2F04" w:rsidRPr="00B32C95" w:rsidRDefault="001A2F04" w:rsidP="001A2F04">
            <w:pPr>
              <w:adjustRightInd w:val="0"/>
              <w:snapToGrid w:val="0"/>
              <w:spacing w:after="120"/>
              <w:jc w:val="center"/>
              <w:rPr>
                <w:rFonts w:ascii="Arial" w:hAnsi="Arial" w:cs="Arial"/>
                <w:sz w:val="20"/>
                <w:szCs w:val="20"/>
              </w:rPr>
            </w:pPr>
          </w:p>
        </w:tc>
      </w:tr>
    </w:tbl>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Cơ quan, tổ chức, đơn vị sử dụng đất đã thực hiện xác định giá trị quyền sử dụng đất theo quy định tại Nghị định số 151/2017/NĐ-CP ngày 26 tháng 12 năm 2017 của Chính phủ quy định chi tiết một số điều của Luật Quản lý, sử dụng tài sản công, được sửa đổi, bổ sung năm 2024, năm 2025 thì thực hiện điều chỉnh giá trị quyền sử dụng đất trong các trường hợp quy định tại Điều 99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Cơ quan, tổ chức, đơn vị đang sử dụng đất quy định tại Điều 96 Nghị định này căn cứ quy định tại Điều 97 Nghị định này và khoản 1, khoản 2 Điều này để xác định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Việc xác định giá trị quyền sử dụng đất phải được lập thành văn bản theo Mẫu số 08a/TSC-QSDĐ ban hành kèm theo Nghị định này. Văn bản xác định giá trị quyền sử dụng đất được lập thành 02 bản; 01 bản do cơ quan, tổ chức, đơn vị sử dụng đất lưu; 01 bản gửi cơ quan quản lý cấp trên trực tiếp (nếu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99. Điều chỉnh giá trị quyền sử dụng đất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Cơ quan, tổ chức, đơn vị phải thực hiện điều chỉnh giá trị quyền sử dụng đất đ</w:t>
      </w:r>
      <w:r w:rsidR="005A70ED" w:rsidRPr="00B32C95">
        <w:rPr>
          <w:rFonts w:ascii="Arial" w:hAnsi="Arial" w:cs="Arial"/>
          <w:sz w:val="20"/>
          <w:szCs w:val="20"/>
        </w:rPr>
        <w:t>ể</w:t>
      </w:r>
      <w:r w:rsidRPr="00B32C95">
        <w:rPr>
          <w:rFonts w:ascii="Arial" w:hAnsi="Arial" w:cs="Arial"/>
          <w:sz w:val="20"/>
          <w:szCs w:val="20"/>
        </w:rPr>
        <w:t xml:space="preserve"> hạch toán trong các trường hợp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a) Thực hiện điều chỉnh theo định kỳ 05 năm một lần kể từ năm 2026 khi </w:t>
      </w:r>
      <w:r w:rsidR="0007336A" w:rsidRPr="00B32C95">
        <w:rPr>
          <w:rFonts w:ascii="Arial" w:hAnsi="Arial" w:cs="Arial"/>
          <w:sz w:val="20"/>
          <w:szCs w:val="20"/>
        </w:rPr>
        <w:t>Ủy ban</w:t>
      </w:r>
      <w:r w:rsidRPr="00B32C95">
        <w:rPr>
          <w:rFonts w:ascii="Arial" w:hAnsi="Arial" w:cs="Arial"/>
          <w:sz w:val="20"/>
          <w:szCs w:val="20"/>
        </w:rPr>
        <w:t xml:space="preserve"> nhân dân cấp tỉnh công bố bảng giá đất lần đầu theo quy định của Luật Đất đai năm 2024.</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Khi diện tích đất sử dụng có thay đổi so với diện tích đất đã được xác định giá trị quyền sử dụng đất trong các trường hợp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Thực hiện kiểm kê đất đai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Khi có quyết định của cơ quan nhà nước có thẩm quyền thu hồi, giao bổ sung hoặc chuyển nhượng, nhận chuyển nhượng thêm một phần diện tích đất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Các trường hợp khác làm thay đổi diện tích đất do cơ quan nhà nước có thẩm quyền xác nhận.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Thay đổi mục đích sử dụng đất theo quyết định của cơ quan nhà nước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Khi kiểm kê, đánh giá lại giá trị tài sản công theo quyết định của cơ quan, người có thẩm quyền.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điều chỉnh giá trị quyền sử dụng đất phải được lập thành văn bản theo M</w:t>
      </w:r>
      <w:r w:rsidR="00785006" w:rsidRPr="00B32C95">
        <w:rPr>
          <w:rFonts w:ascii="Arial" w:hAnsi="Arial" w:cs="Arial"/>
          <w:sz w:val="20"/>
          <w:szCs w:val="20"/>
        </w:rPr>
        <w:t>ẫ</w:t>
      </w:r>
      <w:r w:rsidRPr="00B32C95">
        <w:rPr>
          <w:rFonts w:ascii="Arial" w:hAnsi="Arial" w:cs="Arial"/>
          <w:sz w:val="20"/>
          <w:szCs w:val="20"/>
        </w:rPr>
        <w:t>u số 08b/TSC-QSDĐ ban hành kèm theo Nghị định này. Văn bản điều chỉnh giá trị quyền sử dụng đất được lập thành 02 bản; 01 bản do cơ quan, tổ chức, đơn vị sử dụng đất lưu; 01 bản gửi cơ quan quản lý cấp trên trực tiếp (nếu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100. Hạch toán giá trị quyền sử dụng đất vào giá trị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Giá trị quyền sử dụng đất tính thành tiền là giá trị tài sản cố định được tính trong giá trị tài sản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Giá trị quyền sử dụng đất được hạch toán vào giá trị tài sản và theo dõi trên sổ kế toán theo quy định của pháp luật kế toán; diện tích đất, hồ sơ về đất được ghi chép, theo dõi trên sổ tài sản của cơ quan, tổ chức, đơn vị.</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Giá trị quyền sử dụng đất được xác định theo quy định tại Chương này được sử dụng làm dữ liệu khi tổ chức thực hiện báo cáo kê khai tài sản công trong Cơ sở dữ liệu quốc gia về tài sản công theo quy định tại Nghị định này; không sử dụng giá trị quyền sử dụng đất được xác định theo quy định tại Chương này để xác định giá khi tổ chức bán tài sản công, sử dụng tài sản công thanh toán cho nhà đầu tư thực hiện dự án đầu tư theo phương thức đối tác công tư, sử dụng tài sản công để góp vốn liên doanh, liên kết, xác định giá trị tài sản công khi chuyển đổi mô hình hoạt động của đơn vị sự nghiệp công lập.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KHAI THÁC KHO SỐ VIỄN THÔNG VÀ KHO SỐ KHÁC PHỤC VỤ</w:t>
      </w:r>
      <w:r w:rsidRPr="00B32C95">
        <w:rPr>
          <w:rFonts w:ascii="Arial" w:hAnsi="Arial" w:cs="Arial"/>
          <w:sz w:val="20"/>
          <w:szCs w:val="20"/>
        </w:rPr>
        <w:br/>
      </w:r>
      <w:r w:rsidRPr="00B32C95">
        <w:rPr>
          <w:rFonts w:ascii="Arial" w:hAnsi="Arial" w:cs="Arial"/>
          <w:b/>
          <w:sz w:val="20"/>
          <w:szCs w:val="20"/>
        </w:rPr>
        <w:t>QUẢN LÝ NHÀ NƯỚC</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101. Kho số viễn thông và kho số khác phục vụ quản lý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Kho số viễn thông.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Kho số quản lý phương tiện giao thông vận tải.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Kho số khác phục vụ quản lý nhà nước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102. Khai thác kho số viễn thông và kho số khác phục vụ quản lý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Thu phí, lệ phí theo quy định của pháp luật về phí, lệ phí.</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Thu tiền cấp quyền lựa chọn sử dụng kho số phục vụ quản lý nhà nước theo quy định tại Điều 103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Thu tiền cấp quyền sử dụng mã, số viễn thông theo quy định của pháp luật về viễn thông.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Hình thức khác khai thác kho số phục vụ quản lý nhà nước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103. Thu tiền cấp quyền lựa chọn sử dụng kho số phục vụ quản lý nhà nư</w:t>
      </w:r>
      <w:r w:rsidR="00785006" w:rsidRPr="00B32C95">
        <w:rPr>
          <w:rFonts w:ascii="Arial" w:hAnsi="Arial" w:cs="Arial"/>
          <w:b/>
          <w:sz w:val="20"/>
          <w:szCs w:val="20"/>
        </w:rPr>
        <w:t>ớ</w:t>
      </w:r>
      <w:r w:rsidRPr="00B32C95">
        <w:rPr>
          <w:rFonts w:ascii="Arial" w:hAnsi="Arial" w:cs="Arial"/>
          <w:b/>
          <w:sz w:val="20"/>
          <w:szCs w:val="20"/>
        </w:rPr>
        <w:t>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Tiền cấp quyền lựa chọn sử dụng kho số phục vụ quản lý nhà nước là khoản tiền các tổ chức, cá nhân phải trả cho Nhà nước (ngoài phí, lệ phí theo quy định) khi được cấp quyền sử dụng đối với những đầu số, dãy số đặc biệt trong kho số phục vụ quản lý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thu tiền cấp quyền lựa chọn sử dụng kho số phục vụ quản lý nhà nước được thực hiện thông qua các hình thức: Đấu giá, niêm yết giá.</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Bộ, cơ quan trung ương được giao quản lý nhà nước đối với kho số có trách nhiệm xây dựng, trình Thủ tướng Chính phủ quy định về hình thức thu tiền cấp quyền lựa chọn sử dụng kho số, xác định giá khởi điểm để đấu giá, xác định giá niêm yết, lộ trình thực hiện và các nội dung cần thiết khác đ</w:t>
      </w:r>
      <w:r w:rsidR="005A70ED" w:rsidRPr="00B32C95">
        <w:rPr>
          <w:rFonts w:ascii="Arial" w:hAnsi="Arial" w:cs="Arial"/>
          <w:sz w:val="20"/>
          <w:szCs w:val="20"/>
        </w:rPr>
        <w:t>ể</w:t>
      </w:r>
      <w:r w:rsidRPr="00B32C95">
        <w:rPr>
          <w:rFonts w:ascii="Arial" w:hAnsi="Arial" w:cs="Arial"/>
          <w:sz w:val="20"/>
          <w:szCs w:val="20"/>
        </w:rPr>
        <w:t> thực hiện việc thu tiền cấp quyền lựa chọn sử dụng kho số thuộc phạm vi quản lý nhà nước của bộ, cơ quan trung ương.</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lastRenderedPageBreak/>
        <w:t>Chương XIII</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CÔNG KHAI TÀI SẢN CÔNG</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104. Công khai việc hình thành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1.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việc hình thành (đầu tư xây dựng, mua sắm, giao, thuê, nhận điều chuyển) tài sản đối với các cơ quan, tổ chức, đơn vị thuộc phạm vi quản lý, trừ trường hợp không được công khai theo quy định của pháp luật về bảo vệ bí mật của nhà nước. Thời hạn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Cơ quan, tổ chức, đơn vị công khai việc hình thành (đầu tư xây dựng, mua sắm, giao, thuê, nhận điều chuyển) tài sản tại cơ quan, tổ chức, đơn vị mình, trừ trường hợp không được công khai theo quy định của pháp luật về bảo vệ bí mật của nhà nước. Thời hạn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Hình thức và trách nhiệm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Hằng năm, Bộ Tài chính công khai số liệu tổng hợp việc hình thành tài sản công tại các cơ quan, tổ chức, đơn vị của cả nướ</w:t>
      </w:r>
      <w:r w:rsidR="004B4E80" w:rsidRPr="00B32C95">
        <w:rPr>
          <w:rFonts w:ascii="Arial" w:hAnsi="Arial" w:cs="Arial"/>
          <w:sz w:val="20"/>
          <w:szCs w:val="20"/>
        </w:rPr>
        <w:t>c trên C</w:t>
      </w:r>
      <w:r w:rsidRPr="00B32C95">
        <w:rPr>
          <w:rFonts w:ascii="Arial" w:hAnsi="Arial" w:cs="Arial"/>
          <w:sz w:val="20"/>
          <w:szCs w:val="20"/>
        </w:rPr>
        <w:t>ổng thông tin điện tử của Bộ Tài chính, Trang thông tin điện tử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Hằng năm, các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số liệu tổng hợp việc hình thành tài sản công tại cơ quan, tổ chức, đơn vị thuộc phạm vi quản lý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công khai việc hình thành tài sản công tại cơ quan, tổ chức, đơn vị mình theo hình thức niêm yết công khai tại trụ sở làm việc của cơ quan hoặc công bố tại cuộc họp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Bộ Tài chính quy định cụ thể biểu mẫu công khai nội dung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105. Công khai tình hình sử dụng, xử lý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công khai được chia theo các nhóm tài sản sau:</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Đất thuộc trụ sở làm việc, cơ sở hoạt động sự nghiệp.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Nhà, công trình xây dựng.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Xe ô tô.</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Tài sản khác đủ tiêu chuẩn là tài sản cố định theo quy định của Bộ trưởng Bộ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chỉ tiêu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Loại tài sản, số lượng, giá trị (nguyên giá, giá trị còn lại), nguồn hình thành, tình trạng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Loại tài sản, số lượng, giá trị tài sản công thu hồi, điều chuyển, thanh lý, bán, tiêu hủy và các hình thức xử lý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Các khoản thu và chi phí liên quan đến việc xử lý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Thời điểm công khai: Định kỳ hằng năm, theo thời hạn báo cáo tài sản công. Thời gian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Hình thức và trách nhiệm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Tài chính công khai số liệu tổng hợp tình hình sử dụng, xử lý đối với tài sản công tại các cơ quan, tổ chức, đơn vị của cả nướ</w:t>
      </w:r>
      <w:r w:rsidR="004B4E80" w:rsidRPr="00B32C95">
        <w:rPr>
          <w:rFonts w:ascii="Arial" w:hAnsi="Arial" w:cs="Arial"/>
          <w:sz w:val="20"/>
          <w:szCs w:val="20"/>
        </w:rPr>
        <w:t>c trên C</w:t>
      </w:r>
      <w:r w:rsidRPr="00B32C95">
        <w:rPr>
          <w:rFonts w:ascii="Arial" w:hAnsi="Arial" w:cs="Arial"/>
          <w:sz w:val="20"/>
          <w:szCs w:val="20"/>
        </w:rPr>
        <w:t>ổng thông tin điện tử của Bộ Tài chính, Trang thông tin điện tử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Các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số liệu tổng hợp tình hình sử dụng, xử lý tài sản công tại cơ quan, tổ chức, đơn vị thuộc phạm vi quản lý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công khai tình hình sử dụng, xử lý tài sản công tại cơ quan, tổ chức, đơn vị mình theo hình thức niêm yết công khai tại trụ sở làm việc của cơ quan, tổ chức, đơn vị hoặc công bố tại cuộc họp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Bộ Tài chính quy định cụ thể biểu mẫu công khai nội dung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106. Công khai tình hình khai thác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1. Cơ quan, tổ chức, đơn vị được cơ quan, người có thẩm quyền cho phép khai thác tài sản công, sử dụng tài sản công vào mục đích kinh doanh, cho thuê, liên doanh, liên kết phải thực hiện công khai tình hình khai thác tài sản công tại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Các chỉ tiêu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Loại tài sản, số lượng, giá trị (nguyên giá, giá trị còn lại) của tài sản được khai thác, sử dụng vào mục đích kinh doanh, cho thuê, liên doanh, liên k</w:t>
      </w:r>
      <w:r w:rsidR="00785006" w:rsidRPr="00B32C95">
        <w:rPr>
          <w:rFonts w:ascii="Arial" w:hAnsi="Arial" w:cs="Arial"/>
          <w:sz w:val="20"/>
          <w:szCs w:val="20"/>
        </w:rPr>
        <w:t>ế</w:t>
      </w:r>
      <w:r w:rsidRPr="00B32C95">
        <w:rPr>
          <w:rFonts w:ascii="Arial" w:hAnsi="Arial" w:cs="Arial"/>
          <w:sz w:val="20"/>
          <w:szCs w:val="20"/>
        </w:rPr>
        <w:t>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Hình thức khai thác tài sản.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Việc quản lý, sử dụng các khoản thu từ việc khai thác tài sản công, sử dụng tài sản công vào mục đích kinh doanh, cho thuê, liên doanh, liên kết.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Thời hạn công khai: Định kỳ hằng năm, theo thời hạn báo cáo tài sản công. Thời gian công khai là 30 ngày.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Hình thức và trách nhiệm công khai: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Bộ Tài chính công khai số liệu tổng hợp tình hình khai thác tài sản công tại các cơ quan, tổ chức, đơn vị của cả nước trên Cổng thông tin điện tử của Bộ Tài chính, Trang thông tin điện tử về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 Các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 các cấp công khai số liệu tổng hợp tình hình khai thác tài sản công tại cơ quan, tổ chức, đơn vị thuộc phạm vi quản lý trên Cổng thông tin điện tử của bộ, cơ quan trung ương, </w:t>
      </w:r>
      <w:r w:rsidR="0007336A" w:rsidRPr="00B32C95">
        <w:rPr>
          <w:rFonts w:ascii="Arial" w:hAnsi="Arial" w:cs="Arial"/>
          <w:sz w:val="20"/>
          <w:szCs w:val="20"/>
        </w:rPr>
        <w:t>Ủy ban</w:t>
      </w:r>
      <w:r w:rsidRPr="00B32C95">
        <w:rPr>
          <w:rFonts w:ascii="Arial" w:hAnsi="Arial" w:cs="Arial"/>
          <w:sz w:val="20"/>
          <w:szCs w:val="20"/>
        </w:rPr>
        <w:t xml:space="preserve"> nhân dân.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Cơ quan, tổ chức, đơn vị công khai tình hình khai thác tài sản công tại cơ quan, tổ chức, đơn vị mình theo hình thức niêm yết công khai tại trụ sở làm việc của cơ quan, tổ chức, đơn vị hoặc công bố tại cuộc họp của cơ quan, tổ chức, đơn vị.</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Bộ Tài chính quy định cụ thể biểu mẫu công khai nội dung quy định tại Điều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107. Công khai tình hình quản lý, sử dụng, khai thác tài sản kết cấu hạ tầng, tài sản được xác lập quyền sở hữu toàn dân</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Việc công khai tình hình quản lý, sử dụng, khai thác tài sản kết cấu hạ tầng, tài sản được xác lập quyền sở hữu toàn dân được thực hiện theo quy định của Chính phủ về quản lý, sử dụng và khai thác tài sản kết cấu hạ tầng, quy định của Chính phủ về thẩm quyền, trình tự xác lập quyền sở hữu toàn dân về tài sản và xử lý đối với tài sản được xác lập quyền sở hữu toàn dân.</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XIV</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 xml:space="preserve">CÔNG CỤ TÀI CHÍNH QUẢN LÝ RỦI RO ĐỐI VỚI TÀI SẢN CÔNG </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108. Sử dụng công cụ tài chính quản lý rủi ro đối với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Rủi ro đối với tài sản công là sự đe dọa và tổn thất về tài sản công do tác động của thiên tai, hỏa hoạn và các nguyên nhân bất khả kháng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Tài sản công có nguy cơ chịu rủi ro cao do thiên tai, hỏa hoạn và nguyên nhân bất khả kháng khác phải được quản lý rủi ro thông qua các công cụ tài chính quy định tại Điều 109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Cơ quan, tổ chức, đơn vị, doanh nghiệp được giao quản lý, sử dụng tài sản công căn cứ vào kết quả phân tích, đánh giá rủi ro đối với tài sản công để quyết định sử dụng công cụ tài chính quản lý rủi ro đối với tài sản công được giao quản lý, sử dụng.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109. Công cụ tài chính quản lý rủi ro đối với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Phòng ngừa, hạn chế rủi ro thông qua việc sử dụng nguồn lực tài chính để xây dựng, cải tạo, nâng cấp các công trình phòng, chống thiên tai và các tình huống bất khả kháng khác theo quy định của pháp luật về đầu tư công, pháp luật về ngân sách nhà nước và pháp luật về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Tạo lập và sử dụng nguồn lực tài chính và phi tài chính của Nhà nước, của cơ quan, tổ chức, đơn vị, doanh nghiệp được giao quản lý, sử dụng tài sản công bao gồm:</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Dự phòng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Quỹ phòng chống thiên tai và các quỹ tài chính nhà nước ngoài ngân sách khác.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lastRenderedPageBreak/>
        <w:t>c) Quỹ tài chính hợp pháp của cơ quan, tổ chứ</w:t>
      </w:r>
      <w:r w:rsidR="00785006" w:rsidRPr="00B32C95">
        <w:rPr>
          <w:rFonts w:ascii="Arial" w:hAnsi="Arial" w:cs="Arial"/>
          <w:sz w:val="20"/>
          <w:szCs w:val="20"/>
        </w:rPr>
        <w:t>c, đơ</w:t>
      </w:r>
      <w:r w:rsidRPr="00B32C95">
        <w:rPr>
          <w:rFonts w:ascii="Arial" w:hAnsi="Arial" w:cs="Arial"/>
          <w:sz w:val="20"/>
          <w:szCs w:val="20"/>
        </w:rPr>
        <w:t>n vị, doanh nghiệp được giao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Chuyển giao rủi ro thông qua công cụ bảo hiểm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Công cụ khác theo quy định của pháp luật.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110. Tạo lập và sử dụng nguồn lực tài chính và phi tài chính của Nhà nước, của cơ quan, tổ chức, đơn vị, doanh nghiệp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Việc quản lý, sử dụng dự phòng ngân sách nhà nước để khắc phục hậu quả do thiên tai, hỏa hoạn và các nguyên nhân khác đối với tài sản công được thực hiện theo quy định của pháp luật về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Việc thành lập, quản lý, sử dụng Quỹ phòng chống thiên tai được thực hiện theo quy định của pháp luật về phòng, chống thiên tai.</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Việc thành lập, quản lý, sử dụng các Quỹ tài chính nhà nước ngoài ngân sách khác thực hiện theo quy định của Luật Ngân sách nhà nước và các văn bản hướng dẫn về Quỹ tài chính nhà nước ngoài ngân sách.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111. Bảo hiểm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tài sản công có giá trị lớn và có nguy cơ chịu rủi ro cao do thiên tai, hỏa hoạn và các nguyên nhân bất khả kháng khác gây ra được mua bảo hi</w:t>
      </w:r>
      <w:r w:rsidR="00785006" w:rsidRPr="00B32C95">
        <w:rPr>
          <w:rFonts w:ascii="Arial" w:hAnsi="Arial" w:cs="Arial"/>
          <w:sz w:val="20"/>
          <w:szCs w:val="20"/>
        </w:rPr>
        <w:t>ể</w:t>
      </w:r>
      <w:r w:rsidRPr="00B32C95">
        <w:rPr>
          <w:rFonts w:ascii="Arial" w:hAnsi="Arial" w:cs="Arial"/>
          <w:sz w:val="20"/>
          <w:szCs w:val="20"/>
        </w:rPr>
        <w:t>m để chủ động đối phó có hiệu quả và chuyển giao rủi ro theo quy định tại Nghị định này, pháp luật về kinh doanh bảo hiểm và pháp luật có liên quan.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Tài sản công phải mua bảo hiểm cháy, nổ bắt buộc được thực hiện theo quy định của pháp luật về phòng cháy, chữa cháy.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Tài sản công được mua bảo hiểm thiệt hại hoặc bảo hiểm theo chỉ số cho rủi ro bão, lũ, lụt gồm: Nhà, công trình thuộc trụ sở làm việc, cơ sở hoạt động sự nghiệp tại địa bàn thường xuyên xảy ra bão, lũ, lụt; tài sản kết cấu hạ tầng tại địa bàn thường xuyên xảy ra bão, lũ, lụt.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việc mua bảo hiểm cho rủi ro bão, lũ, lụt đối với tài sản công tại cơ quan, tổ chức, đơn vị thuộc phạm vi quản lý.</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Các trường hợp không thuộc phạm vi quy định tại khoản 2, khoản 3 Điều này, cơ quan, tổ chức, đơn vị, doanh nghiệp được giao quản lý, sử dụng tài sản công quyết định việc mua bảo hiểm (bao gồm cả bảo hiểm tự nguyện) căn cứ vào thực trạng sử dụng tài sản và nguy cơ chịu rủi ro của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5.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việc mua bảo hiểm tập trung cho các tài sản công thuộc phạm vi quản lý.</w:t>
      </w:r>
    </w:p>
    <w:p w:rsidR="0094594F" w:rsidRPr="00B32C95" w:rsidRDefault="0094594F" w:rsidP="001A2F04">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6. Nguồn kinh phí để mua bảo hiểm được sử dụng từ nguồn kinh phí chi thường xuyên hoặc nguồn kinh phí được phép sử dụng của cơ quan, tổ chức, đơn vị, doanh nghiệp.</w:t>
      </w:r>
    </w:p>
    <w:p w:rsidR="001A2F04" w:rsidRPr="00B32C95" w:rsidRDefault="001A2F04" w:rsidP="001A2F04">
      <w:pPr>
        <w:adjustRightInd w:val="0"/>
        <w:snapToGrid w:val="0"/>
        <w:spacing w:after="0" w:line="240" w:lineRule="auto"/>
        <w:ind w:firstLine="720"/>
        <w:jc w:val="both"/>
        <w:rPr>
          <w:rFonts w:ascii="Arial" w:hAnsi="Arial" w:cs="Arial"/>
          <w:sz w:val="20"/>
          <w:szCs w:val="20"/>
        </w:rPr>
      </w:pPr>
    </w:p>
    <w:p w:rsidR="0094594F" w:rsidRPr="00B32C95" w:rsidRDefault="0094594F" w:rsidP="001A2F04">
      <w:pPr>
        <w:adjustRightInd w:val="0"/>
        <w:snapToGrid w:val="0"/>
        <w:spacing w:after="0" w:line="240" w:lineRule="auto"/>
        <w:jc w:val="center"/>
        <w:rPr>
          <w:rFonts w:ascii="Arial" w:hAnsi="Arial" w:cs="Arial"/>
          <w:sz w:val="20"/>
          <w:szCs w:val="20"/>
        </w:rPr>
      </w:pPr>
      <w:r w:rsidRPr="00B32C95">
        <w:rPr>
          <w:rFonts w:ascii="Arial" w:hAnsi="Arial" w:cs="Arial"/>
          <w:b/>
          <w:sz w:val="20"/>
          <w:szCs w:val="20"/>
        </w:rPr>
        <w:t>Chương XV</w:t>
      </w:r>
    </w:p>
    <w:p w:rsidR="0094594F" w:rsidRPr="00B32C95" w:rsidRDefault="0094594F" w:rsidP="001A2F04">
      <w:pPr>
        <w:adjustRightInd w:val="0"/>
        <w:snapToGrid w:val="0"/>
        <w:spacing w:after="0" w:line="240" w:lineRule="auto"/>
        <w:jc w:val="center"/>
        <w:rPr>
          <w:rFonts w:ascii="Arial" w:hAnsi="Arial" w:cs="Arial"/>
          <w:b/>
          <w:sz w:val="20"/>
          <w:szCs w:val="20"/>
        </w:rPr>
      </w:pPr>
      <w:r w:rsidRPr="00B32C95">
        <w:rPr>
          <w:rFonts w:ascii="Arial" w:hAnsi="Arial" w:cs="Arial"/>
          <w:b/>
          <w:sz w:val="20"/>
          <w:szCs w:val="20"/>
        </w:rPr>
        <w:t>TỔ CHỨC THỰC HIỆN</w:t>
      </w:r>
    </w:p>
    <w:p w:rsidR="001A2F04" w:rsidRPr="00B32C95" w:rsidRDefault="001A2F04" w:rsidP="001A2F04">
      <w:pPr>
        <w:adjustRightInd w:val="0"/>
        <w:snapToGrid w:val="0"/>
        <w:spacing w:after="0" w:line="240" w:lineRule="auto"/>
        <w:jc w:val="center"/>
        <w:rPr>
          <w:rFonts w:ascii="Arial" w:hAnsi="Arial" w:cs="Arial"/>
          <w:sz w:val="20"/>
          <w:szCs w:val="20"/>
        </w:rPr>
      </w:pP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112. Điều khoản chuyển tiếp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Đối với trụ sở làm việc, cơ sở hoạt động sự nghiệp đã được cơ quan, người có thẩm quyền quyết định bán đấu giá và đã thực hiện xác định giá khởi điểm để bán đấu giá theo đúng quy định trước ngày 01 tháng 01 năm 2025 mà giá đó vẫn còn hiệu lực thì được tiếp tục sử dụng giá khởi điểm đã xác định để tổ chức đấu giá; trường hợp sau 02 lần đấu giá không thành, nếu tiếp tục thực hiện theo phương án bán đấu giá thì cơ quan được giao nhiệm vụ tổ chức bán tài sản có trách nhiệm thực hiện lập phương án đ</w:t>
      </w:r>
      <w:r w:rsidR="00785006" w:rsidRPr="00B32C95">
        <w:rPr>
          <w:rFonts w:ascii="Arial" w:hAnsi="Arial" w:cs="Arial"/>
          <w:sz w:val="20"/>
          <w:szCs w:val="20"/>
        </w:rPr>
        <w:t>ấ</w:t>
      </w:r>
      <w:r w:rsidRPr="00B32C95">
        <w:rPr>
          <w:rFonts w:ascii="Arial" w:hAnsi="Arial" w:cs="Arial"/>
          <w:sz w:val="20"/>
          <w:szCs w:val="20"/>
        </w:rPr>
        <w:t>u giá trụ sở làm việc và tổ chức xác định giá khởi điểm, tổ chức đấu giá tài sản và các nội dung khác theo quy định tại Nghị định số 151/2017/NĐ-CP, Nghị định số 114/2024/NĐ-CP.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Trường hợp đơn vị sự nghiệp công lập đã được cơ quan, người có thẩm quyền phê duyệt Đề án sử dụng tài sản công vào mục đích kinh doanh, cho thuê, liên doanh, liên kết trước ngày Nghị định này có hiệu lực thi hành thì được tiếp tục thực hiện theo Đề án đã được phê duyệt cho đến khi hết thời hạn thực hiện Đề án. Trường hợp trong Đề án đã được phê duyệt có nội dung về nộp tiền thuê đất thì đơn vị có trách nhiệm nộp tiền thuê đất đến hết năm 2023; từ năm 2024 trở đi, việc thực hiện </w:t>
      </w:r>
      <w:r w:rsidRPr="00B32C95">
        <w:rPr>
          <w:rFonts w:ascii="Arial" w:hAnsi="Arial" w:cs="Arial"/>
          <w:sz w:val="20"/>
          <w:szCs w:val="20"/>
        </w:rPr>
        <w:lastRenderedPageBreak/>
        <w:t>nghĩa vụ tài chính khi sử dụng tài sản công vào mục đích kinh doanh, cho thuê, liên doanh, liên kết được thực hiện theo quy định tại Nghị định này, đơn vị không phải nộp tiền thuê đất theo Đề án đã được phê duyệt và không phải thực hiện thủ tục xác nhận, đăng ký để được thuộc trường hợp không phải nộp tiền thuê đất; trường hợp đơn vị thuộc đối tượng có nghĩa vụ nộp ngân sách nhà nước theo quy định tại điểm b khoản 4 Điều 51 Nghị định này thì đơn vị có trách nhiệm báo cáo cơ quan, người có thẩm quyền phê duyệt đề án theo quy định tại Nghị định này phê duyệt cụ thể tỷ lệ nộp ngân sách nhà nước để làm cơ sở thực hiện nghĩa vụ nộp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3. Đối với các thẩm quyền trong quản lý, sử dụng, khai thác, xử lý tài sản công giao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quyết định hoặc phân cấp thẩm quyền quyết định theo quy định tại Nghị định này thì trong thời gian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chưa ban hành quy định phân cấp thẩm quyền quyết định, thẩm quyền quyết định được thực hiện theo phân cấp hoặc quy định về thẩm quyền đã được Hội đồng nhân dân cấp tỉnh đã ban hành trước ngày Nghị định này có hiệu lực thi hành; đối với các địa phương thực hiện sáp nhập, hợp nhất thì thực hiện theo phân cấp hoặc quy định về thẩm quyền của địa phương được giữ tên sau sáp nhập, hợp nhất.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Đối với các thẩm quyền trong quản lý, sử dụng, khai thác, xử lý tài sản công giao Bộ trưởng, Thủ trưởng cơ quan trung ương quyết định hoặc phân cấp thẩm quyền quyết định theo quy định tại Nghị định này thì trong thời gian Bộ trưởng, Thủ trưởng cơ quan trung ương chưa ban hành quy định phân cấp thẩm quyền quyết định, thẩm quyền quyết định được thực hiện theo phân cấp của Bộ trưởng, Thủ trưởng cơ quan trung ương đã ban hành trước ngày Nghị định này có hiệu lực thi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5. Đối với các tài sản có quyết định thu hồi đã được cơ quan, người có thẩm quyền phê duyệt phương án khai thác theo hình thức giao tổ chức phát triển quỹ đất quản lý, khai thác hoặc giao tổ chức có chức năng quản lý, kinh doanh nhà của địa phương để quản lý, khai thác theo quy định trước ngày Nghị định này có hiệu lực thi hành thì tiếp tục được thực hiện theo phương án khai thác đã được phê duyệt.</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6. Trường hợp cơ quan, tổ chức, đơn vị chấm dứt hoạt động và chuyển chức năng, nhiệm vụ cho các cơ quan, tổ chức, đơn vị khác đã được cơ quan, người có thẩm quyền phê duyệt đề án/phương án sắp xếp bộ máy trước ngày Nghị định này có hiệu lực thi hành nhưng trong đề án/phương án chưa có nội dung về phương án phân chia tài sản thì cơ quan, tổ chức, đơn vị được tiếp nhận nhiệm vụ căn cứ tình hình thực tế để báo cáo cơ quan, người có thẩm quyền quyết định giao tài sản theo quy định tại Nghị định này xem xét, quyết định giao tài sản cho cơ quan, tổ chức, đơn vị mình.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7. Chủ tài khoản tạm giữ có trách nhiệm quản lý số tiền thu được từ xử lý tài sản công tại cơ quan, tổ chức, đơn vị đã nộp vào tài khoản tạm giữ theo quy định của pháp luật trước ngày Nghị định này có hiệu lực thi hành cho đến khi hoàn thành việc thanh toán chi phí và nộp ngân sách nhà nước.</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8. Trong thời gian Chính phủ chưa ban hành quy định về quản lý Cơ sở dữ liệu quốc gia về tài sản công và báo cáo tài sản công, việc quản lý Cơ sở dữ liệu quốc gia về tài sản công và báo cáo tài sản công được thực hiện theo quy định tại Nghị định số 151/2017/NĐ-CP.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113. Tổ chức thực hiện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Các cơ quan, tổ chức, đơn vị và các đối tượng khác có liên quan được nộp hồ sơ trực tiếp hoặc qua dịch vụ bưu chính hoặc điện tử thông qua trục liên thông văn bản quốc gia trong trường hợp đã có chữ ký số khi thực hiện các thủ tục quy định tại Nghị định này và được sử dụng bản quét chữ ký số trên hồ sơ công việc điện tử thay cho bản chính.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trường hợp không nộp hồ sơ điện tử mà các văn bản, giấy tờ trong hồ sơ là bản điện tử thì cơ quan lập hồ sơ in từ bản điện tử ra giấy để lập, gửi hồ sơ.</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2. Cơ quan, người có thẩm quyền quyết định trong quản lý, sử dụng tài sản công theo quy định tại Nghị định này và phân cấp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được ủy quyền thực hiện một hoặc một số nhiệm vụ, quyền hạn của mình theo quy định của Luật Tổ chức Chính phủ, Luật Tổ chức chính quyền địa phương.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 xml:space="preserve">Trường hợp cơ quan, tổ chức, đơn vị có tài sản công/người đứng đầu cơ quan, tổ chức, đơn vị có tài sản công là cơ quan, người có thẩm quyền quyết định sử dụng, xử lý, khai thác tài sản công, phê duyệt Đề án sử dụng tài sản công vào mục đích kinh doanh, cho thuê, liên doanh, liên kết theo quy định tại Nghị định này và phân cấp của Bộ trưởng, Thủ trưởng cơ quan trung ương, Chủ tịch </w:t>
      </w:r>
      <w:r w:rsidR="0007336A" w:rsidRPr="00B32C95">
        <w:rPr>
          <w:rFonts w:ascii="Arial" w:hAnsi="Arial" w:cs="Arial"/>
          <w:sz w:val="20"/>
          <w:szCs w:val="20"/>
        </w:rPr>
        <w:t>Ủy ban</w:t>
      </w:r>
      <w:r w:rsidRPr="00B32C95">
        <w:rPr>
          <w:rFonts w:ascii="Arial" w:hAnsi="Arial" w:cs="Arial"/>
          <w:sz w:val="20"/>
          <w:szCs w:val="20"/>
        </w:rPr>
        <w:t xml:space="preserve"> nhân dân cấp tỉnh thì cơ quan, tổ chức, đơn vị có tài sản công/người đứng đầu cơ quan, tổ chức, đơn vị có tài sản công căn cứ quy định của pháp luật và đề xuất của bộ phận tham mưu để quyết định </w:t>
      </w:r>
      <w:r w:rsidRPr="00B32C95">
        <w:rPr>
          <w:rFonts w:ascii="Arial" w:hAnsi="Arial" w:cs="Arial"/>
          <w:sz w:val="20"/>
          <w:szCs w:val="20"/>
        </w:rPr>
        <w:lastRenderedPageBreak/>
        <w:t>việc sử dụng, xử lý, khai thác tài sản công, không phải báo cáo cơ quan quản lý cấp trên (nếu có cơ quan quản lý cấp trên).</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Trường hợp cơ quan, tổ chức, đơn vị có tài sản công/người đứng đầu cơ quan, tổ chức, đơn vị có tài sản công không phải là cơ quan, người có thẩm quyền quyết định sử dụng, xử lý, khai thác tài sản công, phê duyệt Đề án sử dụng tài sản công vào mục đích kinh doanh, cho thuê, liên doanh, liên kết và không có cơ quan quản lý cấp trên thì khi thực hiện các trình tự, thủ tục quy định tại Nghị định này, cơ quan, tổ chức, đơn vị lập hồ sơ, báo cáo trực tiếp cơ quan, người có thẩm quyền xem xét, quyết định theo quy định tại Nghị định này.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3. Các bộ, cơ quan trung ương, chính quyền địa phương có trách nhiệm tổ chức triển khai Nghị định này; rà soát các văn bản quy phạm pháp luật do mình ban hành không phù hợp với quy định của Luật và Nghị định này để bãi bỏ, sửa đổi, bổ sung, thay thế cho phù hợp.</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4. Người đứng đầu cơ quan, tổ chức, đơn vị có tài sản công có trách nhiệm ban hành và tổ chức thực hiện Quy chế quản lý, sử dụng tài sản công được Nhà nước giao theo hướng dẫn của Bộ Tài chính, bảo đảm phân định rõ quyền, nghĩa vụ của từng bộ phận, cá nhân trong việc đầu tư xây dựng, mua sắm, tiếp nhận, thuê, thuê mua, khoán kinh phí sử dụng tài sản công; sử dụng, khai thác tài sản công và xử lý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b/>
          <w:sz w:val="20"/>
          <w:szCs w:val="20"/>
        </w:rPr>
        <w:t>Điều 114. Hiệu lực thi hành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1. Nghị định này có hiệu lực thi hành từ ngày 01 tháng 7 năm 2025.</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2. Bãi bỏ các văn bản quy phạm pháp luật sau đây:</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a) Nghị định số 151/2017/NĐ-CP ngày 26 tháng 12 năm 2017 của Chính phủ quy định chi tiết một số điều của Luật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b)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c) Nghị định số 50/2025/NĐ-CP ngày 28 tháng 02 năm 2025 của Chính phủ sửa đổi, bổ sung một số điều của các Nghị định quy định chi tiết một số điều của Luật Quản lý, sử dụng tài sản công.</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d) Khoản 2 Điều 14 Nghị định số 125/2025/NĐ-CP ngày 11 tháng 6 năm 2025 của Chính phủ quy định về phân định thẩm quyền của chính quyền địa phương 02 cấp trong lĩnh vực quản lý nhà nước của Bộ Tài chính.</w:t>
      </w:r>
    </w:p>
    <w:p w:rsidR="0094594F" w:rsidRPr="00B32C95" w:rsidRDefault="0094594F" w:rsidP="0007336A">
      <w:pPr>
        <w:adjustRightInd w:val="0"/>
        <w:snapToGrid w:val="0"/>
        <w:spacing w:after="120" w:line="240" w:lineRule="auto"/>
        <w:ind w:firstLine="720"/>
        <w:jc w:val="both"/>
        <w:rPr>
          <w:rFonts w:ascii="Arial" w:hAnsi="Arial" w:cs="Arial"/>
          <w:sz w:val="20"/>
          <w:szCs w:val="20"/>
        </w:rPr>
      </w:pPr>
      <w:r w:rsidRPr="00B32C95">
        <w:rPr>
          <w:rFonts w:ascii="Arial" w:hAnsi="Arial" w:cs="Arial"/>
          <w:sz w:val="20"/>
          <w:szCs w:val="20"/>
        </w:rPr>
        <w:t>đ) Điều 3 Nghị định số 127/2025/NĐ-CP ngày 11 tháng 6 năm 2025 của Chính phủ quy định về phân cấp thẩm quyền quản lý nhà nước trong lĩnh vực quản lý, sử dụng tài sản công.</w:t>
      </w:r>
    </w:p>
    <w:p w:rsidR="0094594F" w:rsidRPr="00B32C95" w:rsidRDefault="0094594F" w:rsidP="0007336A">
      <w:pPr>
        <w:adjustRightInd w:val="0"/>
        <w:snapToGrid w:val="0"/>
        <w:spacing w:after="0" w:line="240" w:lineRule="auto"/>
        <w:ind w:firstLine="720"/>
        <w:jc w:val="both"/>
        <w:rPr>
          <w:rFonts w:ascii="Arial" w:hAnsi="Arial" w:cs="Arial"/>
          <w:sz w:val="20"/>
          <w:szCs w:val="20"/>
        </w:rPr>
      </w:pPr>
      <w:r w:rsidRPr="00B32C95">
        <w:rPr>
          <w:rFonts w:ascii="Arial" w:hAnsi="Arial" w:cs="Arial"/>
          <w:sz w:val="20"/>
          <w:szCs w:val="20"/>
        </w:rPr>
        <w:t>3. Trường hợp các văn bản dẫn chiếu tại Nghị định này được sửa đổi, bổ sung, thay thế thì thực hiện theo quy định tương ứng tại văn bản sửa đổi, bổ sung, thay thế đó.</w:t>
      </w:r>
    </w:p>
    <w:p w:rsidR="0007336A" w:rsidRPr="00B32C95" w:rsidRDefault="0007336A" w:rsidP="0007336A">
      <w:pPr>
        <w:adjustRightInd w:val="0"/>
        <w:snapToGrid w:val="0"/>
        <w:spacing w:after="0" w:line="240" w:lineRule="auto"/>
        <w:ind w:firstLine="720"/>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100"/>
        <w:gridCol w:w="3920"/>
      </w:tblGrid>
      <w:tr w:rsidR="0094594F" w:rsidRPr="00B32C95" w:rsidTr="0007336A">
        <w:tc>
          <w:tcPr>
            <w:tcW w:w="2827" w:type="pct"/>
          </w:tcPr>
          <w:p w:rsidR="0094594F" w:rsidRPr="00B32C95" w:rsidRDefault="0094594F" w:rsidP="0007336A">
            <w:pPr>
              <w:spacing w:after="0" w:line="240" w:lineRule="auto"/>
              <w:jc w:val="both"/>
              <w:rPr>
                <w:rFonts w:ascii="Arial" w:hAnsi="Arial" w:cs="Arial"/>
                <w:sz w:val="20"/>
                <w:szCs w:val="20"/>
              </w:rPr>
            </w:pPr>
            <w:r w:rsidRPr="00B32C95">
              <w:rPr>
                <w:rFonts w:ascii="Arial" w:hAnsi="Arial" w:cs="Arial"/>
                <w:b/>
                <w:i/>
                <w:sz w:val="20"/>
                <w:szCs w:val="20"/>
              </w:rPr>
              <w:t>Nơi nhận:</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Ban Bí thư Trung ương Đảng;</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Thủ tướng, các Phó Thủ tướng Chính phủ;</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Các bộ, cơ quan ngang bộ, cơ quan thuộc Chính phủ;</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HĐND, UBND các tỉnh, thành phố trực thuộc trung ương;</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Trung ương và các Ban của Đảng;</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Tổng Bí thư;</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Chủ tịch nước;</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xml:space="preserve">- Hội đồng Dân tộc và </w:t>
            </w:r>
            <w:r w:rsidR="0007336A" w:rsidRPr="00B32C95">
              <w:rPr>
                <w:rFonts w:ascii="Arial" w:hAnsi="Arial" w:cs="Arial"/>
                <w:sz w:val="20"/>
                <w:szCs w:val="20"/>
              </w:rPr>
              <w:t>Ủy ban</w:t>
            </w:r>
            <w:r w:rsidRPr="00B32C95">
              <w:rPr>
                <w:rFonts w:ascii="Arial" w:hAnsi="Arial" w:cs="Arial"/>
                <w:sz w:val="20"/>
                <w:szCs w:val="20"/>
              </w:rPr>
              <w:t xml:space="preserve"> của Quốc hội;</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Văn phòng Quốc hội;</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Tòa án nhân dân tối cao;</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Viện kiểm sát nhân dân tối cao;</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Kiểm toán nhà nước;</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xml:space="preserve">- </w:t>
            </w:r>
            <w:r w:rsidR="0007336A" w:rsidRPr="00B32C95">
              <w:rPr>
                <w:rFonts w:ascii="Arial" w:hAnsi="Arial" w:cs="Arial"/>
                <w:sz w:val="20"/>
                <w:szCs w:val="20"/>
              </w:rPr>
              <w:t>Ủy ban</w:t>
            </w:r>
            <w:r w:rsidRPr="00B32C95">
              <w:rPr>
                <w:rFonts w:ascii="Arial" w:hAnsi="Arial" w:cs="Arial"/>
                <w:sz w:val="20"/>
                <w:szCs w:val="20"/>
              </w:rPr>
              <w:t xml:space="preserve"> Trung ương Mặt trận Tổ quốc Việt Nam;</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Cơ quan trung ương của các đoàn thể;</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VPCP: BTCN, các PCN, trợ lý TTg, TGĐ Cổng TTĐT, các Vụ, Cục, đơn vị trực thuộc, Công báo;</w:t>
            </w:r>
          </w:p>
          <w:p w:rsidR="0094594F" w:rsidRPr="00B32C95" w:rsidRDefault="0094594F" w:rsidP="0007336A">
            <w:pPr>
              <w:spacing w:after="0" w:line="240" w:lineRule="auto"/>
              <w:jc w:val="both"/>
              <w:rPr>
                <w:rFonts w:ascii="Arial" w:hAnsi="Arial" w:cs="Arial"/>
                <w:sz w:val="20"/>
                <w:szCs w:val="20"/>
              </w:rPr>
            </w:pPr>
            <w:r w:rsidRPr="00B32C95">
              <w:rPr>
                <w:rFonts w:ascii="Arial" w:hAnsi="Arial" w:cs="Arial"/>
                <w:sz w:val="20"/>
                <w:szCs w:val="20"/>
              </w:rPr>
              <w:t>- Lưu: VT, KTTH (2b).</w:t>
            </w:r>
          </w:p>
        </w:tc>
        <w:tc>
          <w:tcPr>
            <w:tcW w:w="2173" w:type="pct"/>
          </w:tcPr>
          <w:p w:rsidR="0094594F" w:rsidRPr="00B32C95" w:rsidRDefault="0094594F" w:rsidP="0007336A">
            <w:pPr>
              <w:spacing w:after="0" w:line="240" w:lineRule="auto"/>
              <w:jc w:val="center"/>
              <w:rPr>
                <w:rFonts w:ascii="Arial" w:hAnsi="Arial" w:cs="Arial"/>
                <w:sz w:val="20"/>
                <w:szCs w:val="20"/>
              </w:rPr>
            </w:pPr>
            <w:r w:rsidRPr="00B32C95">
              <w:rPr>
                <w:rFonts w:ascii="Arial" w:hAnsi="Arial" w:cs="Arial"/>
                <w:b/>
                <w:sz w:val="20"/>
                <w:szCs w:val="20"/>
              </w:rPr>
              <w:t>TM. CHÍNH PHỦ</w:t>
            </w:r>
          </w:p>
          <w:p w:rsidR="0094594F" w:rsidRPr="00B32C95" w:rsidRDefault="0094594F" w:rsidP="0007336A">
            <w:pPr>
              <w:spacing w:after="0" w:line="240" w:lineRule="auto"/>
              <w:jc w:val="center"/>
              <w:rPr>
                <w:rFonts w:ascii="Arial" w:hAnsi="Arial" w:cs="Arial"/>
                <w:sz w:val="20"/>
                <w:szCs w:val="20"/>
              </w:rPr>
            </w:pPr>
            <w:r w:rsidRPr="00B32C95">
              <w:rPr>
                <w:rFonts w:ascii="Arial" w:hAnsi="Arial" w:cs="Arial"/>
                <w:b/>
                <w:sz w:val="20"/>
                <w:szCs w:val="20"/>
              </w:rPr>
              <w:t>KT. THỦ TƯỚNG</w:t>
            </w:r>
          </w:p>
          <w:p w:rsidR="0094594F" w:rsidRPr="00B32C95" w:rsidRDefault="0094594F" w:rsidP="0007336A">
            <w:pPr>
              <w:spacing w:after="0" w:line="240" w:lineRule="auto"/>
              <w:jc w:val="center"/>
              <w:rPr>
                <w:rFonts w:ascii="Arial" w:hAnsi="Arial" w:cs="Arial"/>
                <w:sz w:val="20"/>
                <w:szCs w:val="20"/>
              </w:rPr>
            </w:pPr>
            <w:r w:rsidRPr="00B32C95">
              <w:rPr>
                <w:rFonts w:ascii="Arial" w:hAnsi="Arial" w:cs="Arial"/>
                <w:b/>
                <w:sz w:val="20"/>
                <w:szCs w:val="20"/>
              </w:rPr>
              <w:t>PHÓ THỦ TƯỚNG</w:t>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sz w:val="20"/>
                <w:szCs w:val="20"/>
              </w:rPr>
              <w:br/>
            </w:r>
            <w:r w:rsidRPr="00B32C95">
              <w:rPr>
                <w:rFonts w:ascii="Arial" w:hAnsi="Arial" w:cs="Arial"/>
                <w:b/>
                <w:sz w:val="20"/>
                <w:szCs w:val="20"/>
              </w:rPr>
              <w:t>Hồ Đức Phớc</w:t>
            </w:r>
          </w:p>
        </w:tc>
      </w:tr>
    </w:tbl>
    <w:p w:rsidR="003F42CA" w:rsidRPr="00B32C95" w:rsidRDefault="003F42CA">
      <w:pPr>
        <w:rPr>
          <w:rFonts w:ascii="Arial" w:hAnsi="Arial" w:cs="Arial"/>
          <w:sz w:val="20"/>
          <w:szCs w:val="20"/>
        </w:rPr>
      </w:pPr>
      <w:r w:rsidRPr="00B32C95">
        <w:rPr>
          <w:rFonts w:ascii="Arial" w:hAnsi="Arial" w:cs="Arial"/>
          <w:sz w:val="20"/>
          <w:szCs w:val="20"/>
        </w:rPr>
        <w:br w:type="page"/>
      </w:r>
    </w:p>
    <w:p w:rsidR="003F42CA" w:rsidRPr="003F42CA" w:rsidRDefault="003F42CA" w:rsidP="003F42CA">
      <w:pPr>
        <w:widowControl w:val="0"/>
        <w:spacing w:after="0" w:line="240" w:lineRule="auto"/>
        <w:jc w:val="center"/>
        <w:rPr>
          <w:rFonts w:ascii="Arial" w:eastAsia="Courier New" w:hAnsi="Arial" w:cs="Arial"/>
          <w:b/>
          <w:iCs/>
          <w:color w:val="000000"/>
          <w:sz w:val="20"/>
          <w:szCs w:val="20"/>
          <w:lang w:eastAsia="vi-VN" w:bidi="vi-VN"/>
        </w:rPr>
      </w:pPr>
      <w:r w:rsidRPr="003F42CA">
        <w:rPr>
          <w:rFonts w:ascii="Arial" w:eastAsia="Courier New" w:hAnsi="Arial" w:cs="Arial"/>
          <w:b/>
          <w:iCs/>
          <w:color w:val="000000"/>
          <w:sz w:val="20"/>
          <w:szCs w:val="20"/>
          <w:lang w:eastAsia="vi-VN" w:bidi="vi-VN"/>
        </w:rPr>
        <w:lastRenderedPageBreak/>
        <w:t>Phụ lục</w:t>
      </w:r>
    </w:p>
    <w:p w:rsidR="003F42CA" w:rsidRPr="003F42CA" w:rsidRDefault="003F42CA" w:rsidP="003F42CA">
      <w:pPr>
        <w:widowControl w:val="0"/>
        <w:spacing w:after="0" w:line="240" w:lineRule="auto"/>
        <w:jc w:val="center"/>
        <w:rPr>
          <w:rFonts w:ascii="Arial" w:eastAsia="Courier New" w:hAnsi="Arial" w:cs="Arial"/>
          <w:i/>
          <w:iCs/>
          <w:color w:val="000000"/>
          <w:sz w:val="20"/>
          <w:szCs w:val="20"/>
          <w:lang w:val="vi-VN" w:eastAsia="vi-VN" w:bidi="vi-VN"/>
        </w:rPr>
      </w:pPr>
      <w:r w:rsidRPr="003F42CA">
        <w:rPr>
          <w:rFonts w:ascii="Arial" w:eastAsia="Courier New" w:hAnsi="Arial" w:cs="Arial"/>
          <w:i/>
          <w:iCs/>
          <w:color w:val="000000"/>
          <w:sz w:val="20"/>
          <w:szCs w:val="20"/>
          <w:lang w:val="vi-VN" w:eastAsia="vi-VN" w:bidi="vi-VN"/>
        </w:rPr>
        <w:t>(Kèm theo Nghị định số 186/2025/NĐ-CP</w:t>
      </w:r>
      <w:r w:rsidRPr="003F42CA">
        <w:rPr>
          <w:rFonts w:ascii="Arial" w:eastAsia="Courier New" w:hAnsi="Arial" w:cs="Arial"/>
          <w:i/>
          <w:iCs/>
          <w:color w:val="000000"/>
          <w:sz w:val="20"/>
          <w:szCs w:val="20"/>
          <w:lang w:val="vi-VN" w:eastAsia="vi-VN" w:bidi="vi-VN"/>
        </w:rPr>
        <w:br/>
        <w:t>ngày 01 tháng 7 năm 2025 của Chính phủ)</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eastAsia="vi-VN" w:bidi="vi-VN"/>
        </w:rPr>
      </w:pPr>
      <w:r w:rsidRPr="003F42CA">
        <w:rPr>
          <w:rFonts w:ascii="Arial" w:eastAsia="Courier New" w:hAnsi="Arial" w:cs="Arial"/>
          <w:iCs/>
          <w:color w:val="000000"/>
          <w:sz w:val="20"/>
          <w:szCs w:val="20"/>
          <w:lang w:val="vi-VN" w:eastAsia="vi-VN" w:bidi="vi-VN"/>
        </w:rPr>
        <w:softHyphen/>
      </w:r>
      <w:r w:rsidRPr="003F42CA">
        <w:rPr>
          <w:rFonts w:ascii="Arial" w:eastAsia="Courier New" w:hAnsi="Arial" w:cs="Arial"/>
          <w:iCs/>
          <w:color w:val="000000"/>
          <w:sz w:val="20"/>
          <w:szCs w:val="20"/>
          <w:vertAlign w:val="superscript"/>
          <w:lang w:eastAsia="vi-VN" w:bidi="vi-VN"/>
        </w:rPr>
        <w:t>___________________</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W w:w="5000" w:type="pct"/>
        <w:tblCellMar>
          <w:left w:w="10" w:type="dxa"/>
          <w:right w:w="10" w:type="dxa"/>
        </w:tblCellMar>
        <w:tblLook w:val="0000" w:firstRow="0" w:lastRow="0" w:firstColumn="0" w:lastColumn="0" w:noHBand="0" w:noVBand="0"/>
      </w:tblPr>
      <w:tblGrid>
        <w:gridCol w:w="2406"/>
        <w:gridCol w:w="6604"/>
      </w:tblGrid>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01/TSC-XLTS</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đề nghị xử lý tài sản</w:t>
            </w:r>
          </w:p>
        </w:tc>
      </w:tr>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02/TSC-BBGN</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Biên bản bàn giao, tiếp nhận tài sản công</w:t>
            </w:r>
          </w:p>
        </w:tc>
      </w:tr>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03/TSC-ĐA</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Đề án sử dụng tài sản công tại đơn vị sự nghiệp công lập vào mục đích kinh doanh/cho thuê/liên doanh, liên kết</w:t>
            </w:r>
          </w:p>
        </w:tc>
      </w:tr>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04/TSC-MSTT</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Bảng tổng hợp nhu cầu mua sắm tập trung</w:t>
            </w:r>
          </w:p>
        </w:tc>
      </w:tr>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05/TSC-MSTT</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Biên bản nghiệm thu, bàn giao, tiếp nhận tài sản</w:t>
            </w:r>
          </w:p>
        </w:tc>
      </w:tr>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06/TSC-TSDA</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Danh mục tài sản dự án đề nghị xử lý</w:t>
            </w:r>
          </w:p>
        </w:tc>
      </w:tr>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07/TSC-HĐ</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Hoá đơn bán tài sản công</w:t>
            </w:r>
          </w:p>
        </w:tc>
      </w:tr>
      <w:tr w:rsidR="003F42CA" w:rsidRPr="003F42CA" w:rsidTr="00DE7D8E">
        <w:trPr>
          <w:trHeight w:val="20"/>
        </w:trPr>
        <w:tc>
          <w:tcPr>
            <w:tcW w:w="1335" w:type="pct"/>
            <w:tcBorders>
              <w:top w:val="single" w:sz="4" w:space="0" w:color="auto"/>
              <w:left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08a/TSC-QSDĐ</w:t>
            </w:r>
          </w:p>
        </w:tc>
        <w:tc>
          <w:tcPr>
            <w:tcW w:w="3665"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xác định giá trị quyền sử dụng đất để tính vào giá trị tài sản của cơ quan, tổ chức, đơn vị</w:t>
            </w:r>
          </w:p>
        </w:tc>
      </w:tr>
      <w:tr w:rsidR="003F42CA" w:rsidRPr="003F42CA" w:rsidTr="00DE7D8E">
        <w:trPr>
          <w:trHeight w:val="20"/>
        </w:trPr>
        <w:tc>
          <w:tcPr>
            <w:tcW w:w="133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676AF">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Mẫu số 08b/TSC-QSDĐ</w:t>
            </w:r>
          </w:p>
        </w:tc>
        <w:tc>
          <w:tcPr>
            <w:tcW w:w="3665"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điều chỉnh giá trị quyền sử dụng đất để tính vào giá trị tài sản của cơ quan, tổ chức, đơn vị</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sectPr w:rsidR="003F42CA" w:rsidRPr="003F42CA" w:rsidSect="003F42CA">
          <w:pgSz w:w="11900" w:h="16840"/>
          <w:pgMar w:top="1440" w:right="1440" w:bottom="1440" w:left="1440" w:header="0" w:footer="0" w:gutter="0"/>
          <w:pgNumType w:start="1"/>
          <w:cols w:space="720"/>
          <w:noEndnote/>
          <w:docGrid w:linePitch="360"/>
        </w:sectPr>
      </w:pP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01/TSC-XLTS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R="003F42CA" w:rsidRPr="003F42CA" w:rsidTr="00DE7D8E">
        <w:trPr>
          <w:trHeight w:val="920"/>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1" w:name="bookmark3"/>
            <w:bookmarkStart w:id="2" w:name="bookmark4"/>
            <w:bookmarkStart w:id="3" w:name="bookmark5"/>
            <w:r w:rsidRPr="003F42CA">
              <w:rPr>
                <w:rFonts w:ascii="Arial" w:eastAsia="Courier New" w:hAnsi="Arial" w:cs="Arial"/>
                <w:b/>
                <w:bCs/>
                <w:color w:val="000000"/>
                <w:sz w:val="20"/>
                <w:szCs w:val="20"/>
                <w:lang w:val="vi-VN" w:eastAsia="vi-VN" w:bidi="vi-VN"/>
              </w:rPr>
              <w:t>TÊN CƠ QUAN, TỔ CHỨC, ĐƠN VỊ</w:t>
            </w:r>
            <w:bookmarkEnd w:id="1"/>
            <w:bookmarkEnd w:id="2"/>
            <w:bookmarkEnd w:id="3"/>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V/v đề nghị xử lý tài sản.</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color w:val="000000"/>
          <w:sz w:val="20"/>
          <w:szCs w:val="20"/>
          <w:lang w:val="vi-VN" w:eastAsia="vi-VN" w:bidi="vi-VN"/>
        </w:rPr>
        <w:t>Kính gửi:</w:t>
      </w:r>
      <w:r w:rsidRPr="003F42CA">
        <w:rPr>
          <w:rFonts w:ascii="Arial" w:eastAsia="Courier New" w:hAnsi="Arial" w:cs="Arial"/>
          <w:color w:val="000000"/>
          <w:sz w:val="20"/>
          <w:szCs w:val="20"/>
          <w:lang w:eastAsia="vi-VN" w:bidi="vi-VN"/>
        </w:rPr>
        <w:t>……………………..</w:t>
      </w:r>
      <w:r w:rsidRPr="003F42CA">
        <w:rPr>
          <w:rFonts w:ascii="Arial" w:eastAsia="Courier New" w:hAnsi="Arial" w:cs="Arial"/>
          <w:color w:val="000000"/>
          <w:sz w:val="20"/>
          <w:szCs w:val="20"/>
          <w:vertAlign w:val="superscript"/>
          <w:lang w:val="vi-VN" w:eastAsia="vi-VN" w:bidi="vi-VN"/>
        </w:rPr>
        <w:t>(1)</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thực tế quản lý, sử dụng tài sản,……………………</w:t>
      </w:r>
      <w:r w:rsidRPr="003F42CA">
        <w:rPr>
          <w:rFonts w:ascii="Arial" w:eastAsia="Courier New" w:hAnsi="Arial" w:cs="Arial"/>
          <w:color w:val="000000"/>
          <w:sz w:val="20"/>
          <w:szCs w:val="20"/>
          <w:vertAlign w:val="superscript"/>
          <w:lang w:val="vi-VN" w:eastAsia="vi-VN" w:bidi="vi-VN"/>
        </w:rPr>
        <w:t xml:space="preserve">(2) </w:t>
      </w:r>
      <w:r w:rsidRPr="003F42CA">
        <w:rPr>
          <w:rFonts w:ascii="Arial" w:eastAsia="Courier New" w:hAnsi="Arial" w:cs="Arial"/>
          <w:color w:val="000000"/>
          <w:sz w:val="20"/>
          <w:szCs w:val="20"/>
          <w:lang w:val="vi-VN" w:eastAsia="vi-VN" w:bidi="vi-VN"/>
        </w:rPr>
        <w:t>lập đề nghị xử lý tài sản theo Danh mục (đính kèm).</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Đề nghị………………….</w:t>
      </w:r>
      <w:r w:rsidRPr="003F42CA">
        <w:rPr>
          <w:rFonts w:ascii="Arial" w:eastAsia="Courier New" w:hAnsi="Arial" w:cs="Arial"/>
          <w:color w:val="000000"/>
          <w:sz w:val="20"/>
          <w:szCs w:val="20"/>
          <w:vertAlign w:val="superscript"/>
          <w:lang w:val="vi-VN" w:eastAsia="vi-VN" w:bidi="vi-VN"/>
        </w:rPr>
        <w:t>(1)</w:t>
      </w:r>
      <w:r w:rsidRPr="003F42CA">
        <w:rPr>
          <w:rFonts w:ascii="Arial" w:eastAsia="Courier New" w:hAnsi="Arial" w:cs="Arial"/>
          <w:color w:val="000000"/>
          <w:sz w:val="20"/>
          <w:szCs w:val="20"/>
          <w:lang w:val="vi-VN" w:eastAsia="vi-VN" w:bidi="vi-VN"/>
        </w:rPr>
        <w:t>xem xét, quyết định xử lý theo thẩm quyền (hoặc tổng hợp, báo cáo …………………… xem xét, quyết định xử lý).</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W w:w="5000" w:type="pct"/>
        <w:tblLook w:val="04A0" w:firstRow="1" w:lastRow="0" w:firstColumn="1" w:lastColumn="0" w:noHBand="0" w:noVBand="1"/>
      </w:tblPr>
      <w:tblGrid>
        <w:gridCol w:w="4510"/>
        <w:gridCol w:w="4510"/>
      </w:tblGrid>
      <w:tr w:rsidR="003F42CA" w:rsidRPr="003F42CA" w:rsidTr="00DE7D8E">
        <w:tc>
          <w:tcPr>
            <w:tcW w:w="2500" w:type="pct"/>
          </w:tcPr>
          <w:p w:rsidR="003F42CA" w:rsidRPr="003F42CA" w:rsidRDefault="003F42CA" w:rsidP="003F42CA">
            <w:pPr>
              <w:widowControl w:val="0"/>
              <w:tabs>
                <w:tab w:val="left" w:pos="1142"/>
              </w:tabs>
              <w:spacing w:after="0" w:line="240" w:lineRule="auto"/>
              <w:rPr>
                <w:rFonts w:ascii="Arial" w:eastAsia="Times New Roman" w:hAnsi="Arial" w:cs="Arial"/>
                <w:b/>
                <w:i/>
                <w:color w:val="000000" w:themeColor="text1"/>
                <w:sz w:val="20"/>
                <w:szCs w:val="20"/>
                <w:lang w:val="vi-VN" w:eastAsia="vi-VN" w:bidi="vi-VN"/>
              </w:rPr>
            </w:pPr>
            <w:r w:rsidRPr="003F42CA">
              <w:rPr>
                <w:rFonts w:ascii="Arial" w:eastAsia="Times New Roman" w:hAnsi="Arial" w:cs="Arial"/>
                <w:b/>
                <w:i/>
                <w:color w:val="000000" w:themeColor="text1"/>
                <w:sz w:val="20"/>
                <w:szCs w:val="20"/>
                <w:lang w:val="vi-VN" w:eastAsia="vi-VN" w:bidi="vi-VN"/>
              </w:rPr>
              <w:t>Nơi nhận:</w:t>
            </w:r>
          </w:p>
          <w:p w:rsidR="003F42CA" w:rsidRPr="003F42CA" w:rsidRDefault="003F42CA" w:rsidP="003F42CA">
            <w:pPr>
              <w:widowControl w:val="0"/>
              <w:tabs>
                <w:tab w:val="left" w:pos="1142"/>
              </w:tabs>
              <w:spacing w:after="0" w:line="240" w:lineRule="auto"/>
              <w:rPr>
                <w:rFonts w:ascii="Arial" w:eastAsia="Times New Roman" w:hAnsi="Arial" w:cs="Arial"/>
                <w:color w:val="000000" w:themeColor="text1"/>
                <w:sz w:val="20"/>
                <w:szCs w:val="20"/>
                <w:lang w:val="vi-VN" w:eastAsia="vi-VN" w:bidi="vi-VN"/>
              </w:rPr>
            </w:pPr>
            <w:r w:rsidRPr="003F42CA">
              <w:rPr>
                <w:rFonts w:ascii="Arial" w:eastAsia="Times New Roman" w:hAnsi="Arial" w:cs="Arial"/>
                <w:color w:val="000000" w:themeColor="text1"/>
                <w:sz w:val="20"/>
                <w:szCs w:val="20"/>
                <w:lang w:val="vi-VN" w:eastAsia="vi-VN" w:bidi="vi-VN"/>
              </w:rPr>
              <w:t>- Như trên;</w:t>
            </w:r>
          </w:p>
          <w:p w:rsidR="003F42CA" w:rsidRPr="003F42CA" w:rsidRDefault="003F42CA" w:rsidP="003F42CA">
            <w:pPr>
              <w:widowControl w:val="0"/>
              <w:tabs>
                <w:tab w:val="left" w:pos="1142"/>
              </w:tabs>
              <w:spacing w:after="0" w:line="240" w:lineRule="auto"/>
              <w:rPr>
                <w:rFonts w:ascii="Arial" w:eastAsia="Times New Roman" w:hAnsi="Arial" w:cs="Arial"/>
                <w:color w:val="000000" w:themeColor="text1"/>
                <w:sz w:val="20"/>
                <w:szCs w:val="20"/>
                <w:lang w:val="vi-VN" w:eastAsia="vi-VN" w:bidi="vi-VN"/>
              </w:rPr>
            </w:pPr>
            <w:r w:rsidRPr="003F42CA">
              <w:rPr>
                <w:rFonts w:ascii="Arial" w:eastAsia="Times New Roman" w:hAnsi="Arial" w:cs="Arial"/>
                <w:color w:val="000000" w:themeColor="text1"/>
                <w:sz w:val="20"/>
                <w:szCs w:val="20"/>
                <w:lang w:val="vi-VN" w:eastAsia="vi-VN" w:bidi="vi-VN"/>
              </w:rPr>
              <w:t>- ……..;</w:t>
            </w:r>
          </w:p>
          <w:p w:rsidR="003F42CA" w:rsidRPr="003F42CA" w:rsidRDefault="003F42CA" w:rsidP="003F42CA">
            <w:pPr>
              <w:widowControl w:val="0"/>
              <w:tabs>
                <w:tab w:val="left" w:pos="1142"/>
              </w:tabs>
              <w:spacing w:after="0" w:line="240" w:lineRule="auto"/>
              <w:rPr>
                <w:rFonts w:ascii="Arial" w:eastAsia="Times New Roman" w:hAnsi="Arial" w:cs="Arial"/>
                <w:color w:val="000000" w:themeColor="text1"/>
                <w:sz w:val="20"/>
                <w:szCs w:val="20"/>
                <w:lang w:val="vi-VN" w:eastAsia="vi-VN" w:bidi="vi-VN"/>
              </w:rPr>
            </w:pPr>
            <w:r w:rsidRPr="003F42CA">
              <w:rPr>
                <w:rFonts w:ascii="Arial" w:eastAsia="Times New Roman" w:hAnsi="Arial" w:cs="Arial"/>
                <w:color w:val="000000" w:themeColor="text1"/>
                <w:sz w:val="20"/>
                <w:szCs w:val="20"/>
                <w:lang w:val="vi-VN" w:eastAsia="vi-VN" w:bidi="vi-VN"/>
              </w:rPr>
              <w:t>- Lưu: …..</w:t>
            </w:r>
          </w:p>
        </w:tc>
        <w:tc>
          <w:tcPr>
            <w:tcW w:w="2500" w:type="pct"/>
          </w:tcPr>
          <w:p w:rsidR="003F42CA" w:rsidRPr="003F42CA" w:rsidRDefault="003F42CA" w:rsidP="003F42CA">
            <w:pPr>
              <w:keepNext/>
              <w:keepLines/>
              <w:widowControl w:val="0"/>
              <w:spacing w:after="0" w:line="240" w:lineRule="auto"/>
              <w:jc w:val="center"/>
              <w:outlineLvl w:val="1"/>
              <w:rPr>
                <w:rFonts w:ascii="Arial" w:eastAsia="Courier New" w:hAnsi="Arial" w:cs="Arial"/>
                <w:b/>
                <w:bCs/>
                <w:color w:val="000000" w:themeColor="text1"/>
                <w:sz w:val="20"/>
                <w:szCs w:val="20"/>
                <w:lang w:val="vi-VN" w:eastAsia="vi-VN" w:bidi="vi-VN"/>
              </w:rPr>
            </w:pPr>
            <w:r w:rsidRPr="003F42CA">
              <w:rPr>
                <w:rFonts w:ascii="Arial" w:eastAsia="Courier New" w:hAnsi="Arial" w:cs="Arial"/>
                <w:b/>
                <w:bCs/>
                <w:color w:val="000000" w:themeColor="text1"/>
                <w:sz w:val="20"/>
                <w:szCs w:val="20"/>
                <w:lang w:val="vi-VN" w:eastAsia="vi-VN" w:bidi="vi-VN"/>
              </w:rPr>
              <w:t>THỦ TRƯỞNG CƠ QUAN, TỔ CHỨC, ĐƠN VỊ</w:t>
            </w:r>
          </w:p>
          <w:p w:rsidR="003F42CA" w:rsidRPr="003F42CA" w:rsidRDefault="003F42CA" w:rsidP="003F42CA">
            <w:pPr>
              <w:widowControl w:val="0"/>
              <w:tabs>
                <w:tab w:val="left" w:pos="1142"/>
              </w:tabs>
              <w:spacing w:after="0" w:line="240" w:lineRule="auto"/>
              <w:jc w:val="center"/>
              <w:rPr>
                <w:rFonts w:ascii="Arial" w:eastAsia="Times New Roman" w:hAnsi="Arial" w:cs="Arial"/>
                <w:color w:val="000000" w:themeColor="text1"/>
                <w:sz w:val="20"/>
                <w:szCs w:val="20"/>
                <w:lang w:val="vi-VN" w:eastAsia="vi-VN" w:bidi="vi-VN"/>
              </w:rPr>
            </w:pPr>
            <w:r w:rsidRPr="003F42CA">
              <w:rPr>
                <w:rFonts w:ascii="Arial" w:eastAsia="Times New Roman" w:hAnsi="Arial" w:cs="Arial"/>
                <w:i/>
                <w:iCs/>
                <w:color w:val="000000" w:themeColor="text1"/>
                <w:sz w:val="20"/>
                <w:szCs w:val="20"/>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 w:name="bookmark9"/>
      <w:bookmarkEnd w:id="4"/>
      <w:r w:rsidRPr="003F42CA">
        <w:rPr>
          <w:rFonts w:ascii="Arial" w:eastAsia="Courier New" w:hAnsi="Arial" w:cs="Arial"/>
          <w:color w:val="000000"/>
          <w:sz w:val="20"/>
          <w:szCs w:val="20"/>
          <w:lang w:val="vi-VN" w:eastAsia="vi-VN" w:bidi="vi-VN"/>
        </w:rPr>
        <w:t>(1) Tên cơ quan quản lý cấp trên (nếu có cơ quan quản lý cấp trên); trường hợp không có cơ quan quản lý cấp trên thì ghi tên cơ quan, người có thẩm quyền quyết định xử lý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 w:name="bookmark10"/>
      <w:bookmarkEnd w:id="5"/>
      <w:r w:rsidRPr="003F42CA">
        <w:rPr>
          <w:rFonts w:ascii="Arial" w:eastAsia="Courier New" w:hAnsi="Arial" w:cs="Arial"/>
          <w:color w:val="000000"/>
          <w:sz w:val="20"/>
          <w:szCs w:val="20"/>
          <w:lang w:val="vi-VN" w:eastAsia="vi-VN" w:bidi="vi-VN"/>
        </w:rPr>
        <w:t>(2) Tên cơ quan, tổ chức, đơn vị có tài sản đề nghị xử lý.</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R="003F42CA" w:rsidRPr="003F42CA" w:rsidTr="00DE7D8E">
        <w:trPr>
          <w:trHeight w:val="454"/>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lastRenderedPageBreak/>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CƠ QUAN, TỔ CHỨC, ĐƠN VỊ</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6" w:name="bookmark11"/>
      <w:bookmarkStart w:id="7" w:name="bookmark12"/>
      <w:bookmarkStart w:id="8" w:name="bookmark14"/>
      <w:r w:rsidRPr="003F42CA">
        <w:rPr>
          <w:rFonts w:ascii="Arial" w:eastAsia="Courier New" w:hAnsi="Arial" w:cs="Arial"/>
          <w:b/>
          <w:bCs/>
          <w:color w:val="000000"/>
          <w:sz w:val="20"/>
          <w:szCs w:val="20"/>
          <w:lang w:val="vi-VN" w:eastAsia="vi-VN" w:bidi="vi-VN"/>
        </w:rPr>
        <w:t>DANH MỤC TÀI SẢN CÔNG ĐỀ NGHỊ XỬ LÝ</w:t>
      </w:r>
      <w:bookmarkEnd w:id="6"/>
      <w:bookmarkEnd w:id="7"/>
      <w:bookmarkEnd w:id="8"/>
    </w:p>
    <w:p w:rsidR="003F42CA" w:rsidRPr="003F42CA" w:rsidRDefault="003F42CA" w:rsidP="003F42CA">
      <w:pPr>
        <w:widowControl w:val="0"/>
        <w:spacing w:after="0" w:line="240" w:lineRule="auto"/>
        <w:jc w:val="center"/>
        <w:rPr>
          <w:rFonts w:ascii="Arial" w:eastAsia="Courier New" w:hAnsi="Arial" w:cs="Arial"/>
          <w:i/>
          <w:iCs/>
          <w:color w:val="000000"/>
          <w:sz w:val="20"/>
          <w:szCs w:val="20"/>
          <w:lang w:val="vi-VN" w:eastAsia="vi-VN" w:bidi="vi-VN"/>
        </w:rPr>
      </w:pPr>
      <w:r w:rsidRPr="003F42CA">
        <w:rPr>
          <w:rFonts w:ascii="Arial" w:eastAsia="Courier New" w:hAnsi="Arial" w:cs="Arial"/>
          <w:i/>
          <w:iCs/>
          <w:color w:val="000000"/>
          <w:sz w:val="20"/>
          <w:szCs w:val="20"/>
          <w:lang w:val="vi-VN" w:eastAsia="vi-VN" w:bidi="vi-VN"/>
        </w:rPr>
        <w:t>(Kèm theo Văn bản số</w:t>
      </w:r>
      <w:r w:rsidRPr="003F42CA">
        <w:rPr>
          <w:rFonts w:ascii="Arial" w:eastAsia="Courier New" w:hAnsi="Arial" w:cs="Arial"/>
          <w:i/>
          <w:iCs/>
          <w:color w:val="000000"/>
          <w:sz w:val="20"/>
          <w:szCs w:val="20"/>
          <w:lang w:eastAsia="vi-VN" w:bidi="vi-VN"/>
        </w:rPr>
        <w:t xml:space="preserve">………… </w:t>
      </w:r>
      <w:r w:rsidRPr="003F42CA">
        <w:rPr>
          <w:rFonts w:ascii="Arial" w:eastAsia="Courier New" w:hAnsi="Arial" w:cs="Arial"/>
          <w:i/>
          <w:iCs/>
          <w:color w:val="000000"/>
          <w:sz w:val="20"/>
          <w:szCs w:val="20"/>
          <w:lang w:val="vi-VN" w:eastAsia="vi-VN" w:bidi="vi-VN"/>
        </w:rPr>
        <w:t>ngày</w:t>
      </w:r>
      <w:r w:rsidRPr="003F42CA">
        <w:rPr>
          <w:rFonts w:ascii="Arial" w:eastAsia="Courier New" w:hAnsi="Arial" w:cs="Arial"/>
          <w:i/>
          <w:iCs/>
          <w:color w:val="000000"/>
          <w:sz w:val="20"/>
          <w:szCs w:val="20"/>
          <w:lang w:eastAsia="vi-VN" w:bidi="vi-VN"/>
        </w:rPr>
        <w:t xml:space="preserve">…./…./….. </w:t>
      </w:r>
      <w:r w:rsidRPr="003F42CA">
        <w:rPr>
          <w:rFonts w:ascii="Arial" w:eastAsia="Courier New" w:hAnsi="Arial" w:cs="Arial"/>
          <w:i/>
          <w:iCs/>
          <w:color w:val="000000"/>
          <w:sz w:val="20"/>
          <w:szCs w:val="20"/>
          <w:lang w:val="vi-VN" w:eastAsia="vi-VN" w:bidi="vi-VN"/>
        </w:rPr>
        <w:t>của</w:t>
      </w:r>
      <w:r w:rsidRPr="003F42CA">
        <w:rPr>
          <w:rFonts w:ascii="Arial" w:eastAsia="Courier New" w:hAnsi="Arial" w:cs="Arial"/>
          <w:i/>
          <w:iCs/>
          <w:color w:val="000000"/>
          <w:sz w:val="20"/>
          <w:szCs w:val="20"/>
          <w:lang w:eastAsia="vi-VN" w:bidi="vi-VN"/>
        </w:rPr>
        <w:t>……………….</w:t>
      </w:r>
      <w:r w:rsidRPr="003F42CA">
        <w:rPr>
          <w:rFonts w:ascii="Arial" w:eastAsia="Courier New" w:hAnsi="Arial" w:cs="Arial"/>
          <w:i/>
          <w:iCs/>
          <w:color w:val="000000"/>
          <w:sz w:val="20"/>
          <w:szCs w:val="20"/>
          <w:lang w:val="vi-VN" w:eastAsia="vi-VN" w:bidi="vi-VN"/>
        </w:rPr>
        <w:t>)</w:t>
      </w:r>
    </w:p>
    <w:p w:rsidR="003F42CA" w:rsidRPr="003F42CA" w:rsidRDefault="003F42CA" w:rsidP="003F42CA">
      <w:pPr>
        <w:widowControl w:val="0"/>
        <w:spacing w:after="0" w:line="240" w:lineRule="auto"/>
        <w:jc w:val="center"/>
        <w:rPr>
          <w:rFonts w:ascii="Arial" w:eastAsia="Courier New" w:hAnsi="Arial" w:cs="Arial"/>
          <w:bCs/>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bl>
      <w:tblPr>
        <w:tblOverlap w:val="never"/>
        <w:tblW w:w="5000" w:type="pct"/>
        <w:jc w:val="center"/>
        <w:tblCellMar>
          <w:left w:w="10" w:type="dxa"/>
          <w:right w:w="10" w:type="dxa"/>
        </w:tblCellMar>
        <w:tblLook w:val="0000" w:firstRow="0" w:lastRow="0" w:firstColumn="0" w:lastColumn="0" w:noHBand="0" w:noVBand="0"/>
      </w:tblPr>
      <w:tblGrid>
        <w:gridCol w:w="477"/>
        <w:gridCol w:w="1687"/>
        <w:gridCol w:w="692"/>
        <w:gridCol w:w="633"/>
        <w:gridCol w:w="714"/>
        <w:gridCol w:w="735"/>
        <w:gridCol w:w="948"/>
        <w:gridCol w:w="852"/>
        <w:gridCol w:w="719"/>
        <w:gridCol w:w="791"/>
        <w:gridCol w:w="762"/>
      </w:tblGrid>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 (chi tiết theo từng tài sản)</w:t>
            </w: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Loại tài sản</w:t>
            </w: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 lượ</w:t>
            </w:r>
            <w:r w:rsidRPr="003F42CA">
              <w:rPr>
                <w:rFonts w:ascii="Arial" w:eastAsia="Courier New" w:hAnsi="Arial" w:cs="Arial"/>
                <w:b/>
                <w:bCs/>
                <w:color w:val="000000"/>
                <w:sz w:val="20"/>
                <w:szCs w:val="20"/>
                <w:lang w:val="vi-VN" w:eastAsia="vi-VN" w:bidi="vi-VN"/>
              </w:rPr>
              <w:t>ng</w:t>
            </w: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Năm đưa vào sử dụng</w:t>
            </w: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Nguyên giá </w:t>
            </w:r>
            <w:r w:rsidRPr="003F42CA">
              <w:rPr>
                <w:rFonts w:ascii="Arial" w:eastAsia="Courier New" w:hAnsi="Arial" w:cs="Arial"/>
                <w:b/>
                <w:bCs/>
                <w:i/>
                <w:iCs/>
                <w:color w:val="000000"/>
                <w:sz w:val="20"/>
                <w:szCs w:val="20"/>
                <w:lang w:val="vi-VN" w:eastAsia="vi-VN" w:bidi="vi-VN"/>
              </w:rPr>
              <w:t>(đồng)</w:t>
            </w: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Giá trị còn lại </w:t>
            </w:r>
            <w:r w:rsidRPr="003F42CA">
              <w:rPr>
                <w:rFonts w:ascii="Arial" w:eastAsia="Courier New" w:hAnsi="Arial" w:cs="Arial"/>
                <w:b/>
                <w:bCs/>
                <w:i/>
                <w:iCs/>
                <w:color w:val="000000"/>
                <w:sz w:val="20"/>
                <w:szCs w:val="20"/>
                <w:lang w:val="vi-VN" w:eastAsia="vi-VN" w:bidi="vi-VN"/>
              </w:rPr>
              <w:t>(đồng)</w:t>
            </w: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Hình thức xử lý</w:t>
            </w: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Lý do đề nghị xử lý</w:t>
            </w: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Cs/>
                <w:color w:val="000000"/>
                <w:sz w:val="20"/>
                <w:szCs w:val="20"/>
                <w:lang w:val="vi-VN" w:eastAsia="vi-VN" w:bidi="vi-VN"/>
              </w:rPr>
              <w:t>(7)</w:t>
            </w: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(8)</w:t>
            </w: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(9)</w:t>
            </w: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(10)</w:t>
            </w: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(11)</w:t>
            </w: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26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93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Tổng cộng:</w:t>
            </w:r>
          </w:p>
        </w:tc>
        <w:tc>
          <w:tcPr>
            <w:tcW w:w="38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5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2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7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39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3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bl>
      <w:tblPr>
        <w:tblW w:w="5000" w:type="pct"/>
        <w:tblLook w:val="04A0" w:firstRow="1" w:lastRow="0" w:firstColumn="1" w:lastColumn="0" w:noHBand="0" w:noVBand="1"/>
      </w:tblPr>
      <w:tblGrid>
        <w:gridCol w:w="4510"/>
        <w:gridCol w:w="4510"/>
      </w:tblGrid>
      <w:tr w:rsidR="003F42CA" w:rsidRPr="003F42CA" w:rsidTr="00DE7D8E">
        <w:tc>
          <w:tcPr>
            <w:tcW w:w="2500" w:type="pct"/>
          </w:tcPr>
          <w:p w:rsidR="003F42CA" w:rsidRPr="003F42CA" w:rsidRDefault="003F42CA" w:rsidP="003F42CA">
            <w:pPr>
              <w:widowControl w:val="0"/>
              <w:tabs>
                <w:tab w:val="left" w:pos="1142"/>
              </w:tabs>
              <w:spacing w:after="0" w:line="240" w:lineRule="auto"/>
              <w:jc w:val="center"/>
              <w:rPr>
                <w:rFonts w:ascii="Arial" w:eastAsia="Times New Roman" w:hAnsi="Arial" w:cs="Arial"/>
                <w:color w:val="000000" w:themeColor="text1"/>
                <w:sz w:val="20"/>
                <w:szCs w:val="20"/>
                <w:lang w:val="vi-VN" w:eastAsia="vi-VN" w:bidi="vi-VN"/>
              </w:rPr>
            </w:pPr>
          </w:p>
        </w:tc>
        <w:tc>
          <w:tcPr>
            <w:tcW w:w="2500" w:type="pct"/>
          </w:tcPr>
          <w:p w:rsidR="003F42CA" w:rsidRPr="003F42CA" w:rsidRDefault="003F42CA" w:rsidP="003F42CA">
            <w:pPr>
              <w:keepNext/>
              <w:keepLines/>
              <w:widowControl w:val="0"/>
              <w:spacing w:after="0" w:line="240" w:lineRule="auto"/>
              <w:jc w:val="center"/>
              <w:outlineLvl w:val="1"/>
              <w:rPr>
                <w:rFonts w:ascii="Arial" w:eastAsia="Courier New" w:hAnsi="Arial" w:cs="Arial"/>
                <w:b/>
                <w:bCs/>
                <w:color w:val="000000" w:themeColor="text1"/>
                <w:sz w:val="20"/>
                <w:szCs w:val="20"/>
                <w:lang w:val="vi-VN" w:eastAsia="vi-VN" w:bidi="vi-VN"/>
              </w:rPr>
            </w:pPr>
            <w:r w:rsidRPr="003F42CA">
              <w:rPr>
                <w:rFonts w:ascii="Arial" w:eastAsia="Courier New" w:hAnsi="Arial" w:cs="Arial"/>
                <w:b/>
                <w:bCs/>
                <w:color w:val="000000" w:themeColor="text1"/>
                <w:sz w:val="20"/>
                <w:szCs w:val="20"/>
                <w:lang w:val="vi-VN" w:eastAsia="vi-VN" w:bidi="vi-VN"/>
              </w:rPr>
              <w:t>THỦ TRƯỞNG CƠ QUAN, TỔ CHỨC, ĐƠN VỊ</w:t>
            </w:r>
          </w:p>
          <w:p w:rsidR="003F42CA" w:rsidRPr="003F42CA" w:rsidRDefault="003F42CA" w:rsidP="003F42CA">
            <w:pPr>
              <w:widowControl w:val="0"/>
              <w:tabs>
                <w:tab w:val="left" w:pos="1142"/>
              </w:tabs>
              <w:spacing w:after="0" w:line="240" w:lineRule="auto"/>
              <w:jc w:val="center"/>
              <w:rPr>
                <w:rFonts w:ascii="Arial" w:eastAsia="Times New Roman" w:hAnsi="Arial" w:cs="Arial"/>
                <w:color w:val="000000" w:themeColor="text1"/>
                <w:sz w:val="20"/>
                <w:szCs w:val="20"/>
                <w:lang w:val="vi-VN" w:eastAsia="vi-VN" w:bidi="vi-VN"/>
              </w:rPr>
            </w:pPr>
            <w:r w:rsidRPr="003F42CA">
              <w:rPr>
                <w:rFonts w:ascii="Arial" w:eastAsia="Times New Roman" w:hAnsi="Arial" w:cs="Arial"/>
                <w:i/>
                <w:iCs/>
                <w:color w:val="000000" w:themeColor="text1"/>
                <w:sz w:val="20"/>
                <w:szCs w:val="20"/>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 w:name="bookmark18"/>
      <w:bookmarkEnd w:id="9"/>
      <w:r w:rsidRPr="003F42CA">
        <w:rPr>
          <w:rFonts w:ascii="Arial" w:eastAsia="Courier New" w:hAnsi="Arial" w:cs="Arial"/>
          <w:color w:val="000000"/>
          <w:sz w:val="20"/>
          <w:szCs w:val="20"/>
          <w:lang w:val="vi-VN" w:eastAsia="vi-VN" w:bidi="vi-VN"/>
        </w:rPr>
        <w:t>- Cột (7), (8): Ghi theo nguyên giá, giá trị còn lại đang được theo dõi trên sổ kế toán.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 w:name="bookmark19"/>
      <w:bookmarkEnd w:id="10"/>
      <w:r w:rsidRPr="003F42CA">
        <w:rPr>
          <w:rFonts w:ascii="Arial" w:eastAsia="Courier New" w:hAnsi="Arial" w:cs="Arial"/>
          <w:color w:val="000000"/>
          <w:sz w:val="20"/>
          <w:szCs w:val="20"/>
          <w:lang w:val="vi-VN" w:eastAsia="vi-VN" w:bidi="vi-VN"/>
        </w:rPr>
        <w:t>- Cột (9): Ghi cụ thể hình thức xử lý theo quy định tại Điều 40 Luật Quản lý, sử dụng tài sản công. Đối với tài sản đề nghị xử lý theo hình thức bán tài sản thì ghi rõ hình thức bán đấu giá, bán niêm yết giá, bán chỉ định trong trường hợp đã xác định được phương thức thức bán cụ thể.</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1" w:name="bookmark20"/>
      <w:bookmarkEnd w:id="11"/>
      <w:r w:rsidRPr="003F42CA">
        <w:rPr>
          <w:rFonts w:ascii="Arial" w:eastAsia="Courier New" w:hAnsi="Arial" w:cs="Arial"/>
          <w:color w:val="000000"/>
          <w:sz w:val="20"/>
          <w:szCs w:val="20"/>
          <w:lang w:val="vi-VN" w:eastAsia="vi-VN" w:bidi="vi-VN"/>
        </w:rPr>
        <w:t>- Cột (10): Ghi cụ thể trường hợp áp dụng theo quy định tại khoản 1 Điều 41, khoản 1 Điều 42, khoản 1 Điều 43, khoản 1 Điều 45, khoản 1 Điều 46, Điều 47 Luật Quản lý, sử dụng tài sản công. Ví dụ: trụ sở làm việc không sử dụng liên tục quá 12 tháng; thay đổi cơ quan quản lý, cơ cấu tổ chức, phân cấp quản lý; cơ quan được giao sử dụng tài sản không còn nhu cầu sử dụng;.... Đồng thời, thuyết minh cụ thể để làm rõ việc xác định trường hợp áp dụng khi đề nghị xử lý tài sản. Trường hợp đề nghị thanh lý trong trường hợp tài sản chưa hết thời gian sử dụng nhưng bị hư hỏng mà việc sửa chữa không hiệu quả thì thuyết minh cụ thể dự kiến chi phí sửa chữa tài sản (theo báo giá của đơn vị có chức năng sửa chữa).</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2" w:name="bookmark21"/>
      <w:bookmarkEnd w:id="12"/>
      <w:r w:rsidRPr="003F42CA">
        <w:rPr>
          <w:rFonts w:ascii="Arial" w:eastAsia="Courier New" w:hAnsi="Arial" w:cs="Arial"/>
          <w:color w:val="000000"/>
          <w:sz w:val="20"/>
          <w:szCs w:val="20"/>
          <w:lang w:val="vi-VN" w:eastAsia="vi-VN" w:bidi="vi-VN"/>
        </w:rPr>
        <w:t>- Căn cứ vào danh mục tài sản đề nghị cụ thể, cơ quan, tổ chức, đơn vị bổ sung, chỉnh lý nội dung của các cột chỉ tiêu cho phù hợp. Ví dụ: khi đề xuất xử lý trụ sở làm việc, cơ sở hoạt động sự nghiệp bổ sung cột diện tích đất, diện tích sàn xây dựng nhà; khi đề nghị xử lý tài sản gắn với việc chuyển đổi công năng sử dụng thì bổ sung cột mục đích sử dụng hiện tại, mục đích sử dụng sau khi xử lý;...</w:t>
      </w: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02/TSC-BBGN</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Độc lập - Tự do - Hạnh phúc</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Cs/>
          <w:color w:val="000000"/>
          <w:sz w:val="20"/>
          <w:szCs w:val="20"/>
          <w:vertAlign w:val="superscript"/>
          <w:lang w:val="vi-VN" w:eastAsia="vi-VN" w:bidi="vi-VN"/>
        </w:rPr>
        <w:t>___________________________</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13" w:name="bookmark22"/>
      <w:bookmarkStart w:id="14" w:name="bookmark23"/>
      <w:bookmarkStart w:id="15" w:name="bookmark24"/>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BIÊN BẢN BÀN GIAO, TIẾP NHẬN TÀI SẢN CÔNG</w:t>
      </w:r>
      <w:bookmarkEnd w:id="13"/>
      <w:bookmarkEnd w:id="14"/>
      <w:bookmarkEnd w:id="15"/>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w:t>
      </w:r>
      <w:r w:rsidRPr="003F42CA">
        <w:rPr>
          <w:rFonts w:ascii="Arial" w:eastAsia="Courier New" w:hAnsi="Arial" w:cs="Arial"/>
          <w:color w:val="000000"/>
          <w:sz w:val="20"/>
          <w:szCs w:val="20"/>
          <w:vertAlign w:val="superscript"/>
          <w:lang w:val="vi-VN" w:eastAsia="vi-VN" w:bidi="vi-VN"/>
        </w:rPr>
        <w:t>1</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Hôm nay, ngày... tháng... năm……….., tại ……………, việc bàn giao, tiếp nhận tài sản công được thực hiện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16" w:name="bookmark27"/>
      <w:bookmarkStart w:id="17" w:name="bookmark25"/>
      <w:bookmarkStart w:id="18" w:name="bookmark26"/>
      <w:bookmarkStart w:id="19" w:name="bookmark28"/>
      <w:bookmarkEnd w:id="16"/>
      <w:r w:rsidRPr="003F42CA">
        <w:rPr>
          <w:rFonts w:ascii="Arial" w:eastAsia="Courier New" w:hAnsi="Arial" w:cs="Arial"/>
          <w:b/>
          <w:bCs/>
          <w:color w:val="000000"/>
          <w:sz w:val="20"/>
          <w:szCs w:val="20"/>
          <w:lang w:eastAsia="vi-VN" w:bidi="vi-VN"/>
        </w:rPr>
        <w:t xml:space="preserve">A. </w:t>
      </w:r>
      <w:r w:rsidRPr="003F42CA">
        <w:rPr>
          <w:rFonts w:ascii="Arial" w:eastAsia="Courier New" w:hAnsi="Arial" w:cs="Arial"/>
          <w:b/>
          <w:bCs/>
          <w:color w:val="000000"/>
          <w:sz w:val="20"/>
          <w:szCs w:val="20"/>
          <w:lang w:val="vi-VN" w:eastAsia="vi-VN" w:bidi="vi-VN"/>
        </w:rPr>
        <w:t>THÀNH PH</w:t>
      </w:r>
      <w:r w:rsidRPr="003F42CA">
        <w:rPr>
          <w:rFonts w:ascii="Arial" w:eastAsia="Courier New" w:hAnsi="Arial" w:cs="Arial"/>
          <w:b/>
          <w:bCs/>
          <w:color w:val="000000"/>
          <w:sz w:val="20"/>
          <w:szCs w:val="20"/>
          <w:lang w:eastAsia="vi-VN" w:bidi="vi-VN"/>
        </w:rPr>
        <w:t>Ầ</w:t>
      </w:r>
      <w:r w:rsidRPr="003F42CA">
        <w:rPr>
          <w:rFonts w:ascii="Arial" w:eastAsia="Courier New" w:hAnsi="Arial" w:cs="Arial"/>
          <w:b/>
          <w:bCs/>
          <w:color w:val="000000"/>
          <w:sz w:val="20"/>
          <w:szCs w:val="20"/>
          <w:lang w:val="vi-VN" w:eastAsia="vi-VN" w:bidi="vi-VN"/>
        </w:rPr>
        <w:t>N THAM GIA BÀN GIAO, TIẾP NHẬN</w:t>
      </w:r>
      <w:bookmarkEnd w:id="17"/>
      <w:bookmarkEnd w:id="18"/>
      <w:bookmarkEnd w:id="19"/>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0" w:name="bookmark29"/>
      <w:bookmarkEnd w:id="20"/>
      <w:r w:rsidRPr="003F42CA">
        <w:rPr>
          <w:rFonts w:ascii="Arial" w:eastAsia="Courier New" w:hAnsi="Arial" w:cs="Arial"/>
          <w:color w:val="000000"/>
          <w:sz w:val="20"/>
          <w:szCs w:val="20"/>
          <w:lang w:val="vi-VN" w:eastAsia="vi-VN" w:bidi="vi-VN"/>
        </w:rPr>
        <w:t>1. Đại diện bên giao (Tên cơ quan, tổ chức, đơn vị, doanh nghiệp bàn giao):</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1" w:name="bookmark30"/>
      <w:bookmarkEnd w:id="21"/>
      <w:r w:rsidRPr="003F42CA">
        <w:rPr>
          <w:rFonts w:ascii="Arial" w:eastAsia="Courier New" w:hAnsi="Arial" w:cs="Arial"/>
          <w:color w:val="000000"/>
          <w:sz w:val="20"/>
          <w:szCs w:val="20"/>
          <w:lang w:val="vi-VN" w:eastAsia="vi-VN" w:bidi="vi-VN"/>
        </w:rPr>
        <w:t>2. Đại diện bên nhận (Tên cơ quan, tổ chức, đơn vị, doanh nghiệp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2" w:name="bookmark31"/>
      <w:bookmarkEnd w:id="22"/>
      <w:r w:rsidRPr="003F42CA">
        <w:rPr>
          <w:rFonts w:ascii="Arial" w:eastAsia="Courier New" w:hAnsi="Arial" w:cs="Arial"/>
          <w:color w:val="000000"/>
          <w:sz w:val="20"/>
          <w:szCs w:val="20"/>
          <w:lang w:val="vi-VN" w:eastAsia="vi-VN" w:bidi="vi-VN"/>
        </w:rPr>
        <w:t>3. Đại diện cơ quan chứng kiến (nếu có) (Tên cơ quan chứng kiến):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B. NỘI DUNG BÀN GIAO,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 Danh mục tài sản bàn giao, tiếp nhận</w:t>
      </w:r>
      <w:r w:rsidRPr="003F42CA">
        <w:rPr>
          <w:rFonts w:ascii="Arial" w:eastAsia="Courier New" w:hAnsi="Arial" w:cs="Arial"/>
          <w:color w:val="000000"/>
          <w:sz w:val="20"/>
          <w:szCs w:val="20"/>
          <w:vertAlign w:val="superscript"/>
          <w:lang w:val="vi-VN" w:eastAsia="vi-VN" w:bidi="vi-VN"/>
        </w:rPr>
        <w:t>2</w:t>
      </w:r>
      <w:r w:rsidRPr="003F42CA">
        <w:rPr>
          <w:rFonts w:ascii="Arial" w:eastAsia="Courier New" w:hAnsi="Arial" w:cs="Arial"/>
          <w:color w:val="000000"/>
          <w:sz w:val="20"/>
          <w:szCs w:val="20"/>
          <w:lang w:val="vi-VN" w:eastAsia="vi-VN" w:bidi="vi-VN"/>
        </w:rPr>
        <w:t>:</w:t>
      </w:r>
    </w:p>
    <w:tbl>
      <w:tblPr>
        <w:tblOverlap w:val="never"/>
        <w:tblW w:w="5000" w:type="pct"/>
        <w:jc w:val="center"/>
        <w:tblCellMar>
          <w:left w:w="10" w:type="dxa"/>
          <w:right w:w="10" w:type="dxa"/>
        </w:tblCellMar>
        <w:tblLook w:val="0000" w:firstRow="0" w:lastRow="0" w:firstColumn="0" w:lastColumn="0" w:noHBand="0" w:noVBand="0"/>
      </w:tblPr>
      <w:tblGrid>
        <w:gridCol w:w="710"/>
        <w:gridCol w:w="3577"/>
        <w:gridCol w:w="813"/>
        <w:gridCol w:w="804"/>
        <w:gridCol w:w="1029"/>
        <w:gridCol w:w="1160"/>
        <w:gridCol w:w="917"/>
      </w:tblGrid>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Danh mục tài sản (chi tiết theo từng loại tài sản)</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Số </w:t>
            </w:r>
            <w:r w:rsidRPr="003F42CA">
              <w:rPr>
                <w:rFonts w:ascii="Arial" w:eastAsia="Courier New" w:hAnsi="Arial" w:cs="Arial"/>
                <w:b/>
                <w:bCs/>
                <w:color w:val="000000"/>
                <w:sz w:val="20"/>
                <w:szCs w:val="20"/>
                <w:lang w:eastAsia="vi-VN" w:bidi="vi-VN"/>
              </w:rPr>
              <w:t>lư</w:t>
            </w:r>
            <w:r w:rsidRPr="003F42CA">
              <w:rPr>
                <w:rFonts w:ascii="Arial" w:eastAsia="Courier New" w:hAnsi="Arial" w:cs="Arial"/>
                <w:b/>
                <w:bCs/>
                <w:color w:val="000000"/>
                <w:sz w:val="20"/>
                <w:szCs w:val="20"/>
                <w:lang w:val="vi-VN" w:eastAsia="vi-VN" w:bidi="vi-VN"/>
              </w:rPr>
              <w:t>ợng</w:t>
            </w: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Nguyên giá (đồng)</w:t>
            </w: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trị còn lại (đồng)</w:t>
            </w: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7</w:t>
            </w: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A</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Trụ sở làm việc, cơ sở hoạt động sự nghiệp,....</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1</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2</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B</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Xe ô tô</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1 (loại xe, biển kiểm soát...)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2 (loại xe, biển kiểm soát...)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45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C</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Máy móc, thiết bị</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1</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2</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w:t>
            </w: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khác</w:t>
            </w: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5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985"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Tổng cộng:</w:t>
            </w:r>
          </w:p>
        </w:tc>
        <w:tc>
          <w:tcPr>
            <w:tcW w:w="45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7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4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 Các hồ sơ liên quan đến quyền quản lý, sử dụng tài sản bàn giao,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3" w:name="bookmark32"/>
      <w:bookmarkEnd w:id="23"/>
      <w:r w:rsidRPr="003F42CA">
        <w:rPr>
          <w:rFonts w:ascii="Arial" w:eastAsia="Courier New" w:hAnsi="Arial" w:cs="Arial"/>
          <w:color w:val="000000"/>
          <w:sz w:val="20"/>
          <w:szCs w:val="20"/>
          <w:lang w:val="vi-VN" w:eastAsia="vi-VN" w:bidi="vi-VN"/>
        </w:rPr>
        <w:t>3. Trách nhiệm của các bên giao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bookmarkStart w:id="24" w:name="bookmark33"/>
      <w:bookmarkEnd w:id="24"/>
      <w:r w:rsidRPr="003F42CA">
        <w:rPr>
          <w:rFonts w:ascii="Arial" w:eastAsia="Courier New" w:hAnsi="Arial" w:cs="Arial"/>
          <w:color w:val="000000"/>
          <w:sz w:val="20"/>
          <w:szCs w:val="20"/>
          <w:lang w:eastAsia="vi-VN" w:bidi="vi-VN"/>
        </w:rPr>
        <w:t xml:space="preserve">a) </w:t>
      </w:r>
      <w:r w:rsidRPr="003F42CA">
        <w:rPr>
          <w:rFonts w:ascii="Arial" w:eastAsia="Courier New" w:hAnsi="Arial" w:cs="Arial"/>
          <w:color w:val="000000"/>
          <w:sz w:val="20"/>
          <w:szCs w:val="20"/>
          <w:lang w:val="vi-VN" w:eastAsia="vi-VN" w:bidi="vi-VN"/>
        </w:rPr>
        <w:t xml:space="preserve">Trách nhiệm của Bên giao: </w:t>
      </w: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eastAsia="vi-VN" w:bidi="vi-VN"/>
        </w:rPr>
        <w:lastRenderedPageBreak/>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5" w:name="bookmark34"/>
      <w:bookmarkEnd w:id="25"/>
      <w:r w:rsidRPr="003F42CA">
        <w:rPr>
          <w:rFonts w:ascii="Arial" w:eastAsia="Courier New" w:hAnsi="Arial" w:cs="Arial"/>
          <w:color w:val="000000"/>
          <w:sz w:val="20"/>
          <w:szCs w:val="20"/>
          <w:lang w:val="vi-VN" w:eastAsia="vi-VN" w:bidi="vi-VN"/>
        </w:rPr>
        <w:t>b) Trách nhiệm của Bên nhận: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26" w:name="bookmark35"/>
      <w:bookmarkEnd w:id="26"/>
      <w:r w:rsidRPr="003F42CA">
        <w:rPr>
          <w:rFonts w:ascii="Arial" w:eastAsia="Courier New" w:hAnsi="Arial" w:cs="Arial"/>
          <w:color w:val="000000"/>
          <w:sz w:val="20"/>
          <w:szCs w:val="20"/>
          <w:lang w:val="vi-VN" w:eastAsia="vi-VN" w:bidi="vi-VN"/>
        </w:rPr>
        <w:t>4. Ý kiến của các bên tham gia bàn giao, tiếp nhận: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F42CA" w:rsidRPr="003F42CA" w:rsidTr="00DE7D8E">
        <w:tc>
          <w:tcPr>
            <w:tcW w:w="2500" w:type="pct"/>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ĐẠI DIỆN BÊN NHẬN</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ĐẠI DIỆN BÊN GIAO</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27" w:name="bookmark36"/>
      <w:bookmarkStart w:id="28" w:name="bookmark37"/>
      <w:bookmarkStart w:id="29" w:name="bookmark38"/>
      <w:r w:rsidRPr="003F42CA">
        <w:rPr>
          <w:rFonts w:ascii="Arial" w:eastAsia="Courier New" w:hAnsi="Arial" w:cs="Arial"/>
          <w:b/>
          <w:bCs/>
          <w:color w:val="000000"/>
          <w:sz w:val="20"/>
          <w:szCs w:val="20"/>
          <w:lang w:val="vi-VN" w:eastAsia="vi-VN" w:bidi="vi-VN"/>
        </w:rPr>
        <w:t xml:space="preserve">ĐẠI DIỆN CƠ QUAN CHỨNG KIẾN </w:t>
      </w:r>
      <w:r w:rsidRPr="003F42CA">
        <w:rPr>
          <w:rFonts w:ascii="Arial" w:eastAsia="Courier New" w:hAnsi="Arial" w:cs="Arial"/>
          <w:color w:val="000000"/>
          <w:sz w:val="20"/>
          <w:szCs w:val="20"/>
          <w:lang w:val="vi-VN" w:eastAsia="vi-VN" w:bidi="vi-VN"/>
        </w:rPr>
        <w:t>(nếu có)</w:t>
      </w:r>
      <w:bookmarkEnd w:id="27"/>
      <w:bookmarkEnd w:id="28"/>
      <w:bookmarkEnd w:id="29"/>
    </w:p>
    <w:p w:rsidR="003F42CA" w:rsidRPr="003F42CA" w:rsidRDefault="003F42CA" w:rsidP="003F42CA">
      <w:pPr>
        <w:widowControl w:val="0"/>
        <w:spacing w:after="0" w:line="240" w:lineRule="auto"/>
        <w:jc w:val="center"/>
        <w:rPr>
          <w:rFonts w:ascii="Arial" w:eastAsia="Courier New" w:hAnsi="Arial" w:cs="Arial"/>
          <w:i/>
          <w:iCs/>
          <w:color w:val="000000"/>
          <w:sz w:val="20"/>
          <w:szCs w:val="20"/>
          <w:lang w:val="vi-VN" w:eastAsia="vi-VN" w:bidi="vi-VN"/>
        </w:rPr>
      </w:pPr>
      <w:r w:rsidRPr="003F42CA">
        <w:rPr>
          <w:rFonts w:ascii="Arial" w:eastAsia="Courier New" w:hAnsi="Arial" w:cs="Arial"/>
          <w:i/>
          <w:iCs/>
          <w:color w:val="000000"/>
          <w:sz w:val="20"/>
          <w:szCs w:val="20"/>
          <w:lang w:val="vi-VN" w:eastAsia="vi-VN" w:bidi="vi-VN"/>
        </w:rPr>
        <w:t>(Ký, ghi rõ họ tên)</w:t>
      </w:r>
    </w:p>
    <w:p w:rsidR="003F42CA" w:rsidRPr="003F42CA" w:rsidRDefault="003F42CA" w:rsidP="003F42CA">
      <w:pPr>
        <w:widowControl w:val="0"/>
        <w:spacing w:after="0" w:line="240" w:lineRule="auto"/>
        <w:rPr>
          <w:rFonts w:ascii="Arial" w:eastAsia="Courier New" w:hAnsi="Arial" w:cs="Arial"/>
          <w:i/>
          <w:i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vertAlign w:val="superscript"/>
          <w:lang w:val="vi-VN" w:eastAsia="vi-VN" w:bidi="vi-VN"/>
        </w:rPr>
      </w:pPr>
      <w:r w:rsidRPr="003F42CA">
        <w:rPr>
          <w:rFonts w:ascii="Arial" w:eastAsia="Courier New" w:hAnsi="Arial" w:cs="Arial"/>
          <w:iCs/>
          <w:color w:val="000000"/>
          <w:sz w:val="20"/>
          <w:szCs w:val="20"/>
          <w:vertAlign w:val="superscript"/>
          <w:lang w:val="vi-VN" w:eastAsia="vi-VN" w:bidi="vi-VN"/>
        </w:rPr>
        <w:t>__________________________</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0" w:name="bookmark39"/>
      <w:bookmarkEnd w:id="30"/>
      <w:r w:rsidRPr="003F42CA">
        <w:rPr>
          <w:rFonts w:ascii="Arial" w:eastAsia="Courier New" w:hAnsi="Arial" w:cs="Arial"/>
          <w:color w:val="000000"/>
          <w:sz w:val="20"/>
          <w:szCs w:val="20"/>
          <w:vertAlign w:val="superscript"/>
          <w:lang w:val="vi-VN" w:eastAsia="vi-VN" w:bidi="vi-VN"/>
        </w:rPr>
        <w:t xml:space="preserve">1 </w:t>
      </w:r>
      <w:r w:rsidRPr="003F42CA">
        <w:rPr>
          <w:rFonts w:ascii="Arial" w:eastAsia="Courier New" w:hAnsi="Arial" w:cs="Arial"/>
          <w:color w:val="000000"/>
          <w:sz w:val="20"/>
          <w:szCs w:val="20"/>
          <w:lang w:val="vi-VN" w:eastAsia="vi-VN" w:bidi="vi-VN"/>
        </w:rPr>
        <w:t>Ghi rõ số, ngày, tháng, trích yếu của văn bản làm cơ sở cho việc bàn giao, tiếp nhận như: Quyết định của cơ quan, người có thẩm quyền về việc giao, khai thác, xử lý tài sản. Đối với trường hợp bàn giao, tiếp nhận do sáp nhập, hợp nhất, chia tách, giải thể thì ghi văn bản phê duyệt việc sáp nhập, hợp nhất, chia tách, giải thể của cơ quan, người có thẩm quyền. Đối với trường hợp bàn giao tài sản để phá dỡ hủy bỏ theo dự án được cơ quan, người có thẩm quyền phê duyệt, để giải phóng mặt bằng khi nhà nước thu hồi đất thì ghi Quyết định phê duyệt dự án, Quyết định thu hồi đất,...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1" w:name="bookmark40"/>
      <w:bookmarkEnd w:id="31"/>
      <w:r w:rsidRPr="003F42CA">
        <w:rPr>
          <w:rFonts w:ascii="Arial" w:eastAsia="Courier New" w:hAnsi="Arial" w:cs="Arial"/>
          <w:color w:val="000000"/>
          <w:sz w:val="20"/>
          <w:szCs w:val="20"/>
          <w:vertAlign w:val="superscript"/>
          <w:lang w:val="vi-VN" w:eastAsia="vi-VN" w:bidi="vi-VN"/>
        </w:rPr>
        <w:t xml:space="preserve">2 </w:t>
      </w:r>
      <w:r w:rsidRPr="003F42CA">
        <w:rPr>
          <w:rFonts w:ascii="Arial" w:eastAsia="Courier New" w:hAnsi="Arial" w:cs="Arial"/>
          <w:color w:val="000000"/>
          <w:sz w:val="20"/>
          <w:szCs w:val="20"/>
          <w:lang w:val="vi-VN" w:eastAsia="vi-VN" w:bidi="vi-VN"/>
        </w:rPr>
        <w:t>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xây dựng nhà; khi bàn giao, tiếp nhận tài sản có quyết định xử lý gắn với việc chuyển đổi công năng sử dụng thì bổ sung cột mục đích sử dụng hiện tại, mục đích sử dụng sau khi chuyển đổi;...</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03/TSC-ĐA</w:t>
      </w:r>
    </w:p>
    <w:tbl>
      <w:tblPr>
        <w:tblW w:w="5000" w:type="pct"/>
        <w:tblBorders>
          <w:insideH w:val="nil"/>
          <w:insideV w:val="nil"/>
        </w:tblBorders>
        <w:tblCellMar>
          <w:left w:w="0" w:type="dxa"/>
          <w:right w:w="0" w:type="dxa"/>
        </w:tblCellMar>
        <w:tblLook w:val="04A0" w:firstRow="1" w:lastRow="0" w:firstColumn="1" w:lastColumn="0" w:noHBand="0" w:noVBand="1"/>
      </w:tblPr>
      <w:tblGrid>
        <w:gridCol w:w="3969"/>
        <w:gridCol w:w="5051"/>
      </w:tblGrid>
      <w:tr w:rsidR="003F42CA" w:rsidRPr="003F42CA" w:rsidTr="00DE7D8E">
        <w:trPr>
          <w:trHeight w:val="920"/>
        </w:trPr>
        <w:tc>
          <w:tcPr>
            <w:tcW w:w="22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TÊN 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ĐƠN VỊ SỰ NGHIỆP CÔNG LẬP</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Số: ……/…..-</w:t>
            </w:r>
            <w:r w:rsidRPr="003F42CA">
              <w:rPr>
                <w:rFonts w:ascii="Arial" w:eastAsia="Courier New" w:hAnsi="Arial" w:cs="Arial"/>
                <w:color w:val="000000"/>
                <w:sz w:val="20"/>
                <w:szCs w:val="20"/>
                <w:lang w:eastAsia="vi-VN" w:bidi="vi-VN"/>
              </w:rPr>
              <w:t>ĐA</w:t>
            </w:r>
          </w:p>
        </w:tc>
        <w:tc>
          <w:tcPr>
            <w:tcW w:w="28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ĐỀ ÁN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Sử dụng tài sản công tại đơn vị sự nghiệp công lập vào mục đích</w:t>
      </w:r>
      <w:r w:rsidRPr="003F42CA">
        <w:rPr>
          <w:rFonts w:ascii="Arial" w:eastAsia="Courier New" w:hAnsi="Arial" w:cs="Arial"/>
          <w:b/>
          <w:bCs/>
          <w:color w:val="000000"/>
          <w:sz w:val="20"/>
          <w:szCs w:val="20"/>
          <w:lang w:val="vi-VN" w:eastAsia="vi-VN" w:bidi="vi-VN"/>
        </w:rPr>
        <w:br/>
        <w:t>kinh doanh/cho thuê/liên doanh, liên kết</w:t>
      </w:r>
    </w:p>
    <w:p w:rsidR="003F42CA" w:rsidRPr="003F42CA" w:rsidRDefault="003F42CA" w:rsidP="003F42CA">
      <w:pPr>
        <w:widowControl w:val="0"/>
        <w:spacing w:after="0" w:line="240" w:lineRule="auto"/>
        <w:jc w:val="center"/>
        <w:rPr>
          <w:rFonts w:ascii="Arial" w:eastAsia="Courier New" w:hAnsi="Arial" w:cs="Arial"/>
          <w:bCs/>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32" w:name="bookmark43"/>
      <w:bookmarkStart w:id="33" w:name="bookmark41"/>
      <w:bookmarkStart w:id="34" w:name="bookmark42"/>
      <w:bookmarkStart w:id="35" w:name="bookmark44"/>
      <w:bookmarkEnd w:id="32"/>
      <w:r w:rsidRPr="003F42CA">
        <w:rPr>
          <w:rFonts w:ascii="Arial" w:eastAsia="Courier New" w:hAnsi="Arial" w:cs="Arial"/>
          <w:b/>
          <w:bCs/>
          <w:color w:val="000000"/>
          <w:sz w:val="20"/>
          <w:szCs w:val="20"/>
          <w:lang w:val="vi-VN" w:eastAsia="vi-VN" w:bidi="vi-VN"/>
        </w:rPr>
        <w:t>I. CƠ SỞ THỰC HIỆN ĐỀ ÁN</w:t>
      </w:r>
      <w:bookmarkEnd w:id="33"/>
      <w:bookmarkEnd w:id="34"/>
      <w:bookmarkEnd w:id="35"/>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6" w:name="bookmark45"/>
      <w:bookmarkEnd w:id="36"/>
      <w:r w:rsidRPr="003F42CA">
        <w:rPr>
          <w:rFonts w:ascii="Arial" w:eastAsia="Courier New" w:hAnsi="Arial" w:cs="Arial"/>
          <w:color w:val="000000"/>
          <w:sz w:val="20"/>
          <w:szCs w:val="20"/>
          <w:lang w:val="vi-VN" w:eastAsia="vi-VN" w:bidi="vi-VN"/>
        </w:rPr>
        <w:t>1. Cơ sở pháp lý</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7" w:name="bookmark46"/>
      <w:bookmarkEnd w:id="37"/>
      <w:r w:rsidRPr="003F42CA">
        <w:rPr>
          <w:rFonts w:ascii="Arial" w:eastAsia="Courier New" w:hAnsi="Arial" w:cs="Arial"/>
          <w:color w:val="000000"/>
          <w:sz w:val="20"/>
          <w:szCs w:val="20"/>
          <w:lang w:val="vi-VN" w:eastAsia="vi-VN" w:bidi="vi-VN"/>
        </w:rPr>
        <w:t>-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8" w:name="bookmark47"/>
      <w:bookmarkEnd w:id="38"/>
      <w:r w:rsidRPr="003F42CA">
        <w:rPr>
          <w:rFonts w:ascii="Arial" w:eastAsia="Courier New" w:hAnsi="Arial" w:cs="Arial"/>
          <w:color w:val="000000"/>
          <w:sz w:val="20"/>
          <w:szCs w:val="20"/>
          <w:lang w:val="vi-VN" w:eastAsia="vi-VN" w:bidi="vi-VN"/>
        </w:rPr>
        <w:t>-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39" w:name="bookmark48"/>
      <w:bookmarkEnd w:id="39"/>
      <w:r w:rsidRPr="003F42CA">
        <w:rPr>
          <w:rFonts w:ascii="Arial" w:eastAsia="Courier New" w:hAnsi="Arial" w:cs="Arial"/>
          <w:color w:val="000000"/>
          <w:sz w:val="20"/>
          <w:szCs w:val="20"/>
          <w:lang w:val="vi-VN" w:eastAsia="vi-VN" w:bidi="vi-VN"/>
        </w:rPr>
        <w:t>- Các văn bản khác có liên quan đến việc sử dụng tài sản công tại đơn vị sự nghiệp công lập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0" w:name="bookmark49"/>
      <w:bookmarkEnd w:id="40"/>
      <w:r w:rsidRPr="003F42CA">
        <w:rPr>
          <w:rFonts w:ascii="Arial" w:eastAsia="Courier New" w:hAnsi="Arial" w:cs="Arial"/>
          <w:color w:val="000000"/>
          <w:sz w:val="20"/>
          <w:szCs w:val="20"/>
          <w:lang w:val="vi-VN" w:eastAsia="vi-VN" w:bidi="vi-VN"/>
        </w:rPr>
        <w:t>2. Cơ sở thực tiễn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1" w:name="bookmark50"/>
      <w:bookmarkEnd w:id="41"/>
      <w:r w:rsidRPr="003F42CA">
        <w:rPr>
          <w:rFonts w:ascii="Arial" w:eastAsia="Courier New" w:hAnsi="Arial" w:cs="Arial"/>
          <w:color w:val="000000"/>
          <w:sz w:val="20"/>
          <w:szCs w:val="20"/>
          <w:lang w:val="vi-VN" w:eastAsia="vi-VN" w:bidi="vi-VN"/>
        </w:rPr>
        <w:t>2.1. Chức năng, nhiệm vụ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2" w:name="bookmark51"/>
      <w:bookmarkEnd w:id="42"/>
      <w:r w:rsidRPr="003F42CA">
        <w:rPr>
          <w:rFonts w:ascii="Arial" w:eastAsia="Courier New" w:hAnsi="Arial" w:cs="Arial"/>
          <w:color w:val="000000"/>
          <w:sz w:val="20"/>
          <w:szCs w:val="20"/>
          <w:lang w:val="vi-VN" w:eastAsia="vi-VN" w:bidi="vi-VN"/>
        </w:rPr>
        <w:t>2.2. Cơ cấu tổ chức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3" w:name="bookmark52"/>
      <w:bookmarkEnd w:id="43"/>
      <w:r w:rsidRPr="003F42CA">
        <w:rPr>
          <w:rFonts w:ascii="Arial" w:eastAsia="Courier New" w:hAnsi="Arial" w:cs="Arial"/>
          <w:color w:val="000000"/>
          <w:sz w:val="20"/>
          <w:szCs w:val="20"/>
          <w:lang w:val="vi-VN" w:eastAsia="vi-VN" w:bidi="vi-VN"/>
        </w:rPr>
        <w:t>2.3. Đối tượng phục vụ (cung cấp dịch vụ sự nghiệp công)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4" w:name="bookmark53"/>
      <w:bookmarkEnd w:id="44"/>
      <w:r w:rsidRPr="003F42CA">
        <w:rPr>
          <w:rFonts w:ascii="Arial" w:eastAsia="Courier New" w:hAnsi="Arial" w:cs="Arial"/>
          <w:color w:val="000000"/>
          <w:sz w:val="20"/>
          <w:szCs w:val="20"/>
          <w:lang w:val="vi-VN" w:eastAsia="vi-VN" w:bidi="vi-VN"/>
        </w:rPr>
        <w:t>2.4. Các hoạt động phụ trợ, hỗ trợ trực tiếp cho việc thực hiện chức năng, nhiệm vụ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45" w:name="bookmark54"/>
      <w:bookmarkEnd w:id="45"/>
      <w:r w:rsidRPr="003F42CA">
        <w:rPr>
          <w:rFonts w:ascii="Arial" w:eastAsia="Courier New" w:hAnsi="Arial" w:cs="Arial"/>
          <w:color w:val="000000"/>
          <w:sz w:val="20"/>
          <w:szCs w:val="20"/>
          <w:lang w:val="vi-VN" w:eastAsia="vi-VN" w:bidi="vi-VN"/>
        </w:rPr>
        <w:t>2.5. Kết quả thực hiện nhiệm vụ của đơn vị trong 3 năm gần nhất và kế hoạch phát triển trong các năm tiếp theo.</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46" w:name="bookmark57"/>
      <w:bookmarkStart w:id="47" w:name="bookmark55"/>
      <w:bookmarkStart w:id="48" w:name="bookmark56"/>
      <w:bookmarkStart w:id="49" w:name="bookmark58"/>
      <w:bookmarkEnd w:id="46"/>
      <w:r w:rsidRPr="003F42CA">
        <w:rPr>
          <w:rFonts w:ascii="Arial" w:eastAsia="Courier New" w:hAnsi="Arial" w:cs="Arial"/>
          <w:b/>
          <w:bCs/>
          <w:color w:val="000000"/>
          <w:sz w:val="20"/>
          <w:szCs w:val="20"/>
          <w:lang w:val="vi-VN" w:eastAsia="vi-VN" w:bidi="vi-VN"/>
        </w:rPr>
        <w:t>II. NỘI DUNG CHỦ YẾU CỦA ĐỀ ÁN</w:t>
      </w:r>
      <w:bookmarkEnd w:id="47"/>
      <w:bookmarkEnd w:id="48"/>
      <w:bookmarkEnd w:id="49"/>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 Thực trạng quản lý, sử dụng tài sản công tại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0" w:name="bookmark59"/>
      <w:bookmarkEnd w:id="50"/>
      <w:r w:rsidRPr="003F42CA">
        <w:rPr>
          <w:rFonts w:ascii="Arial" w:eastAsia="Courier New" w:hAnsi="Arial" w:cs="Arial"/>
          <w:color w:val="000000"/>
          <w:sz w:val="20"/>
          <w:szCs w:val="20"/>
          <w:lang w:val="vi-VN" w:eastAsia="vi-VN" w:bidi="vi-VN"/>
        </w:rPr>
        <w:t>1.1. Thực trạng quản lý, sử dụng tài sản công tại đơn vị theo các nhóm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(Loại tài sản, số lượng, nguyên giá, giá trị còn lại)</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1" w:name="bookmark60"/>
      <w:bookmarkEnd w:id="51"/>
      <w:r w:rsidRPr="003F42CA">
        <w:rPr>
          <w:rFonts w:ascii="Arial" w:eastAsia="Courier New" w:hAnsi="Arial" w:cs="Arial"/>
          <w:color w:val="000000"/>
          <w:sz w:val="20"/>
          <w:szCs w:val="20"/>
          <w:lang w:val="vi-VN" w:eastAsia="vi-VN" w:bidi="vi-VN"/>
        </w:rPr>
        <w:t>1.2. Tài sản đang sử dụng vào mục đích kinh doanh/cho thuê/liên doanh, liên kết (nếu có)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2" w:name="bookmark61"/>
      <w:bookmarkEnd w:id="52"/>
      <w:r w:rsidRPr="003F42CA">
        <w:rPr>
          <w:rFonts w:ascii="Arial" w:eastAsia="Courier New" w:hAnsi="Arial" w:cs="Arial"/>
          <w:color w:val="000000"/>
          <w:sz w:val="20"/>
          <w:szCs w:val="20"/>
          <w:lang w:val="vi-VN" w:eastAsia="vi-VN" w:bidi="vi-VN"/>
        </w:rPr>
        <w:t>- Loại tài sản, số lượng, nguyên giá, giá trị còn lại, thời hạn sử dụng tài sản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3" w:name="bookmark62"/>
      <w:bookmarkEnd w:id="53"/>
      <w:r w:rsidRPr="003F42CA">
        <w:rPr>
          <w:rFonts w:ascii="Arial" w:eastAsia="Courier New" w:hAnsi="Arial" w:cs="Arial"/>
          <w:color w:val="000000"/>
          <w:sz w:val="20"/>
          <w:szCs w:val="20"/>
          <w:lang w:val="vi-VN" w:eastAsia="vi-VN" w:bidi="vi-VN"/>
        </w:rPr>
        <w:t>- Hình thức/phương thức sử dụng tài sản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4" w:name="bookmark63"/>
      <w:bookmarkEnd w:id="54"/>
      <w:r w:rsidRPr="003F42CA">
        <w:rPr>
          <w:rFonts w:ascii="Arial" w:eastAsia="Courier New" w:hAnsi="Arial" w:cs="Arial"/>
          <w:color w:val="000000"/>
          <w:sz w:val="20"/>
          <w:szCs w:val="20"/>
          <w:lang w:val="vi-VN" w:eastAsia="vi-VN" w:bidi="vi-VN"/>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hằng năm của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5" w:name="bookmark64"/>
      <w:bookmarkEnd w:id="55"/>
      <w:r w:rsidRPr="003F42CA">
        <w:rPr>
          <w:rFonts w:ascii="Arial" w:eastAsia="Courier New" w:hAnsi="Arial" w:cs="Arial"/>
          <w:color w:val="000000"/>
          <w:sz w:val="20"/>
          <w:szCs w:val="20"/>
          <w:lang w:val="vi-VN" w:eastAsia="vi-VN" w:bidi="vi-VN"/>
        </w:rPr>
        <w:t>2. Phương án sử dụng tài sản công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2.1. Phương án sử dụng tài sản công tại đơn vị:</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a) Tài sản dự kiến sử dụng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6" w:name="bookmark65"/>
      <w:bookmarkEnd w:id="56"/>
      <w:r w:rsidRPr="003F42CA">
        <w:rPr>
          <w:rFonts w:ascii="Arial" w:eastAsia="Courier New" w:hAnsi="Arial" w:cs="Arial"/>
          <w:color w:val="000000"/>
          <w:sz w:val="20"/>
          <w:szCs w:val="20"/>
          <w:lang w:val="vi-VN" w:eastAsia="vi-VN" w:bidi="vi-VN"/>
        </w:rPr>
        <w:t>- Tên tài sản, số lượng, nguyên giá, giá trị còn lại theo sổ kế toán; phần giá trị tài sản trực tiếp sử dụng vào mục đích kinh doanh/cho thuê/liên doanh, liên kết (nguyên giá, giá trị còn lại) được xác định trên cơ sở tỷ lệ thời gian sử dụng, tần suất sử dụng tài sản vào mục đích kinh doanh/cho thuê/liên doanh, liên kết. Riêng đối với tài sản là thương hiệu của đơn vị sự nghiệp công lập, phần giá trị thương hiệu được sử dụng vào mục đích liên doanh, liên kết được xác định như sau:</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noProof/>
          <w:color w:val="000000"/>
          <w:sz w:val="20"/>
          <w:szCs w:val="20"/>
        </w:rPr>
        <w:lastRenderedPageBreak/>
        <w:drawing>
          <wp:inline distT="0" distB="0" distL="0" distR="0" wp14:anchorId="1847211A" wp14:editId="7BCDB0F8">
            <wp:extent cx="2239968" cy="40154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98083" cy="411959"/>
                    </a:xfrm>
                    <a:prstGeom prst="rect">
                      <a:avLst/>
                    </a:prstGeom>
                  </pic:spPr>
                </pic:pic>
              </a:graphicData>
            </a:graphic>
          </wp:inline>
        </w:drawing>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Trong đó: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TH1: Phân giá trị thương hiệu được sử dụng vào mục đích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TH: Giá trị thương hiệu của đơn vị sự nghiệp công lập được xác định theo tiêu chuẩn thẩm định giá Việt Nam, pháp luật về sở hữu trí tuệ và pháp luật có liên quan.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DT1: Doanh thu trung bình dự kiến từ hoạt động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DT2: Tổng nguồn thu sự nghiệp trung bình 03 năm liền trước năm xây dựng đề án của đơn vị sự nghiệp công lập.</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7" w:name="bookmark66"/>
      <w:bookmarkEnd w:id="57"/>
      <w:r w:rsidRPr="003F42CA">
        <w:rPr>
          <w:rFonts w:ascii="Arial" w:eastAsia="Courier New" w:hAnsi="Arial" w:cs="Arial"/>
          <w:color w:val="000000"/>
          <w:sz w:val="20"/>
          <w:szCs w:val="20"/>
          <w:lang w:val="vi-VN" w:eastAsia="vi-VN" w:bidi="vi-VN"/>
        </w:rPr>
        <w:t>b) Sự cần thiết của việc sử dụng tài sản công vào mục đích kinh doanh/cho thuê/liên doanh, liên kết (nêu rõ trường hợp áp dụng theo quy định tại khoản 1 các Điều 56, 57, 58 của Luật; khả năng đáp ứng việc thực hiện nhiệm vụ do Nhà nước giao khi sử dụng tài sản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8" w:name="bookmark67"/>
      <w:bookmarkEnd w:id="58"/>
      <w:r w:rsidRPr="003F42CA">
        <w:rPr>
          <w:rFonts w:ascii="Arial" w:eastAsia="Courier New" w:hAnsi="Arial" w:cs="Arial"/>
          <w:color w:val="000000"/>
          <w:sz w:val="20"/>
          <w:szCs w:val="20"/>
          <w:lang w:val="vi-VN" w:eastAsia="vi-VN" w:bidi="vi-VN"/>
        </w:rPr>
        <w:t>c) Thời gian thực hiện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59" w:name="bookmark68"/>
      <w:bookmarkEnd w:id="59"/>
      <w:r w:rsidRPr="003F42CA">
        <w:rPr>
          <w:rFonts w:ascii="Arial" w:eastAsia="Courier New" w:hAnsi="Arial" w:cs="Arial"/>
          <w:color w:val="000000"/>
          <w:sz w:val="20"/>
          <w:szCs w:val="20"/>
          <w:lang w:val="vi-VN" w:eastAsia="vi-VN" w:bidi="vi-VN"/>
        </w:rPr>
        <w:t>d) Hình thức/phương thức sử dụng tài sản công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 Phương án tài chính của việc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0" w:name="bookmark69"/>
      <w:bookmarkEnd w:id="60"/>
      <w:r w:rsidRPr="003F42CA">
        <w:rPr>
          <w:rFonts w:ascii="Arial" w:eastAsia="Courier New" w:hAnsi="Arial" w:cs="Arial"/>
          <w:color w:val="000000"/>
          <w:sz w:val="20"/>
          <w:szCs w:val="20"/>
          <w:lang w:val="vi-VN" w:eastAsia="vi-VN" w:bidi="vi-VN"/>
        </w:rP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1" w:name="bookmark70"/>
      <w:bookmarkEnd w:id="61"/>
      <w:r w:rsidRPr="003F42CA">
        <w:rPr>
          <w:rFonts w:ascii="Arial" w:eastAsia="Courier New" w:hAnsi="Arial" w:cs="Arial"/>
          <w:color w:val="000000"/>
          <w:sz w:val="20"/>
          <w:szCs w:val="20"/>
          <w:lang w:val="vi-VN" w:eastAsia="vi-VN" w:bidi="vi-VN"/>
        </w:rPr>
        <w:t>- Dự kiến tổng chi phí: Tổng chi phí gồm các khoản: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đầu tư xây dựng, mua sắm, cải tạo, bảo dưỡng, sửa chữa tài sản; chi phí đào tạo và chuyển giao công nghệ (nếu có); chi phí lắp đặt, thí nghiệm, hiệu chỉnh; chi phí vận chuyển, bảo hiểm.</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kinh doanh; chi phí quản lý; chi phí trực tiếp cấu thành dịch vụ (như: chi phí vật tư, vật phẩm, nguyên, nhiên vật liệu, nhân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khấu hao tài sản cố định (chỉ xác định chi phí khấu hao đối với các tài sản công trực tiếp sử dụng vào mục đích kinh doanh/cho thuê/liên doanh, liên kết tương ứng với phần giá trị tài sản sử dụng vào mục đích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Mức nộp ngân sách nhà nước (do đơn vị sự nghiệp công lập đề xuất cụ thể tại Đề án nhưng không thấp hơn 2% doanh thu).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lãi vay; thuế, phí, lệ phí.</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Chi phí khác.</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2" w:name="bookmark71"/>
      <w:bookmarkEnd w:id="62"/>
      <w:r w:rsidRPr="003F42CA">
        <w:rPr>
          <w:rFonts w:ascii="Arial" w:eastAsia="Courier New" w:hAnsi="Arial" w:cs="Arial"/>
          <w:color w:val="000000"/>
          <w:sz w:val="20"/>
          <w:szCs w:val="20"/>
          <w:lang w:val="vi-VN" w:eastAsia="vi-VN" w:bidi="vi-VN"/>
        </w:rPr>
        <w:t>- Chênh lệch thu, chi.</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3" w:name="bookmark72"/>
      <w:bookmarkEnd w:id="63"/>
      <w:r w:rsidRPr="003F42CA">
        <w:rPr>
          <w:rFonts w:ascii="Arial" w:eastAsia="Courier New" w:hAnsi="Arial" w:cs="Arial"/>
          <w:color w:val="000000"/>
          <w:sz w:val="20"/>
          <w:szCs w:val="20"/>
          <w:lang w:val="vi-VN" w:eastAsia="vi-VN" w:bidi="vi-VN"/>
        </w:rPr>
        <w:t>2.2. Đánh giá sơ bộ hiệu quả của phương án kinh doanh/cho thuê/liên doanh, liên kết: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4" w:name="bookmark73"/>
      <w:bookmarkEnd w:id="64"/>
      <w:r w:rsidRPr="003F42CA">
        <w:rPr>
          <w:rFonts w:ascii="Arial" w:eastAsia="Courier New" w:hAnsi="Arial" w:cs="Arial"/>
          <w:color w:val="000000"/>
          <w:sz w:val="20"/>
          <w:szCs w:val="20"/>
          <w:lang w:val="vi-VN" w:eastAsia="vi-VN" w:bidi="vi-VN"/>
        </w:rPr>
        <w:t>- Dự kiến chênh lệch thu chi bình quân hằng năm của đơn vị trong thời gian sử dụng tài sản công vào mục đích kinh doanh/cho thuê/liên doanh, liên kết; so sánh với chênh lệch thu chi bình quân 03 năm trước liền kề;</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5" w:name="bookmark74"/>
      <w:bookmarkEnd w:id="65"/>
      <w:r w:rsidRPr="003F42CA">
        <w:rPr>
          <w:rFonts w:ascii="Arial" w:eastAsia="Courier New" w:hAnsi="Arial" w:cs="Arial"/>
          <w:color w:val="000000"/>
          <w:sz w:val="20"/>
          <w:szCs w:val="20"/>
          <w:lang w:val="vi-VN" w:eastAsia="vi-VN" w:bidi="vi-VN"/>
        </w:rPr>
        <w:t>- Dự kiến số tiền do ngân sách nhà nước cấp và tỷ trọng tiền do ngân sách nhà nước cấp trong tổng dự toán chi hằng năm của đơn vị trong thời gian sử dụng tài sản công vào mục đích kinh doanh/cho thuê/liên doanh, liên kết; so sánh với các chỉ tiêu tương ứng trong 03 năm trước liền kề;</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6" w:name="bookmark75"/>
      <w:bookmarkEnd w:id="66"/>
      <w:r w:rsidRPr="003F42CA">
        <w:rPr>
          <w:rFonts w:ascii="Arial" w:eastAsia="Courier New" w:hAnsi="Arial" w:cs="Arial"/>
          <w:color w:val="000000"/>
          <w:sz w:val="20"/>
          <w:szCs w:val="20"/>
          <w:lang w:val="vi-VN" w:eastAsia="vi-VN" w:bidi="vi-VN"/>
        </w:rPr>
        <w:lastRenderedPageBreak/>
        <w:t>- Số lượng, chất lượng, mức giá dịch vụ sự nghiệp công dự kiến.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7" w:name="bookmark76"/>
      <w:bookmarkEnd w:id="67"/>
      <w:r w:rsidRPr="003F42CA">
        <w:rPr>
          <w:rFonts w:ascii="Arial" w:eastAsia="Courier New" w:hAnsi="Arial" w:cs="Arial"/>
          <w:color w:val="000000"/>
          <w:sz w:val="20"/>
          <w:szCs w:val="20"/>
          <w:lang w:val="vi-VN" w:eastAsia="vi-VN" w:bidi="vi-VN"/>
        </w:rPr>
        <w:t>3. Việc đáp ứng các yêu cầu theo quy định tại khoản 2 Điều 55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8" w:name="bookmark77"/>
      <w:bookmarkEnd w:id="68"/>
      <w:r w:rsidRPr="003F42CA">
        <w:rPr>
          <w:rFonts w:ascii="Arial" w:eastAsia="Courier New" w:hAnsi="Arial" w:cs="Arial"/>
          <w:color w:val="000000"/>
          <w:sz w:val="20"/>
          <w:szCs w:val="20"/>
          <w:lang w:val="vi-VN" w:eastAsia="vi-VN" w:bidi="vi-VN"/>
        </w:rPr>
        <w:t>4. Phương án xử lý tài sản sau khi kết thúc thời gian liên doanh, liên kết hoặc chấm dứt hợp đồng trước hạn.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(Mục này được áp dụng khi lập Đề án sử dụng tài sản công vào mục đích liên doanh, liên kết. Các nội dung được xây dựng phải phù hợp với quy định tại khoản 6 Điều 47 Nghị định này)</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69" w:name="bookmark78"/>
      <w:bookmarkEnd w:id="69"/>
      <w:r w:rsidRPr="003F42CA">
        <w:rPr>
          <w:rFonts w:ascii="Arial" w:eastAsia="Courier New" w:hAnsi="Arial" w:cs="Arial"/>
          <w:color w:val="000000"/>
          <w:sz w:val="20"/>
          <w:szCs w:val="20"/>
          <w:lang w:val="vi-VN" w:eastAsia="vi-VN" w:bidi="vi-VN"/>
        </w:rPr>
        <w:t>5. Thời hạn thực hiện Đề 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70" w:name="bookmark79"/>
      <w:bookmarkEnd w:id="70"/>
      <w:r w:rsidRPr="003F42CA">
        <w:rPr>
          <w:rFonts w:ascii="Arial" w:eastAsia="Courier New" w:hAnsi="Arial" w:cs="Arial"/>
          <w:b/>
          <w:bCs/>
          <w:color w:val="000000"/>
          <w:sz w:val="20"/>
          <w:szCs w:val="20"/>
          <w:lang w:val="vi-VN" w:eastAsia="vi-VN" w:bidi="vi-VN"/>
        </w:rPr>
        <w:t>III. ĐỀ XUẤT, KIẾN NGHỊ ĐỂ THỰC HIỆN ĐỀ ÁN</w:t>
      </w: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F42CA" w:rsidRPr="003F42CA" w:rsidTr="00DE7D8E">
        <w:tc>
          <w:tcPr>
            <w:tcW w:w="2500" w:type="pct"/>
            <w:hideMark/>
          </w:tcPr>
          <w:p w:rsidR="003F42CA" w:rsidRPr="003F42CA" w:rsidRDefault="003F42CA" w:rsidP="003F42CA">
            <w:pPr>
              <w:keepNext/>
              <w:keepLines/>
              <w:widowControl w:val="0"/>
              <w:jc w:val="center"/>
              <w:outlineLvl w:val="1"/>
              <w:rPr>
                <w:rFonts w:ascii="Arial" w:hAnsi="Arial" w:cs="Arial"/>
                <w:bCs/>
                <w:i/>
                <w:color w:val="000000" w:themeColor="text1"/>
                <w:lang w:val="vi-VN" w:eastAsia="vi-VN" w:bidi="vi-VN"/>
              </w:rPr>
            </w:pPr>
            <w:r w:rsidRPr="003F42CA">
              <w:rPr>
                <w:rFonts w:ascii="Arial" w:hAnsi="Arial" w:cs="Arial"/>
                <w:b/>
                <w:bCs/>
                <w:color w:val="000000" w:themeColor="text1"/>
                <w:lang w:val="vi-VN" w:eastAsia="vi-VN" w:bidi="vi-VN"/>
              </w:rPr>
              <w:t>CHỦ TỊCH HỘI ĐỒNG QUẢN LÝ</w:t>
            </w:r>
            <w:r w:rsidRPr="003F42CA">
              <w:rPr>
                <w:rFonts w:ascii="Arial" w:hAnsi="Arial" w:cs="Arial"/>
                <w:b/>
                <w:bCs/>
                <w:color w:val="000000" w:themeColor="text1"/>
                <w:lang w:val="vi-VN" w:eastAsia="vi-VN" w:bidi="vi-VN"/>
              </w:rPr>
              <w:br/>
            </w:r>
            <w:r w:rsidRPr="003F42CA">
              <w:rPr>
                <w:rFonts w:ascii="Arial" w:hAnsi="Arial" w:cs="Arial"/>
                <w:bCs/>
                <w:i/>
                <w:color w:val="000000" w:themeColor="text1"/>
                <w:lang w:val="vi-VN" w:eastAsia="vi-VN" w:bidi="vi-VN"/>
              </w:rPr>
              <w:t>(nếu có)</w:t>
            </w:r>
          </w:p>
          <w:p w:rsidR="003F42CA" w:rsidRPr="003F42CA" w:rsidRDefault="003F42CA" w:rsidP="003676AF">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ĐƠN VỊ</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sectPr w:rsidR="003F42CA" w:rsidRPr="003F42CA" w:rsidSect="00716B47">
          <w:headerReference w:type="default" r:id="rId8"/>
          <w:type w:val="nextColumn"/>
          <w:pgSz w:w="11900" w:h="16840"/>
          <w:pgMar w:top="1440" w:right="1440" w:bottom="1440" w:left="1440" w:header="0" w:footer="0" w:gutter="0"/>
          <w:cols w:space="720"/>
          <w:noEndnote/>
          <w:docGrid w:linePitch="360"/>
        </w:sectPr>
      </w:pP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04/TSC-MSTT</w:t>
      </w:r>
    </w:p>
    <w:tbl>
      <w:tblPr>
        <w:tblW w:w="5000" w:type="pct"/>
        <w:tblCellMar>
          <w:left w:w="0" w:type="dxa"/>
          <w:right w:w="0" w:type="dxa"/>
        </w:tblCellMar>
        <w:tblLook w:val="04A0" w:firstRow="1" w:lastRow="0" w:firstColumn="1" w:lastColumn="0" w:noHBand="0" w:noVBand="1"/>
      </w:tblPr>
      <w:tblGrid>
        <w:gridCol w:w="6142"/>
        <w:gridCol w:w="7818"/>
      </w:tblGrid>
      <w:tr w:rsidR="003F42CA" w:rsidRPr="003F42CA" w:rsidTr="00DE7D8E">
        <w:trPr>
          <w:trHeight w:val="567"/>
        </w:trPr>
        <w:tc>
          <w:tcPr>
            <w:tcW w:w="2200" w:type="pct"/>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 ĐƠN VỊ TỔNG HỢP NHU CẦU</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tc>
        <w:tc>
          <w:tcPr>
            <w:tcW w:w="2800" w:type="pct"/>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BẢNG TỔNG HỢP NHU CẦU MUA SẮM TẬP TRUNG</w:t>
      </w:r>
    </w:p>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Năm:</w:t>
      </w:r>
      <w:r w:rsidRPr="003F42CA">
        <w:rPr>
          <w:rFonts w:ascii="Arial" w:eastAsia="Courier New" w:hAnsi="Arial" w:cs="Arial"/>
          <w:color w:val="000000"/>
          <w:sz w:val="20"/>
          <w:szCs w:val="20"/>
          <w:lang w:eastAsia="vi-VN" w:bidi="vi-VN"/>
        </w:rPr>
        <w:t>……………………………….</w:t>
      </w:r>
    </w:p>
    <w:tbl>
      <w:tblPr>
        <w:tblOverlap w:val="never"/>
        <w:tblW w:w="5000" w:type="pct"/>
        <w:tblCellMar>
          <w:left w:w="10" w:type="dxa"/>
          <w:right w:w="10" w:type="dxa"/>
        </w:tblCellMar>
        <w:tblLook w:val="0000" w:firstRow="0" w:lastRow="0" w:firstColumn="0" w:lastColumn="0" w:noHBand="0" w:noVBand="0"/>
      </w:tblPr>
      <w:tblGrid>
        <w:gridCol w:w="704"/>
        <w:gridCol w:w="3477"/>
        <w:gridCol w:w="958"/>
        <w:gridCol w:w="868"/>
        <w:gridCol w:w="1013"/>
        <w:gridCol w:w="1306"/>
        <w:gridCol w:w="1523"/>
        <w:gridCol w:w="1914"/>
        <w:gridCol w:w="1219"/>
        <w:gridCol w:w="968"/>
      </w:tblGrid>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246" w:type="pct"/>
            <w:tcBorders>
              <w:top w:val="single" w:sz="4" w:space="0" w:color="auto"/>
              <w:left w:val="single" w:sz="4" w:space="0" w:color="auto"/>
              <w:bottom w:val="single" w:sz="4" w:space="0" w:color="auto"/>
              <w:tl2br w:val="single" w:sz="4" w:space="0" w:color="auto"/>
            </w:tcBorders>
            <w:shd w:val="clear" w:color="auto" w:fill="FFFFFF"/>
            <w:vAlign w:val="center"/>
          </w:tcPr>
          <w:p w:rsidR="003F42CA" w:rsidRPr="003F42CA" w:rsidRDefault="003F42CA" w:rsidP="003F42CA">
            <w:pPr>
              <w:widowControl w:val="0"/>
              <w:spacing w:after="0" w:line="240" w:lineRule="auto"/>
              <w:jc w:val="right"/>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 xml:space="preserve">tổ chức, đơn vị </w:t>
            </w:r>
            <w:r w:rsidRPr="003F42CA">
              <w:rPr>
                <w:rFonts w:ascii="Arial" w:eastAsia="Courier New" w:hAnsi="Arial" w:cs="Arial"/>
                <w:b/>
                <w:bCs/>
                <w:color w:val="000000"/>
                <w:sz w:val="20"/>
                <w:szCs w:val="20"/>
                <w:lang w:val="vi-VN" w:eastAsia="vi-VN" w:bidi="vi-VN"/>
              </w:rPr>
              <w:br/>
              <w:t>đăng ký mua sắm tài sản</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w:t>
            </w:r>
            <w:r w:rsidRPr="003F42CA">
              <w:rPr>
                <w:rFonts w:ascii="Arial" w:eastAsia="Courier New" w:hAnsi="Arial" w:cs="Arial"/>
                <w:b/>
                <w:bCs/>
                <w:color w:val="000000"/>
                <w:sz w:val="20"/>
                <w:szCs w:val="20"/>
                <w:lang w:val="vi-VN" w:eastAsia="vi-VN" w:bidi="vi-VN"/>
              </w:rPr>
              <w:t xml:space="preserve"> lư</w:t>
            </w:r>
            <w:r w:rsidRPr="003F42CA">
              <w:rPr>
                <w:rFonts w:ascii="Arial" w:eastAsia="Courier New" w:hAnsi="Arial" w:cs="Arial"/>
                <w:b/>
                <w:bCs/>
                <w:color w:val="000000"/>
                <w:sz w:val="20"/>
                <w:szCs w:val="20"/>
                <w:lang w:eastAsia="vi-VN" w:bidi="vi-VN"/>
              </w:rPr>
              <w:t>ợ</w:t>
            </w:r>
            <w:r w:rsidRPr="003F42CA">
              <w:rPr>
                <w:rFonts w:ascii="Arial" w:eastAsia="Courier New" w:hAnsi="Arial" w:cs="Arial"/>
                <w:b/>
                <w:bCs/>
                <w:color w:val="000000"/>
                <w:sz w:val="20"/>
                <w:szCs w:val="20"/>
                <w:lang w:val="vi-VN" w:eastAsia="vi-VN" w:bidi="vi-VN"/>
              </w:rPr>
              <w:t>ng</w:t>
            </w: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Dự toán (đồng)</w:t>
            </w:r>
          </w:p>
        </w:tc>
        <w:tc>
          <w:tcPr>
            <w:tcW w:w="468" w:type="pct"/>
            <w:tcBorders>
              <w:top w:val="single" w:sz="4" w:space="0" w:color="auto"/>
              <w:left w:val="single" w:sz="4" w:space="0" w:color="auto"/>
            </w:tcBorders>
            <w:shd w:val="clear" w:color="auto" w:fill="FFFFFF"/>
            <w:vAlign w:val="center"/>
          </w:tcPr>
          <w:p w:rsidR="003F42CA" w:rsidRPr="003F42CA" w:rsidRDefault="003F42CA" w:rsidP="00377E80">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Nguồn vốn</w:t>
            </w:r>
            <w:r w:rsidR="00377E80" w:rsidRPr="00B32C95">
              <w:rPr>
                <w:rFonts w:ascii="Arial" w:eastAsia="Courier New" w:hAnsi="Arial" w:cs="Arial"/>
                <w:b/>
                <w:bCs/>
                <w:color w:val="000000"/>
                <w:sz w:val="20"/>
                <w:szCs w:val="20"/>
                <w:lang w:eastAsia="vi-VN" w:bidi="vi-VN"/>
              </w:rPr>
              <w:t xml:space="preserve"> </w:t>
            </w:r>
            <w:r w:rsidRPr="003F42CA">
              <w:rPr>
                <w:rFonts w:ascii="Arial" w:eastAsia="Courier New" w:hAnsi="Arial" w:cs="Arial"/>
                <w:b/>
                <w:bCs/>
                <w:color w:val="000000"/>
                <w:sz w:val="20"/>
                <w:szCs w:val="20"/>
                <w:lang w:val="vi-VN" w:eastAsia="vi-VN" w:bidi="vi-VN"/>
              </w:rPr>
              <w:t>mua s</w:t>
            </w:r>
            <w:r w:rsidRPr="003F42CA">
              <w:rPr>
                <w:rFonts w:ascii="Arial" w:eastAsia="Courier New" w:hAnsi="Arial" w:cs="Arial"/>
                <w:b/>
                <w:bCs/>
                <w:color w:val="000000"/>
                <w:sz w:val="20"/>
                <w:szCs w:val="20"/>
                <w:lang w:eastAsia="vi-VN" w:bidi="vi-VN"/>
              </w:rPr>
              <w:t>ắ</w:t>
            </w:r>
            <w:r w:rsidRPr="003F42CA">
              <w:rPr>
                <w:rFonts w:ascii="Arial" w:eastAsia="Courier New" w:hAnsi="Arial" w:cs="Arial"/>
                <w:b/>
                <w:bCs/>
                <w:color w:val="000000"/>
                <w:sz w:val="20"/>
                <w:szCs w:val="20"/>
                <w:lang w:val="vi-VN" w:eastAsia="vi-VN" w:bidi="vi-VN"/>
              </w:rPr>
              <w:t>m</w:t>
            </w: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Phương thức thanh toán</w:t>
            </w: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Dự kiến thời gian, địa điểm giao nhận tài sản</w:t>
            </w: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Các đề xuất khác</w:t>
            </w: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(7)</w:t>
            </w: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(8)</w:t>
            </w: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(9)</w:t>
            </w: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(10)</w:t>
            </w: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I</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A</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Đơn vị....</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II</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B</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Đơn vị....</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III</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val="vi-VN" w:eastAsia="vi-VN" w:bidi="vi-VN"/>
              </w:rPr>
              <w:t xml:space="preserve">Tài sản </w:t>
            </w:r>
            <w:r w:rsidRPr="003F42CA">
              <w:rPr>
                <w:rFonts w:ascii="Arial" w:eastAsia="Courier New" w:hAnsi="Arial" w:cs="Arial"/>
                <w:b/>
                <w:bCs/>
                <w:color w:val="000000"/>
                <w:sz w:val="20"/>
                <w:szCs w:val="20"/>
                <w:lang w:eastAsia="vi-VN" w:bidi="vi-VN"/>
              </w:rPr>
              <w:t>C</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Đơn vị....</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34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Tổng cộng:</w:t>
            </w:r>
          </w:p>
        </w:tc>
        <w:tc>
          <w:tcPr>
            <w:tcW w:w="34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1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6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6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4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68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37"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3F42CA" w:rsidRPr="003F42CA" w:rsidTr="00DE7D8E">
        <w:tc>
          <w:tcPr>
            <w:tcW w:w="2500" w:type="pct"/>
          </w:tcPr>
          <w:p w:rsidR="003F42CA" w:rsidRPr="003F42CA" w:rsidRDefault="003F42CA" w:rsidP="003F42CA">
            <w:pPr>
              <w:widowControl w:val="0"/>
              <w:jc w:val="center"/>
              <w:rPr>
                <w:rFonts w:ascii="Arial" w:hAnsi="Arial" w:cs="Arial"/>
                <w:color w:val="000000"/>
                <w:lang w:val="vi-VN" w:eastAsia="vi-VN" w:bidi="vi-VN"/>
              </w:rPr>
            </w:pPr>
            <w:r w:rsidRPr="003F42CA">
              <w:rPr>
                <w:rFonts w:ascii="Arial" w:hAnsi="Arial" w:cs="Arial"/>
                <w:b/>
                <w:bCs/>
                <w:color w:val="000000"/>
                <w:lang w:val="vi-VN" w:eastAsia="vi-VN" w:bidi="vi-VN"/>
              </w:rPr>
              <w:t>Người lập biểu</w:t>
            </w:r>
          </w:p>
          <w:p w:rsidR="003F42CA" w:rsidRPr="003F42CA" w:rsidRDefault="003F42CA" w:rsidP="003F42CA">
            <w:pPr>
              <w:widowControl w:val="0"/>
              <w:jc w:val="center"/>
              <w:rPr>
                <w:rFonts w:ascii="Arial" w:hAnsi="Arial" w:cs="Arial"/>
                <w:color w:val="000000"/>
                <w:lang w:val="vi-VN" w:eastAsia="vi-VN" w:bidi="vi-VN"/>
              </w:rPr>
            </w:pPr>
            <w:r w:rsidRPr="003F42CA">
              <w:rPr>
                <w:rFonts w:ascii="Arial" w:hAnsi="Arial" w:cs="Arial"/>
                <w:i/>
                <w:iCs/>
                <w:color w:val="000000"/>
                <w:lang w:val="vi-VN" w:eastAsia="vi-VN" w:bidi="vi-VN"/>
              </w:rPr>
              <w:t>(Ký, ghi rõ họ tên)</w:t>
            </w:r>
          </w:p>
        </w:tc>
        <w:tc>
          <w:tcPr>
            <w:tcW w:w="2500" w:type="pct"/>
            <w:hideMark/>
          </w:tcPr>
          <w:p w:rsidR="003F42CA" w:rsidRPr="003F42CA" w:rsidRDefault="003F42CA" w:rsidP="003F42CA">
            <w:pPr>
              <w:keepNext/>
              <w:keepLines/>
              <w:widowControl w:val="0"/>
              <w:jc w:val="center"/>
              <w:outlineLvl w:val="1"/>
              <w:rPr>
                <w:rFonts w:ascii="Arial" w:hAnsi="Arial" w:cs="Arial"/>
                <w:bCs/>
                <w:color w:val="000000" w:themeColor="text1"/>
                <w:lang w:val="vi-VN" w:eastAsia="vi-VN" w:bidi="vi-VN"/>
              </w:rPr>
            </w:pPr>
            <w:r w:rsidRPr="003F42CA">
              <w:rPr>
                <w:rFonts w:ascii="Arial" w:hAnsi="Arial" w:cs="Arial"/>
                <w:bCs/>
                <w:i/>
                <w:iCs/>
                <w:lang w:val="vi-VN" w:eastAsia="vi-VN" w:bidi="vi-VN"/>
              </w:rPr>
              <w:t>……., ngày……tháng……năm …</w:t>
            </w:r>
          </w:p>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CƠ QUAN, ĐƠN VỊ TỔNG HỢP NHU CẦU</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1" w:name="bookmark83"/>
      <w:bookmarkEnd w:id="71"/>
      <w:r w:rsidRPr="003F42CA">
        <w:rPr>
          <w:rFonts w:ascii="Arial" w:eastAsia="Courier New" w:hAnsi="Arial" w:cs="Arial"/>
          <w:color w:val="000000"/>
          <w:sz w:val="20"/>
          <w:szCs w:val="20"/>
          <w:lang w:val="vi-VN" w:eastAsia="vi-VN" w:bidi="vi-VN"/>
        </w:rPr>
        <w:t>- Các cột 2, 3, 4, 5, 6, 7 là chỉ tiêu bắt buộc.</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2" w:name="bookmark84"/>
      <w:bookmarkEnd w:id="72"/>
      <w:r w:rsidRPr="003F42CA">
        <w:rPr>
          <w:rFonts w:ascii="Arial" w:eastAsia="Courier New" w:hAnsi="Arial" w:cs="Arial"/>
          <w:color w:val="000000"/>
          <w:sz w:val="20"/>
          <w:szCs w:val="20"/>
          <w:lang w:val="vi-VN" w:eastAsia="vi-VN" w:bidi="vi-VN"/>
        </w:rPr>
        <w:t>- Cột 5: Ghi theo dự toán mua sắm được cơ quan, người có thẩm quyền phê duyệt.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3" w:name="bookmark85"/>
      <w:bookmarkEnd w:id="73"/>
      <w:r w:rsidRPr="003F42CA">
        <w:rPr>
          <w:rFonts w:ascii="Arial" w:eastAsia="Courier New" w:hAnsi="Arial" w:cs="Arial"/>
          <w:color w:val="000000"/>
          <w:sz w:val="20"/>
          <w:szCs w:val="20"/>
          <w:lang w:val="vi-VN" w:eastAsia="vi-VN" w:bidi="vi-VN"/>
        </w:rPr>
        <w:t>- Cột 6: Ghi rõ nguồn vốn mua sắm.</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4" w:name="bookmark86"/>
      <w:bookmarkEnd w:id="74"/>
      <w:r w:rsidRPr="003F42CA">
        <w:rPr>
          <w:rFonts w:ascii="Arial" w:eastAsia="Courier New" w:hAnsi="Arial" w:cs="Arial"/>
          <w:color w:val="000000"/>
          <w:sz w:val="20"/>
          <w:szCs w:val="20"/>
          <w:lang w:val="vi-VN" w:eastAsia="vi-VN" w:bidi="vi-VN"/>
        </w:rPr>
        <w:t>- Cột 7: Ghi rõ phương thức thanh toán (một lần hay nhiều lần, tiền mặt hay chuyển khoản).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75" w:name="bookmark87"/>
      <w:bookmarkEnd w:id="75"/>
      <w:r w:rsidRPr="003F42CA">
        <w:rPr>
          <w:rFonts w:ascii="Arial" w:eastAsia="Courier New" w:hAnsi="Arial" w:cs="Arial"/>
          <w:color w:val="000000"/>
          <w:sz w:val="20"/>
          <w:szCs w:val="20"/>
          <w:lang w:val="vi-VN" w:eastAsia="vi-VN" w:bidi="vi-VN"/>
        </w:rPr>
        <w:t>- Cột 8: Đề xuất thời gian, địa điểm giao nhận tài sản để đơn vị mua sắm tập trung tính toán phương án tổ chức thực hiện mua sắm cho phù hợp với thực tế.</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3F42CA" w:rsidRPr="003F42CA" w:rsidSect="00716B47">
          <w:headerReference w:type="default" r:id="rId9"/>
          <w:pgSz w:w="16840" w:h="11900" w:orient="landscape"/>
          <w:pgMar w:top="1440" w:right="1440" w:bottom="1440" w:left="1440" w:header="0" w:footer="0" w:gutter="0"/>
          <w:cols w:space="720"/>
          <w:noEndnote/>
          <w:docGrid w:linePitch="360"/>
        </w:sectPr>
      </w:pPr>
      <w:bookmarkStart w:id="76" w:name="bookmark88"/>
      <w:bookmarkEnd w:id="76"/>
      <w:r w:rsidRPr="003F42CA">
        <w:rPr>
          <w:rFonts w:ascii="Arial" w:eastAsia="Courier New" w:hAnsi="Arial" w:cs="Arial"/>
          <w:color w:val="000000"/>
          <w:sz w:val="20"/>
          <w:szCs w:val="20"/>
          <w:lang w:val="vi-VN" w:eastAsia="vi-VN" w:bidi="vi-VN"/>
        </w:rPr>
        <w:t>- Cột 9: Ghi các thông tin để đơn vị mua sắm tập trung tham khảo trong quá trình lựa chọn nhà cung cấp như: Màu sắc, công suất, xuất xứ của tài sản,...</w:t>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05/TSC-MSTT</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Độc lập - Tự do - Hạnh phúc</w:t>
      </w:r>
    </w:p>
    <w:p w:rsidR="003F42CA" w:rsidRPr="003F42CA" w:rsidRDefault="003F42CA" w:rsidP="003F42CA">
      <w:pPr>
        <w:widowControl w:val="0"/>
        <w:spacing w:after="0" w:line="240" w:lineRule="auto"/>
        <w:jc w:val="center"/>
        <w:rPr>
          <w:rFonts w:ascii="Arial" w:eastAsia="Courier New" w:hAnsi="Arial" w:cs="Arial"/>
          <w:bCs/>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_______________________</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bookmarkStart w:id="77" w:name="bookmark89"/>
      <w:bookmarkStart w:id="78" w:name="bookmark90"/>
      <w:bookmarkStart w:id="79" w:name="bookmark91"/>
      <w:r w:rsidRPr="003F42CA">
        <w:rPr>
          <w:rFonts w:ascii="Arial" w:eastAsia="Courier New" w:hAnsi="Arial" w:cs="Arial"/>
          <w:b/>
          <w:bCs/>
          <w:color w:val="000000"/>
          <w:sz w:val="20"/>
          <w:szCs w:val="20"/>
          <w:lang w:val="vi-VN" w:eastAsia="vi-VN" w:bidi="vi-VN"/>
        </w:rPr>
        <w:t>BIÊN BẢN NGHIỆM THU, BÀN GIAO, TIẾP NHẬN TÀI SẢN</w:t>
      </w:r>
      <w:bookmarkEnd w:id="77"/>
      <w:bookmarkEnd w:id="78"/>
      <w:bookmarkEnd w:id="79"/>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Thỏa thuận khung số.... ký ngày... tháng... năm………. giữa (tên nhà thầu cung cấp tài sản) và (tên đơn vị mua sắm tập trung)</w:t>
      </w:r>
      <w:r w:rsidRPr="003F42CA">
        <w:rPr>
          <w:rFonts w:ascii="Arial" w:eastAsia="Courier New" w:hAnsi="Arial" w:cs="Arial"/>
          <w:color w:val="000000"/>
          <w:sz w:val="20"/>
          <w:szCs w:val="20"/>
          <w:vertAlign w:val="superscript"/>
          <w:lang w:val="vi-VN" w:eastAsia="vi-VN" w:bidi="vi-VN"/>
        </w:rPr>
        <w:t>1</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Hợp đồng mua sắm tài sản số ………. ký ngày... tháng... năm ………. giữa (tên đơn vị mua sắm tập trung) và (tên nhà thầu cung cấp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Hôm nay, ngày... tháng... năm……., tại ………….., chúng tôi gồm có: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0" w:name="bookmark92"/>
      <w:bookmarkEnd w:id="80"/>
      <w:r w:rsidRPr="003F42CA">
        <w:rPr>
          <w:rFonts w:ascii="Arial" w:eastAsia="Courier New" w:hAnsi="Arial" w:cs="Arial"/>
          <w:b/>
          <w:bCs/>
          <w:color w:val="000000"/>
          <w:sz w:val="20"/>
          <w:szCs w:val="20"/>
          <w:lang w:val="vi-VN" w:eastAsia="vi-VN" w:bidi="vi-VN"/>
        </w:rPr>
        <w:t>I. Đại diện nhà thầu cung cấp tài sản (bên giao):</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1" w:name="bookmark93"/>
      <w:bookmarkEnd w:id="81"/>
      <w:r w:rsidRPr="003F42CA">
        <w:rPr>
          <w:rFonts w:ascii="Arial" w:eastAsia="Courier New" w:hAnsi="Arial" w:cs="Arial"/>
          <w:b/>
          <w:color w:val="000000"/>
          <w:sz w:val="20"/>
          <w:szCs w:val="20"/>
          <w:lang w:val="vi-VN" w:eastAsia="vi-VN" w:bidi="vi-VN"/>
        </w:rPr>
        <w:t xml:space="preserve">II. </w:t>
      </w:r>
      <w:r w:rsidRPr="003F42CA">
        <w:rPr>
          <w:rFonts w:ascii="Arial" w:eastAsia="Courier New" w:hAnsi="Arial" w:cs="Arial"/>
          <w:b/>
          <w:bCs/>
          <w:color w:val="000000"/>
          <w:sz w:val="20"/>
          <w:szCs w:val="20"/>
          <w:lang w:val="vi-VN" w:eastAsia="vi-VN" w:bidi="vi-VN"/>
        </w:rPr>
        <w:t>Đại diện đơn vị mua sắm tập trung</w:t>
      </w:r>
      <w:r w:rsidRPr="003F42CA">
        <w:rPr>
          <w:rFonts w:ascii="Arial" w:eastAsia="Courier New" w:hAnsi="Arial" w:cs="Arial"/>
          <w:b/>
          <w:bCs/>
          <w:color w:val="000000"/>
          <w:sz w:val="20"/>
          <w:szCs w:val="20"/>
          <w:vertAlign w:val="superscript"/>
          <w:lang w:val="vi-VN" w:eastAsia="vi-VN" w:bidi="vi-VN"/>
        </w:rPr>
        <w:t>2</w:t>
      </w:r>
      <w:r w:rsidRPr="003F42CA">
        <w:rPr>
          <w:rFonts w:ascii="Arial" w:eastAsia="Courier New" w:hAnsi="Arial" w:cs="Arial"/>
          <w:b/>
          <w:bCs/>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2" w:name="bookmark94"/>
      <w:bookmarkEnd w:id="82"/>
      <w:r w:rsidRPr="003F42CA">
        <w:rPr>
          <w:rFonts w:ascii="Arial" w:eastAsia="Courier New" w:hAnsi="Arial" w:cs="Arial"/>
          <w:b/>
          <w:bCs/>
          <w:color w:val="000000"/>
          <w:sz w:val="20"/>
          <w:szCs w:val="20"/>
          <w:lang w:val="vi-VN" w:eastAsia="vi-VN" w:bidi="vi-VN"/>
        </w:rPr>
        <w:t>III. Đại diện cơ quan, tổ chức, đơn vị trực tiếp sử dụng tài sản (bên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Ông (Bà):………………………………………….Chức vụ: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Thống nhất thực hiện nghiệm thu, bàn giao và tiếp nhận tài sản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 Tài sản thực hiện bàn giao, tiếp nhận:</w:t>
      </w:r>
    </w:p>
    <w:tbl>
      <w:tblPr>
        <w:tblOverlap w:val="never"/>
        <w:tblW w:w="5000" w:type="pct"/>
        <w:jc w:val="center"/>
        <w:tblCellMar>
          <w:left w:w="10" w:type="dxa"/>
          <w:right w:w="10" w:type="dxa"/>
        </w:tblCellMar>
        <w:tblLook w:val="0000" w:firstRow="0" w:lastRow="0" w:firstColumn="0" w:lastColumn="0" w:noHBand="0" w:noVBand="0"/>
      </w:tblPr>
      <w:tblGrid>
        <w:gridCol w:w="717"/>
        <w:gridCol w:w="1716"/>
        <w:gridCol w:w="1278"/>
        <w:gridCol w:w="987"/>
        <w:gridCol w:w="1427"/>
        <w:gridCol w:w="1285"/>
        <w:gridCol w:w="1600"/>
      </w:tblGrid>
      <w:tr w:rsidR="003F42CA" w:rsidRPr="003F42CA"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TT</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w:t>
            </w: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Số lượng</w:t>
            </w: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mua</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(đồng)</w:t>
            </w: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Thành tiền (đồng)</w:t>
            </w: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Hiện trạng tài sản bàn giao</w:t>
            </w:r>
          </w:p>
        </w:tc>
      </w:tr>
      <w:tr w:rsidR="003F42CA" w:rsidRPr="003F42CA"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95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0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tc>
        <w:tc>
          <w:tcPr>
            <w:tcW w:w="952"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w:t>
            </w:r>
          </w:p>
        </w:tc>
        <w:tc>
          <w:tcPr>
            <w:tcW w:w="70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54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92"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713"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 Các hồ sơ về tài sản bàn giao, tiếp nhận:………………………………………………………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 Ý kiến của các bên giao, bên nhận (nếu có):…………………………………………………..</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7"/>
        <w:gridCol w:w="3005"/>
      </w:tblGrid>
      <w:tr w:rsidR="003F42CA" w:rsidRPr="003F42CA" w:rsidTr="00DE7D8E">
        <w:tc>
          <w:tcPr>
            <w:tcW w:w="1667" w:type="pct"/>
          </w:tcPr>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b/>
                <w:color w:val="000000" w:themeColor="text1"/>
                <w:lang w:val="vi-VN" w:eastAsia="vi-VN" w:bidi="vi-VN"/>
              </w:rPr>
              <w:t>ĐẠI DIỆN NHÀ THẦU</w:t>
            </w:r>
            <w:r w:rsidRPr="003F42CA">
              <w:rPr>
                <w:rFonts w:ascii="Arial" w:hAnsi="Arial" w:cs="Arial"/>
                <w:b/>
                <w:color w:val="000000" w:themeColor="text1"/>
                <w:lang w:val="vi-VN" w:eastAsia="vi-VN" w:bidi="vi-VN"/>
              </w:rPr>
              <w:br/>
              <w:t>CUNG CẤP TÀI SẢN</w:t>
            </w:r>
          </w:p>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c>
          <w:tcPr>
            <w:tcW w:w="1667" w:type="pct"/>
          </w:tcPr>
          <w:p w:rsidR="003F42CA" w:rsidRPr="003F42CA" w:rsidRDefault="003F42CA" w:rsidP="003F42CA">
            <w:pPr>
              <w:keepNext/>
              <w:keepLines/>
              <w:widowControl w:val="0"/>
              <w:jc w:val="center"/>
              <w:outlineLvl w:val="1"/>
              <w:rPr>
                <w:rFonts w:ascii="Arial" w:hAnsi="Arial" w:cs="Arial"/>
                <w:b/>
                <w:bCs/>
                <w:color w:val="000000" w:themeColor="text1"/>
                <w:vertAlign w:val="superscript"/>
                <w:lang w:val="vi-VN" w:eastAsia="vi-VN" w:bidi="vi-VN"/>
              </w:rPr>
            </w:pPr>
            <w:r w:rsidRPr="003F42CA">
              <w:rPr>
                <w:rFonts w:ascii="Arial" w:hAnsi="Arial" w:cs="Arial"/>
                <w:b/>
                <w:bCs/>
                <w:color w:val="000000" w:themeColor="text1"/>
                <w:lang w:val="vi-VN" w:eastAsia="vi-VN" w:bidi="vi-VN"/>
              </w:rPr>
              <w:t>ĐẠI DIỆN ĐƠN VỊ</w:t>
            </w:r>
            <w:r w:rsidRPr="003F42CA">
              <w:rPr>
                <w:rFonts w:ascii="Arial" w:hAnsi="Arial" w:cs="Arial"/>
                <w:b/>
                <w:bCs/>
                <w:color w:val="000000" w:themeColor="text1"/>
                <w:lang w:val="vi-VN" w:eastAsia="vi-VN" w:bidi="vi-VN"/>
              </w:rPr>
              <w:br/>
              <w:t>MUA SẮM TẬP TRUNG</w:t>
            </w:r>
            <w:r w:rsidRPr="003F42CA">
              <w:rPr>
                <w:rFonts w:ascii="Arial" w:hAnsi="Arial" w:cs="Arial"/>
                <w:b/>
                <w:bCs/>
                <w:color w:val="000000" w:themeColor="text1"/>
                <w:vertAlign w:val="superscript"/>
                <w:lang w:val="vi-VN" w:eastAsia="vi-VN" w:bidi="vi-VN"/>
              </w:rPr>
              <w:t>(2)</w:t>
            </w:r>
          </w:p>
          <w:p w:rsidR="003F42CA" w:rsidRPr="003F42CA" w:rsidRDefault="003F42CA" w:rsidP="003F42CA">
            <w:pPr>
              <w:keepNext/>
              <w:keepLines/>
              <w:widowControl w:val="0"/>
              <w:jc w:val="center"/>
              <w:outlineLvl w:val="1"/>
              <w:rPr>
                <w:rFonts w:ascii="Arial" w:hAnsi="Arial" w:cs="Arial"/>
                <w:bCs/>
                <w:color w:val="000000" w:themeColor="text1"/>
                <w:vertAlign w:val="superscript"/>
                <w:lang w:val="vi-VN" w:eastAsia="vi-VN" w:bidi="vi-VN"/>
              </w:rPr>
            </w:pPr>
            <w:r w:rsidRPr="003F42CA">
              <w:rPr>
                <w:rFonts w:ascii="Arial" w:hAnsi="Arial" w:cs="Arial"/>
                <w:bCs/>
                <w:i/>
                <w:iCs/>
                <w:color w:val="000000" w:themeColor="text1"/>
                <w:lang w:val="vi-VN" w:eastAsia="vi-VN" w:bidi="vi-VN"/>
              </w:rPr>
              <w:t>(Ký, ghi rõ họ tên và đóng dấu)</w:t>
            </w:r>
          </w:p>
        </w:tc>
        <w:tc>
          <w:tcPr>
            <w:tcW w:w="1666"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 xml:space="preserve">ĐẠI DIỆN CƠ QUAN, </w:t>
            </w:r>
            <w:r w:rsidRPr="003F42CA">
              <w:rPr>
                <w:rFonts w:ascii="Arial" w:hAnsi="Arial" w:cs="Arial"/>
                <w:b/>
                <w:bCs/>
                <w:color w:val="000000" w:themeColor="text1"/>
                <w:lang w:val="vi-VN" w:eastAsia="vi-VN" w:bidi="vi-VN"/>
              </w:rPr>
              <w:br/>
              <w:t>TỔ CHỨC, ĐƠN VỊ TRỰC</w:t>
            </w:r>
            <w:r w:rsidRPr="003F42CA">
              <w:rPr>
                <w:rFonts w:ascii="Arial" w:hAnsi="Arial" w:cs="Arial"/>
                <w:b/>
                <w:bCs/>
                <w:color w:val="000000" w:themeColor="text1"/>
                <w:lang w:val="vi-VN" w:eastAsia="vi-VN" w:bidi="vi-VN"/>
              </w:rPr>
              <w:br/>
              <w:t>TIẾP SỬ DỤNG TÀI SẢN</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tabs>
          <w:tab w:val="left" w:pos="112"/>
        </w:tabs>
        <w:adjustRightInd w:val="0"/>
        <w:snapToGrid w:val="0"/>
        <w:spacing w:after="120" w:line="240" w:lineRule="auto"/>
        <w:ind w:firstLine="720"/>
        <w:jc w:val="both"/>
        <w:rPr>
          <w:rFonts w:ascii="Arial" w:eastAsia="Times New Roman" w:hAnsi="Arial" w:cs="Arial"/>
          <w:sz w:val="20"/>
          <w:szCs w:val="20"/>
          <w:vertAlign w:val="superscript"/>
          <w:lang w:val="vi-VN" w:eastAsia="vi-VN" w:bidi="vi-VN"/>
        </w:rPr>
      </w:pPr>
      <w:r w:rsidRPr="003F42CA">
        <w:rPr>
          <w:rFonts w:ascii="Arial" w:eastAsia="Times New Roman" w:hAnsi="Arial" w:cs="Arial"/>
          <w:sz w:val="20"/>
          <w:szCs w:val="20"/>
          <w:vertAlign w:val="superscript"/>
          <w:lang w:val="vi-VN" w:eastAsia="vi-VN" w:bidi="vi-VN"/>
        </w:rPr>
        <w:t>___________________________________</w:t>
      </w:r>
    </w:p>
    <w:p w:rsidR="003F42CA" w:rsidRPr="003F42CA" w:rsidRDefault="003F42CA" w:rsidP="003F42CA">
      <w:pPr>
        <w:widowControl w:val="0"/>
        <w:tabs>
          <w:tab w:val="left" w:pos="112"/>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1 </w:t>
      </w:r>
      <w:r w:rsidRPr="003F42CA">
        <w:rPr>
          <w:rFonts w:ascii="Arial" w:eastAsia="Times New Roman" w:hAnsi="Arial" w:cs="Arial"/>
          <w:sz w:val="20"/>
          <w:szCs w:val="20"/>
          <w:lang w:val="vi-VN" w:eastAsia="vi-VN" w:bidi="vi-VN"/>
        </w:rPr>
        <w:t>Được áp dụng trong trường hợp mua sắm tập trung theo cách thức ký thỏa thuận khung.</w:t>
      </w:r>
    </w:p>
    <w:p w:rsidR="003F42CA" w:rsidRPr="003F42CA" w:rsidRDefault="003F42CA" w:rsidP="003F42CA">
      <w:pPr>
        <w:widowControl w:val="0"/>
        <w:tabs>
          <w:tab w:val="left" w:pos="133"/>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2 </w:t>
      </w:r>
      <w:r w:rsidRPr="003F42CA">
        <w:rPr>
          <w:rFonts w:ascii="Arial" w:eastAsia="Times New Roman" w:hAnsi="Arial" w:cs="Arial"/>
          <w:sz w:val="20"/>
          <w:szCs w:val="20"/>
          <w:lang w:val="vi-VN" w:eastAsia="vi-VN" w:bidi="vi-VN"/>
        </w:rPr>
        <w:t>Được áp dụng trong trường hợp mua sắm tập trung theo cách thức ký hợp đồng trực tiếp.</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sectPr w:rsidR="003F42CA" w:rsidRPr="003F42CA" w:rsidSect="003F42CA">
          <w:headerReference w:type="default" r:id="rId10"/>
          <w:pgSz w:w="11900" w:h="16840"/>
          <w:pgMar w:top="1440" w:right="1440" w:bottom="1440" w:left="1440" w:header="0" w:footer="0" w:gutter="0"/>
          <w:cols w:space="720"/>
          <w:noEndnote/>
          <w:docGrid w:linePitch="360"/>
        </w:sectPr>
      </w:pP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06/TSC-TSDA</w:t>
      </w:r>
    </w:p>
    <w:tbl>
      <w:tblPr>
        <w:tblW w:w="5000" w:type="pct"/>
        <w:tblBorders>
          <w:insideH w:val="nil"/>
          <w:insideV w:val="nil"/>
        </w:tblBorders>
        <w:tblCellMar>
          <w:left w:w="0" w:type="dxa"/>
          <w:right w:w="0" w:type="dxa"/>
        </w:tblCellMar>
        <w:tblLook w:val="04A0" w:firstRow="1" w:lastRow="0" w:firstColumn="1" w:lastColumn="0" w:noHBand="0" w:noVBand="1"/>
      </w:tblPr>
      <w:tblGrid>
        <w:gridCol w:w="4395"/>
        <w:gridCol w:w="9565"/>
      </w:tblGrid>
      <w:tr w:rsidR="003F42CA" w:rsidRPr="003F42CA" w:rsidTr="00DE7D8E">
        <w:trPr>
          <w:trHeight w:val="624"/>
        </w:trPr>
        <w:tc>
          <w:tcPr>
            <w:tcW w:w="1574"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CHỦ QUẢN………………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BAN QLDA ……………………</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w:t>
            </w:r>
          </w:p>
        </w:tc>
        <w:tc>
          <w:tcPr>
            <w:tcW w:w="3426" w:type="pct"/>
            <w:tcBorders>
              <w:top w:val="nil"/>
              <w:left w:val="nil"/>
              <w:bottom w:val="nil"/>
              <w:right w:val="nil"/>
            </w:tcBorders>
            <w:tcMar>
              <w:top w:w="0" w:type="dxa"/>
              <w:left w:w="108" w:type="dxa"/>
              <w:bottom w:w="0" w:type="dxa"/>
              <w:right w:w="108" w:type="dxa"/>
            </w:tcMa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DANH MỤC TÀI SẢN DỰ ÁN ĐỀ NGHỊ XỬ LÝ</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3" w:name="bookmark98"/>
      <w:bookmarkEnd w:id="83"/>
      <w:r w:rsidRPr="003F42CA">
        <w:rPr>
          <w:rFonts w:ascii="Arial" w:eastAsia="Courier New" w:hAnsi="Arial" w:cs="Arial"/>
          <w:b/>
          <w:bCs/>
          <w:color w:val="000000"/>
          <w:sz w:val="20"/>
          <w:szCs w:val="20"/>
          <w:lang w:val="vi-VN" w:eastAsia="vi-VN" w:bidi="vi-VN"/>
        </w:rPr>
        <w:t>I. Tên dự án:</w:t>
      </w:r>
      <w:r w:rsidRPr="003F42CA">
        <w:rPr>
          <w:rFonts w:ascii="Arial" w:eastAsia="Courier New" w:hAnsi="Arial" w:cs="Arial"/>
          <w:color w:val="000000"/>
          <w:sz w:val="20"/>
          <w:szCs w:val="20"/>
          <w:lang w:val="vi-VN" w:eastAsia="vi-VN" w:bidi="vi-VN"/>
        </w:rPr>
        <w:t xml:space="preserve">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4" w:name="bookmark99"/>
      <w:bookmarkEnd w:id="84"/>
      <w:r w:rsidRPr="003F42CA">
        <w:rPr>
          <w:rFonts w:ascii="Arial" w:eastAsia="Courier New" w:hAnsi="Arial" w:cs="Arial"/>
          <w:b/>
          <w:bCs/>
          <w:color w:val="000000"/>
          <w:sz w:val="20"/>
          <w:szCs w:val="20"/>
          <w:lang w:val="vi-VN" w:eastAsia="vi-VN" w:bidi="vi-VN"/>
        </w:rPr>
        <w:t>II. Danh mục tài sản đề nghị xử lý:</w:t>
      </w:r>
    </w:p>
    <w:tbl>
      <w:tblPr>
        <w:tblOverlap w:val="never"/>
        <w:tblW w:w="5000" w:type="pct"/>
        <w:jc w:val="center"/>
        <w:tblCellMar>
          <w:left w:w="10" w:type="dxa"/>
          <w:right w:w="10" w:type="dxa"/>
        </w:tblCellMar>
        <w:tblLook w:val="0000" w:firstRow="0" w:lastRow="0" w:firstColumn="0" w:lastColumn="0" w:noHBand="0" w:noVBand="0"/>
      </w:tblPr>
      <w:tblGrid>
        <w:gridCol w:w="960"/>
        <w:gridCol w:w="3432"/>
        <w:gridCol w:w="1275"/>
        <w:gridCol w:w="1133"/>
        <w:gridCol w:w="1668"/>
        <w:gridCol w:w="1448"/>
        <w:gridCol w:w="1668"/>
        <w:gridCol w:w="1314"/>
        <w:gridCol w:w="1052"/>
      </w:tblGrid>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Danh mục tài sản (chi tiết theo từng loại tài sản)</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w:t>
            </w:r>
            <w:r w:rsidRPr="003F42CA">
              <w:rPr>
                <w:rFonts w:ascii="Arial" w:eastAsia="Courier New" w:hAnsi="Arial" w:cs="Arial"/>
                <w:b/>
                <w:bCs/>
                <w:color w:val="000000"/>
                <w:sz w:val="20"/>
                <w:szCs w:val="20"/>
                <w:lang w:val="vi-VN" w:eastAsia="vi-VN" w:bidi="vi-VN"/>
              </w:rPr>
              <w:t xml:space="preserve"> lượng</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Nguyên giá (đồng)</w:t>
            </w: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trị còn lại (đồng)</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Giá trị đánh giá lại (đồng)</w:t>
            </w: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Hình thức xử lý</w:t>
            </w: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Ghi chú</w:t>
            </w: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(7)</w:t>
            </w: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(8)</w:t>
            </w: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(9)</w:t>
            </w: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A</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Trụ sở làm việc, cơ sở hoạt động sự nghiệp,..</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1</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Địa chỉ nhà, đất 2</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B</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Xe ô tô</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1 (loại xe, biển kiểm soát...)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Xe ô tô 2 (loại xe, biển kiểm soát...)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eastAsia="vi-VN" w:bidi="vi-VN"/>
              </w:rPr>
              <w:t>C</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b/>
                <w:bCs/>
                <w:color w:val="000000"/>
                <w:sz w:val="20"/>
                <w:szCs w:val="20"/>
                <w:lang w:val="vi-VN" w:eastAsia="vi-VN" w:bidi="vi-VN"/>
              </w:rPr>
              <w:t>M</w:t>
            </w:r>
            <w:r w:rsidRPr="003F42CA">
              <w:rPr>
                <w:rFonts w:ascii="Arial" w:eastAsia="Courier New" w:hAnsi="Arial" w:cs="Arial"/>
                <w:b/>
                <w:bCs/>
                <w:color w:val="000000"/>
                <w:sz w:val="20"/>
                <w:szCs w:val="20"/>
                <w:lang w:eastAsia="vi-VN" w:bidi="vi-VN"/>
              </w:rPr>
              <w:t>á</w:t>
            </w:r>
            <w:r w:rsidRPr="003F42CA">
              <w:rPr>
                <w:rFonts w:ascii="Arial" w:eastAsia="Courier New" w:hAnsi="Arial" w:cs="Arial"/>
                <w:b/>
                <w:bCs/>
                <w:color w:val="000000"/>
                <w:sz w:val="20"/>
                <w:szCs w:val="20"/>
                <w:lang w:val="vi-VN" w:eastAsia="vi-VN" w:bidi="vi-VN"/>
              </w:rPr>
              <w:t>y móc, thiết b</w:t>
            </w:r>
            <w:r w:rsidRPr="003F42CA">
              <w:rPr>
                <w:rFonts w:ascii="Arial" w:eastAsia="Courier New" w:hAnsi="Arial" w:cs="Arial"/>
                <w:b/>
                <w:bCs/>
                <w:color w:val="000000"/>
                <w:sz w:val="20"/>
                <w:szCs w:val="20"/>
                <w:lang w:eastAsia="vi-VN" w:bidi="vi-VN"/>
              </w:rPr>
              <w:t>ị</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1</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Máy móc, thiết bị 2</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D</w:t>
            </w: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Tài sản khác</w:t>
            </w: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5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tc>
        <w:tc>
          <w:tcPr>
            <w:tcW w:w="1230"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w:t>
            </w:r>
            <w:r w:rsidRPr="003F42CA">
              <w:rPr>
                <w:rFonts w:ascii="Arial" w:eastAsia="Courier New" w:hAnsi="Arial" w:cs="Arial"/>
                <w:b/>
                <w:bCs/>
                <w:color w:val="000000"/>
                <w:sz w:val="20"/>
                <w:szCs w:val="20"/>
                <w:lang w:eastAsia="vi-VN" w:bidi="vi-VN"/>
              </w:rPr>
              <w:t>ổ</w:t>
            </w:r>
            <w:r w:rsidRPr="003F42CA">
              <w:rPr>
                <w:rFonts w:ascii="Arial" w:eastAsia="Courier New" w:hAnsi="Arial" w:cs="Arial"/>
                <w:b/>
                <w:bCs/>
                <w:color w:val="000000"/>
                <w:sz w:val="20"/>
                <w:szCs w:val="20"/>
                <w:lang w:val="vi-VN" w:eastAsia="vi-VN" w:bidi="vi-VN"/>
              </w:rPr>
              <w:t>ng cộng:</w:t>
            </w:r>
          </w:p>
        </w:tc>
        <w:tc>
          <w:tcPr>
            <w:tcW w:w="457"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6"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19"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598"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71" w:type="pct"/>
            <w:tcBorders>
              <w:top w:val="single" w:sz="4" w:space="0" w:color="auto"/>
              <w:left w:val="single" w:sz="4" w:space="0" w:color="auto"/>
              <w:bottom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III. Các hồ sơ, tài liệu liên quan đến quyền quản lý, sử dụng tài sản: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b/>
          <w:bCs/>
          <w:color w:val="000000"/>
          <w:sz w:val="20"/>
          <w:szCs w:val="20"/>
          <w:lang w:val="vi-VN" w:eastAsia="vi-VN" w:bidi="vi-VN"/>
        </w:rPr>
      </w:pPr>
      <w:bookmarkStart w:id="85" w:name="bookmark100"/>
      <w:bookmarkEnd w:id="85"/>
      <w:r w:rsidRPr="003F42CA">
        <w:rPr>
          <w:rFonts w:ascii="Arial" w:eastAsia="Courier New" w:hAnsi="Arial" w:cs="Arial"/>
          <w:b/>
          <w:bCs/>
          <w:color w:val="000000"/>
          <w:sz w:val="20"/>
          <w:szCs w:val="20"/>
          <w:lang w:val="vi-VN" w:eastAsia="vi-VN" w:bidi="vi-VN"/>
        </w:rPr>
        <w:t>IV. Đề xuất, kiến nghị (nếu có):</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lastRenderedPageBreak/>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w:t>
      </w:r>
    </w:p>
    <w:p w:rsidR="003F42CA" w:rsidRPr="003F42CA" w:rsidRDefault="003F42CA" w:rsidP="003F42CA">
      <w:pPr>
        <w:widowControl w:val="0"/>
        <w:adjustRightInd w:val="0"/>
        <w:snapToGrid w:val="0"/>
        <w:spacing w:after="0" w:line="240" w:lineRule="auto"/>
        <w:ind w:firstLine="720"/>
        <w:jc w:val="both"/>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3F42CA" w:rsidRPr="003F42CA" w:rsidTr="00DE7D8E">
        <w:tc>
          <w:tcPr>
            <w:tcW w:w="2500" w:type="pct"/>
          </w:tcPr>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b/>
                <w:color w:val="000000" w:themeColor="text1"/>
                <w:lang w:val="vi-VN" w:eastAsia="vi-VN" w:bidi="vi-VN"/>
              </w:rPr>
              <w:t>NGƯỜI LẬP BIỂU</w:t>
            </w:r>
          </w:p>
          <w:p w:rsidR="003F42CA" w:rsidRPr="003F42CA" w:rsidRDefault="003F42CA" w:rsidP="003F42CA">
            <w:pPr>
              <w:widowControl w:val="0"/>
              <w:tabs>
                <w:tab w:val="left" w:pos="1142"/>
              </w:tabs>
              <w:jc w:val="center"/>
              <w:rPr>
                <w:rFonts w:ascii="Arial" w:hAnsi="Arial" w:cs="Arial"/>
                <w:b/>
                <w:color w:val="000000" w:themeColor="text1"/>
                <w:lang w:val="vi-VN" w:eastAsia="vi-VN" w:bidi="vi-VN"/>
              </w:rPr>
            </w:pPr>
            <w:r w:rsidRPr="003F42CA">
              <w:rPr>
                <w:rFonts w:ascii="Arial" w:hAnsi="Arial" w:cs="Arial"/>
                <w:i/>
                <w:iCs/>
                <w:color w:val="000000" w:themeColor="text1"/>
                <w:lang w:val="vi-VN" w:eastAsia="vi-VN" w:bidi="vi-VN"/>
              </w:rPr>
              <w:t>(Ký, ghi rõ họ tên)</w:t>
            </w:r>
          </w:p>
        </w:tc>
        <w:tc>
          <w:tcPr>
            <w:tcW w:w="2500" w:type="pct"/>
            <w:hideMark/>
          </w:tcPr>
          <w:p w:rsidR="003F42CA" w:rsidRPr="003F42CA" w:rsidRDefault="003F42CA" w:rsidP="003F42CA">
            <w:pPr>
              <w:keepNext/>
              <w:keepLines/>
              <w:widowControl w:val="0"/>
              <w:jc w:val="center"/>
              <w:outlineLvl w:val="1"/>
              <w:rPr>
                <w:rFonts w:ascii="Arial" w:hAnsi="Arial" w:cs="Arial"/>
                <w:bCs/>
                <w:color w:val="000000" w:themeColor="text1"/>
                <w:lang w:val="vi-VN" w:eastAsia="vi-VN" w:bidi="vi-VN"/>
              </w:rPr>
            </w:pPr>
            <w:r w:rsidRPr="003F42CA">
              <w:rPr>
                <w:rFonts w:ascii="Arial" w:hAnsi="Arial" w:cs="Arial"/>
                <w:bCs/>
                <w:i/>
                <w:iCs/>
                <w:lang w:val="vi-VN" w:eastAsia="vi-VN" w:bidi="vi-VN"/>
              </w:rPr>
              <w:t>……., ngày……tháng……năm …</w:t>
            </w:r>
          </w:p>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BAN QUẢN LÝ DỰ ÁN</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đóng dấu)</w:t>
            </w:r>
          </w:p>
        </w:tc>
      </w:tr>
    </w:tbl>
    <w:p w:rsidR="003F42CA" w:rsidRPr="003F42CA" w:rsidRDefault="003F42CA" w:rsidP="003F42CA">
      <w:pPr>
        <w:widowControl w:val="0"/>
        <w:spacing w:after="0" w:line="240" w:lineRule="auto"/>
        <w:rPr>
          <w:rFonts w:ascii="Arial" w:eastAsia="Courier New" w:hAnsi="Arial" w:cs="Arial"/>
          <w:i/>
          <w:iCs/>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b/>
          <w:bCs/>
          <w:i/>
          <w:iCs/>
          <w:color w:val="000000"/>
          <w:sz w:val="20"/>
          <w:szCs w:val="20"/>
          <w:lang w:val="vi-VN" w:eastAsia="vi-VN" w:bidi="vi-VN"/>
        </w:rPr>
        <w:t>Ghi chú:</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6" w:name="bookmark101"/>
      <w:bookmarkEnd w:id="86"/>
      <w:r w:rsidRPr="003F42CA">
        <w:rPr>
          <w:rFonts w:ascii="Arial" w:eastAsia="Courier New" w:hAnsi="Arial" w:cs="Arial"/>
          <w:color w:val="000000"/>
          <w:sz w:val="20"/>
          <w:szCs w:val="20"/>
          <w:lang w:val="vi-VN" w:eastAsia="vi-VN" w:bidi="vi-VN"/>
        </w:rPr>
        <w:t>- Cột (7): Chỉ áp dụng đối với các tài sản khi kiểm kê chưa được theo dõi trên sổ kế toán.</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7" w:name="bookmark102"/>
      <w:bookmarkEnd w:id="87"/>
      <w:r w:rsidRPr="003F42CA">
        <w:rPr>
          <w:rFonts w:ascii="Arial" w:eastAsia="Courier New" w:hAnsi="Arial" w:cs="Arial"/>
          <w:color w:val="000000"/>
          <w:sz w:val="20"/>
          <w:szCs w:val="20"/>
          <w:lang w:val="vi-VN" w:eastAsia="vi-VN" w:bidi="vi-VN"/>
        </w:rPr>
        <w:t>- Cột (8): Ghi cụ thể hình thức xử lý theo quy định tại Điều 90, điểm a khoản 3 Điều 93 Nghị định này.</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sectPr w:rsidR="003F42CA" w:rsidRPr="003F42CA" w:rsidSect="00716B47">
          <w:headerReference w:type="default" r:id="rId11"/>
          <w:pgSz w:w="16840" w:h="11900" w:orient="landscape"/>
          <w:pgMar w:top="1440" w:right="1440" w:bottom="1440" w:left="1440" w:header="0" w:footer="0" w:gutter="0"/>
          <w:cols w:space="720"/>
          <w:noEndnote/>
          <w:docGrid w:linePitch="360"/>
        </w:sectPr>
      </w:pPr>
      <w:bookmarkStart w:id="88" w:name="bookmark103"/>
      <w:bookmarkEnd w:id="88"/>
      <w:r w:rsidRPr="003F42CA">
        <w:rPr>
          <w:rFonts w:ascii="Arial" w:eastAsia="Courier New" w:hAnsi="Arial" w:cs="Arial"/>
          <w:color w:val="000000"/>
          <w:sz w:val="20"/>
          <w:szCs w:val="20"/>
          <w:lang w:val="vi-VN" w:eastAsia="vi-VN" w:bidi="vi-VN"/>
        </w:rPr>
        <w:t>- Căn cứ vào danh mục tài sản đề nghị cụ thể, Ban Quản lý dự án bổ sung, chỉnh lý nội dung của các cột chỉ tiêu cho phù hợp. Ví dụ: khi đề xuất xử lý trụ sở làm việc, cơ sở hoạt động sự nghiệp bổ sung cột diện tích đất, diện tích sàn; khi đề nghị xử lý tài</w:t>
      </w:r>
      <w:r w:rsidRPr="003F42CA">
        <w:rPr>
          <w:rFonts w:ascii="Arial" w:eastAsia="Courier New" w:hAnsi="Arial" w:cs="Arial"/>
          <w:color w:val="000000"/>
          <w:sz w:val="20"/>
          <w:szCs w:val="20"/>
          <w:lang w:val="vi-VN" w:eastAsia="vi-VN" w:bidi="vi-VN"/>
        </w:rPr>
        <w:tab/>
        <w:t>sản gắn với việc chuyển đổi công năng sử dụng thì bổ sung cột mục đích sử dụng hiện tại, mục đích sử dụng sau khi chuyển đổi;...</w:t>
      </w:r>
    </w:p>
    <w:p w:rsidR="003F42CA" w:rsidRPr="003F42CA" w:rsidRDefault="003F42CA" w:rsidP="003F42CA">
      <w:pPr>
        <w:widowControl w:val="0"/>
        <w:spacing w:after="0" w:line="240" w:lineRule="auto"/>
        <w:jc w:val="right"/>
        <w:rPr>
          <w:rFonts w:ascii="Arial" w:eastAsia="Courier New" w:hAnsi="Arial" w:cs="Arial"/>
          <w:b/>
          <w:color w:val="000000"/>
          <w:sz w:val="20"/>
          <w:szCs w:val="20"/>
          <w:lang w:eastAsia="vi-VN" w:bidi="vi-VN"/>
        </w:rPr>
      </w:pPr>
      <w:r w:rsidRPr="003F42CA">
        <w:rPr>
          <w:rFonts w:ascii="Arial" w:eastAsia="Courier New" w:hAnsi="Arial" w:cs="Arial"/>
          <w:b/>
          <w:color w:val="000000"/>
          <w:sz w:val="20"/>
          <w:szCs w:val="20"/>
          <w:lang w:eastAsia="vi-VN" w:bidi="vi-VN"/>
        </w:rPr>
        <w:lastRenderedPageBreak/>
        <w:t>Mẫu số 07/TSC-HĐ</w:t>
      </w:r>
    </w:p>
    <w:tbl>
      <w:tblPr>
        <w:tblOverlap w:val="never"/>
        <w:tblW w:w="5000" w:type="pct"/>
        <w:tblCellMar>
          <w:left w:w="10" w:type="dxa"/>
          <w:right w:w="10" w:type="dxa"/>
        </w:tblCellMar>
        <w:tblLook w:val="0000" w:firstRow="0" w:lastRow="0" w:firstColumn="0" w:lastColumn="0" w:noHBand="0" w:noVBand="0"/>
      </w:tblPr>
      <w:tblGrid>
        <w:gridCol w:w="737"/>
        <w:gridCol w:w="2303"/>
        <w:gridCol w:w="1491"/>
        <w:gridCol w:w="813"/>
        <w:gridCol w:w="678"/>
        <w:gridCol w:w="1495"/>
        <w:gridCol w:w="766"/>
        <w:gridCol w:w="734"/>
      </w:tblGrid>
      <w:tr w:rsidR="003F42CA" w:rsidRPr="003F42CA" w:rsidTr="00DE7D8E">
        <w:trPr>
          <w:trHeight w:val="397"/>
        </w:trPr>
        <w:tc>
          <w:tcPr>
            <w:tcW w:w="2963" w:type="pct"/>
            <w:gridSpan w:val="4"/>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HÓA ĐƠN BÁN TÀI SẢN CÔNG</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i/>
                <w:iCs/>
                <w:color w:val="000000"/>
                <w:sz w:val="20"/>
                <w:szCs w:val="20"/>
                <w:lang w:val="vi-VN" w:eastAsia="vi-VN" w:bidi="vi-VN"/>
              </w:rPr>
              <w:t>Ngày... tháng .... năm</w:t>
            </w:r>
            <w:r w:rsidRPr="003F42CA">
              <w:rPr>
                <w:rFonts w:ascii="Arial" w:eastAsia="Courier New" w:hAnsi="Arial" w:cs="Arial"/>
                <w:i/>
                <w:iCs/>
                <w:color w:val="000000"/>
                <w:sz w:val="20"/>
                <w:szCs w:val="20"/>
                <w:lang w:eastAsia="vi-VN" w:bidi="vi-VN"/>
              </w:rPr>
              <w:t>………..</w:t>
            </w:r>
          </w:p>
        </w:tc>
        <w:tc>
          <w:tcPr>
            <w:tcW w:w="2037" w:type="pct"/>
            <w:gridSpan w:val="4"/>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Ký hiệu: 3C23DYY</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Số:</w:t>
            </w:r>
            <w:r w:rsidRPr="003F42CA">
              <w:rPr>
                <w:rFonts w:ascii="Arial" w:eastAsia="Courier New" w:hAnsi="Arial" w:cs="Arial"/>
                <w:color w:val="000000"/>
                <w:sz w:val="20"/>
                <w:szCs w:val="20"/>
                <w:lang w:eastAsia="vi-VN" w:bidi="vi-VN"/>
              </w:rPr>
              <w:t>………………………..</w:t>
            </w:r>
          </w:p>
        </w:tc>
      </w:tr>
      <w:tr w:rsidR="003F42CA" w:rsidRPr="003F42CA" w:rsidTr="00DE7D8E">
        <w:trPr>
          <w:trHeight w:val="397"/>
        </w:trPr>
        <w:tc>
          <w:tcPr>
            <w:tcW w:w="5000" w:type="pct"/>
            <w:gridSpan w:val="8"/>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Đơn vị bán tài sản công: …………………………………………………………………………</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eastAsia="vi-VN" w:bidi="vi-VN"/>
              </w:rPr>
              <w:t xml:space="preserve">- </w:t>
            </w:r>
            <w:r w:rsidRPr="003F42CA">
              <w:rPr>
                <w:rFonts w:ascii="Arial" w:eastAsia="Courier New" w:hAnsi="Arial" w:cs="Arial"/>
                <w:color w:val="000000"/>
                <w:sz w:val="20"/>
                <w:szCs w:val="20"/>
                <w:lang w:val="vi-VN" w:eastAsia="vi-VN" w:bidi="vi-VN"/>
              </w:rPr>
              <w:t>Địa chỉ:</w:t>
            </w:r>
            <w:r w:rsidRPr="003F42CA">
              <w:rPr>
                <w:rFonts w:ascii="Arial" w:eastAsia="Courier New" w:hAnsi="Arial" w:cs="Arial"/>
                <w:color w:val="000000"/>
                <w:sz w:val="20"/>
                <w:szCs w:val="20"/>
                <w:lang w:eastAsia="vi-VN" w:bidi="vi-VN"/>
              </w:rPr>
              <w:t>………………… Điện thoại ………………….………………………………………….</w:t>
            </w:r>
          </w:p>
        </w:tc>
      </w:tr>
      <w:tr w:rsidR="003F42CA" w:rsidRPr="003F42CA" w:rsidTr="00DE7D8E">
        <w:trPr>
          <w:trHeight w:val="397"/>
        </w:trPr>
        <w:tc>
          <w:tcPr>
            <w:tcW w:w="1685" w:type="pct"/>
            <w:gridSpan w:val="2"/>
            <w:tcBorders>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MST/MSĐVCQH VNS:</w:t>
            </w:r>
          </w:p>
        </w:tc>
        <w:tc>
          <w:tcPr>
            <w:tcW w:w="3315" w:type="pct"/>
            <w:gridSpan w:val="6"/>
            <w:tcBorders>
              <w:right w:val="single" w:sz="4" w:space="0" w:color="auto"/>
            </w:tcBorders>
            <w:shd w:val="clear" w:color="auto" w:fill="FFFFF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4"/>
              <w:gridCol w:w="345"/>
              <w:gridCol w:w="345"/>
              <w:gridCol w:w="345"/>
              <w:gridCol w:w="345"/>
              <w:gridCol w:w="345"/>
              <w:gridCol w:w="345"/>
              <w:gridCol w:w="345"/>
              <w:gridCol w:w="345"/>
              <w:gridCol w:w="345"/>
            </w:tblGrid>
            <w:tr w:rsidR="003F42CA" w:rsidRPr="003F42CA" w:rsidTr="00DE7D8E">
              <w:trPr>
                <w:trHeight w:val="20"/>
              </w:trPr>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righ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lef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5000" w:type="pct"/>
            <w:gridSpan w:val="8"/>
            <w:tcBorders>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Số tài khoản: ………………………………………………… tại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Bán theo Quyết định số ………………………………... ngày …… tháng …… năm……….</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của…………………………………………………………………………………………………..</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Hình thức bán: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Người mua tài sản công: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Đơn vị: ………………………………………………… Số tài khoản …………………………</w:t>
            </w:r>
          </w:p>
        </w:tc>
      </w:tr>
      <w:tr w:rsidR="003F42CA" w:rsidRPr="003F42CA" w:rsidTr="00DE7D8E">
        <w:trPr>
          <w:trHeight w:val="397"/>
        </w:trPr>
        <w:tc>
          <w:tcPr>
            <w:tcW w:w="1685" w:type="pct"/>
            <w:gridSpan w:val="2"/>
            <w:tcBorders>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MST/MSĐVCQH VNS:</w:t>
            </w:r>
          </w:p>
        </w:tc>
        <w:tc>
          <w:tcPr>
            <w:tcW w:w="2908" w:type="pct"/>
            <w:gridSpan w:val="5"/>
            <w:shd w:val="clear" w:color="auto" w:fill="FFFFFF"/>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4"/>
              <w:gridCol w:w="345"/>
              <w:gridCol w:w="345"/>
              <w:gridCol w:w="345"/>
              <w:gridCol w:w="345"/>
              <w:gridCol w:w="345"/>
              <w:gridCol w:w="345"/>
              <w:gridCol w:w="345"/>
              <w:gridCol w:w="345"/>
              <w:gridCol w:w="345"/>
            </w:tblGrid>
            <w:tr w:rsidR="003F42CA" w:rsidRPr="003F42CA" w:rsidTr="00DE7D8E">
              <w:trPr>
                <w:trHeight w:val="20"/>
              </w:trPr>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4"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righ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tcBorders>
                    <w:left w:val="single" w:sz="4" w:space="0" w:color="auto"/>
                  </w:tcBorders>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345" w:type="dxa"/>
                  <w:shd w:val="clear" w:color="auto" w:fill="auto"/>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407" w:type="pct"/>
            <w:tcBorders>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593" w:type="pct"/>
            <w:gridSpan w:val="7"/>
            <w:tcBorders>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Hình thức thanh toán: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 Địa điểm vận chuyển hàng đến</w:t>
            </w:r>
            <w:r w:rsidRPr="003F42CA">
              <w:rPr>
                <w:rFonts w:ascii="Arial" w:eastAsia="Courier New" w:hAnsi="Arial" w:cs="Arial"/>
                <w:color w:val="000000"/>
                <w:sz w:val="20"/>
                <w:szCs w:val="20"/>
                <w:vertAlign w:val="superscript"/>
                <w:lang w:val="vi-VN" w:eastAsia="vi-VN" w:bidi="vi-VN"/>
              </w:rPr>
              <w:t>(*)</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spacing w:after="0" w:line="240" w:lineRule="auto"/>
              <w:rPr>
                <w:rFonts w:ascii="Arial" w:eastAsia="Courier New" w:hAnsi="Arial" w:cs="Arial"/>
                <w:color w:val="000000"/>
                <w:sz w:val="20"/>
                <w:szCs w:val="20"/>
                <w:lang w:eastAsia="vi-VN" w:bidi="vi-VN"/>
              </w:rPr>
            </w:pPr>
            <w:r w:rsidRPr="003F42CA">
              <w:rPr>
                <w:rFonts w:ascii="Arial" w:eastAsia="Courier New" w:hAnsi="Arial" w:cs="Arial"/>
                <w:color w:val="000000"/>
                <w:sz w:val="20"/>
                <w:szCs w:val="20"/>
                <w:lang w:val="vi-VN" w:eastAsia="vi-VN" w:bidi="vi-VN"/>
              </w:rPr>
              <w:t xml:space="preserve">- Thời gian vận chuyển </w:t>
            </w:r>
            <w:r w:rsidRPr="003F42CA">
              <w:rPr>
                <w:rFonts w:ascii="Arial" w:eastAsia="Courier New" w:hAnsi="Arial" w:cs="Arial"/>
                <w:color w:val="000000"/>
                <w:sz w:val="20"/>
                <w:szCs w:val="20"/>
                <w:vertAlign w:val="superscript"/>
                <w:lang w:val="vi-VN" w:eastAsia="vi-VN" w:bidi="vi-VN"/>
              </w:rPr>
              <w:t>(*)</w:t>
            </w:r>
            <w:r w:rsidRPr="003F42CA">
              <w:rPr>
                <w:rFonts w:ascii="Arial" w:eastAsia="Courier New" w:hAnsi="Arial" w:cs="Arial"/>
                <w:color w:val="000000"/>
                <w:sz w:val="20"/>
                <w:szCs w:val="20"/>
                <w:lang w:val="vi-VN" w:eastAsia="vi-VN" w:bidi="vi-VN"/>
              </w:rPr>
              <w:t>: Từ ngày ... tháng ... năm…… đến ngày</w:t>
            </w:r>
            <w:r w:rsidRPr="003F42CA">
              <w:rPr>
                <w:rFonts w:ascii="Arial" w:eastAsia="Courier New" w:hAnsi="Arial" w:cs="Arial"/>
                <w:color w:val="000000"/>
                <w:sz w:val="20"/>
                <w:szCs w:val="20"/>
                <w:lang w:eastAsia="vi-VN" w:bidi="vi-VN"/>
              </w:rPr>
              <w:t>….. tháng ….</w:t>
            </w:r>
            <w:r w:rsidRPr="003F42CA">
              <w:rPr>
                <w:rFonts w:ascii="Arial" w:eastAsia="Courier New" w:hAnsi="Arial" w:cs="Arial"/>
                <w:color w:val="000000"/>
                <w:sz w:val="20"/>
                <w:szCs w:val="20"/>
                <w:lang w:val="vi-VN" w:eastAsia="vi-VN" w:bidi="vi-VN"/>
              </w:rPr>
              <w:t xml:space="preserve">năm </w:t>
            </w:r>
            <w:r w:rsidRPr="003F42CA">
              <w:rPr>
                <w:rFonts w:ascii="Arial" w:eastAsia="Courier New" w:hAnsi="Arial" w:cs="Arial"/>
                <w:color w:val="000000"/>
                <w:sz w:val="20"/>
                <w:szCs w:val="20"/>
                <w:lang w:eastAsia="vi-VN" w:bidi="vi-VN"/>
              </w:rPr>
              <w:t>…….</w:t>
            </w:r>
          </w:p>
        </w:tc>
        <w:tc>
          <w:tcPr>
            <w:tcW w:w="407" w:type="pct"/>
            <w:tcBorders>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STT</w:t>
            </w: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Tên tài sản</w:t>
            </w: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vị tính</w:t>
            </w: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S</w:t>
            </w:r>
            <w:r w:rsidRPr="003F42CA">
              <w:rPr>
                <w:rFonts w:ascii="Arial" w:eastAsia="Courier New" w:hAnsi="Arial" w:cs="Arial"/>
                <w:b/>
                <w:bCs/>
                <w:color w:val="000000"/>
                <w:sz w:val="20"/>
                <w:szCs w:val="20"/>
                <w:lang w:eastAsia="vi-VN" w:bidi="vi-VN"/>
              </w:rPr>
              <w:t>ố</w:t>
            </w:r>
            <w:r w:rsidRPr="003F42CA">
              <w:rPr>
                <w:rFonts w:ascii="Arial" w:eastAsia="Courier New" w:hAnsi="Arial" w:cs="Arial"/>
                <w:b/>
                <w:bCs/>
                <w:color w:val="000000"/>
                <w:sz w:val="20"/>
                <w:szCs w:val="20"/>
                <w:lang w:val="vi-VN" w:eastAsia="vi-VN" w:bidi="vi-VN"/>
              </w:rPr>
              <w:t xml:space="preserve"> lượng</w:t>
            </w: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Đơn giá</w:t>
            </w: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Thành tiền</w:t>
            </w: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(1)</w:t>
            </w: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(2)</w:t>
            </w: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(3)</w:t>
            </w: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(4)</w:t>
            </w: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(5)</w:t>
            </w: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(6)</w:t>
            </w: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408"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127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7" w:type="pct"/>
            <w:gridSpan w:val="2"/>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29" w:type="pct"/>
            <w:tcBorders>
              <w:top w:val="single" w:sz="4" w:space="0" w:color="auto"/>
              <w:lef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c>
          <w:tcPr>
            <w:tcW w:w="833" w:type="pct"/>
            <w:gridSpan w:val="2"/>
            <w:tcBorders>
              <w:top w:val="single" w:sz="4" w:space="0" w:color="auto"/>
              <w:left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c>
      </w:tr>
      <w:tr w:rsidR="003F42CA" w:rsidRPr="003F42CA" w:rsidTr="00DE7D8E">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Cộng tiền bán tài sản: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tiền viết bằng chữ: …………………………………………………………………………………</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99"/>
            </w:tblGrid>
            <w:tr w:rsidR="003F42CA" w:rsidRPr="003F42CA" w:rsidTr="00DE7D8E">
              <w:tc>
                <w:tcPr>
                  <w:tcW w:w="2500" w:type="pct"/>
                </w:tcPr>
                <w:p w:rsidR="003F42CA" w:rsidRPr="003F42CA" w:rsidRDefault="003F42CA" w:rsidP="003F42CA">
                  <w:pPr>
                    <w:widowControl w:val="0"/>
                    <w:jc w:val="center"/>
                    <w:rPr>
                      <w:rFonts w:ascii="Arial" w:hAnsi="Arial" w:cs="Arial"/>
                      <w:b/>
                      <w:color w:val="000000"/>
                      <w:lang w:val="vi-VN" w:eastAsia="vi-VN" w:bidi="vi-VN"/>
                    </w:rPr>
                  </w:pPr>
                  <w:r w:rsidRPr="003F42CA">
                    <w:rPr>
                      <w:rFonts w:ascii="Arial" w:hAnsi="Arial" w:cs="Arial"/>
                      <w:b/>
                      <w:color w:val="000000"/>
                      <w:lang w:val="vi-VN" w:eastAsia="vi-VN" w:bidi="vi-VN"/>
                    </w:rPr>
                    <w:t>Người mua hàng</w:t>
                  </w:r>
                </w:p>
                <w:p w:rsidR="003F42CA" w:rsidRPr="003F42CA" w:rsidRDefault="003F42CA" w:rsidP="003F42CA">
                  <w:pPr>
                    <w:widowControl w:val="0"/>
                    <w:jc w:val="center"/>
                    <w:rPr>
                      <w:rFonts w:ascii="Arial" w:hAnsi="Arial" w:cs="Arial"/>
                      <w:i/>
                      <w:iCs/>
                      <w:color w:val="000000" w:themeColor="text1"/>
                      <w:lang w:val="vi-VN" w:eastAsia="vi-VN" w:bidi="vi-VN"/>
                    </w:rPr>
                  </w:pPr>
                  <w:r w:rsidRPr="003F42CA">
                    <w:rPr>
                      <w:rFonts w:ascii="Arial" w:hAnsi="Arial" w:cs="Arial"/>
                      <w:i/>
                      <w:iCs/>
                      <w:color w:val="000000" w:themeColor="text1"/>
                      <w:lang w:val="vi-VN" w:eastAsia="vi-VN" w:bidi="vi-VN"/>
                    </w:rPr>
                    <w:t>(Ký, ghi rõ họ tên)</w:t>
                  </w:r>
                </w:p>
                <w:p w:rsidR="003F42CA" w:rsidRPr="003F42CA" w:rsidRDefault="003F42CA" w:rsidP="003F42CA">
                  <w:pPr>
                    <w:widowControl w:val="0"/>
                    <w:jc w:val="center"/>
                    <w:rPr>
                      <w:rFonts w:ascii="Arial" w:hAnsi="Arial" w:cs="Arial"/>
                      <w:i/>
                      <w:iCs/>
                      <w:color w:val="000000" w:themeColor="text1"/>
                      <w:lang w:val="vi-VN" w:eastAsia="vi-VN" w:bidi="vi-VN"/>
                    </w:rPr>
                  </w:pPr>
                </w:p>
                <w:p w:rsidR="003F42CA" w:rsidRPr="003F42CA" w:rsidRDefault="003F42CA" w:rsidP="003F42CA">
                  <w:pPr>
                    <w:widowControl w:val="0"/>
                    <w:jc w:val="center"/>
                    <w:rPr>
                      <w:rFonts w:ascii="Arial" w:hAnsi="Arial" w:cs="Arial"/>
                      <w:b/>
                      <w:color w:val="000000"/>
                      <w:lang w:val="vi-VN" w:eastAsia="vi-VN" w:bidi="vi-VN"/>
                    </w:rPr>
                  </w:pPr>
                </w:p>
              </w:tc>
              <w:tc>
                <w:tcPr>
                  <w:tcW w:w="2500" w:type="pct"/>
                </w:tcPr>
                <w:p w:rsidR="003F42CA" w:rsidRPr="003F42CA" w:rsidRDefault="003F42CA" w:rsidP="003F42CA">
                  <w:pPr>
                    <w:widowControl w:val="0"/>
                    <w:jc w:val="center"/>
                    <w:rPr>
                      <w:rFonts w:ascii="Arial" w:hAnsi="Arial" w:cs="Arial"/>
                      <w:b/>
                      <w:color w:val="000000"/>
                      <w:lang w:val="vi-VN" w:eastAsia="vi-VN" w:bidi="vi-VN"/>
                    </w:rPr>
                  </w:pPr>
                  <w:r w:rsidRPr="003F42CA">
                    <w:rPr>
                      <w:rFonts w:ascii="Arial" w:hAnsi="Arial" w:cs="Arial"/>
                      <w:b/>
                      <w:color w:val="000000"/>
                      <w:lang w:val="vi-VN" w:eastAsia="vi-VN" w:bidi="vi-VN"/>
                    </w:rPr>
                    <w:t>Thủ trưởng đơn vị</w:t>
                  </w:r>
                </w:p>
                <w:p w:rsidR="003F42CA" w:rsidRPr="003F42CA" w:rsidRDefault="003F42CA" w:rsidP="003F42CA">
                  <w:pPr>
                    <w:widowControl w:val="0"/>
                    <w:jc w:val="center"/>
                    <w:rPr>
                      <w:rFonts w:ascii="Arial" w:hAnsi="Arial" w:cs="Arial"/>
                      <w:b/>
                      <w:color w:val="000000"/>
                      <w:lang w:val="vi-VN" w:eastAsia="vi-VN" w:bidi="vi-VN"/>
                    </w:rPr>
                  </w:pPr>
                  <w:r w:rsidRPr="003F42CA">
                    <w:rPr>
                      <w:rFonts w:ascii="Arial" w:hAnsi="Arial" w:cs="Arial"/>
                      <w:i/>
                      <w:iCs/>
                      <w:color w:val="000000" w:themeColor="text1"/>
                      <w:lang w:val="vi-VN" w:eastAsia="vi-VN" w:bidi="vi-VN"/>
                    </w:rPr>
                    <w:t>(Ký, ghi rõ họ tên)</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Các chỉ tiêu có dấu (*) chỉ áp dụng đối với tài sản là hàng hóa nhập khẩu bị tịch thu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08a/TSC-QSDĐ</w:t>
      </w:r>
    </w:p>
    <w:tbl>
      <w:tblPr>
        <w:tblW w:w="5000" w:type="pct"/>
        <w:tblBorders>
          <w:insideH w:val="nil"/>
          <w:insideV w:val="nil"/>
        </w:tblBorders>
        <w:tblCellMar>
          <w:left w:w="0" w:type="dxa"/>
          <w:right w:w="0" w:type="dxa"/>
        </w:tblCellMar>
        <w:tblLook w:val="04A0" w:firstRow="1" w:lastRow="0" w:firstColumn="1" w:lastColumn="0" w:noHBand="0" w:noVBand="1"/>
      </w:tblPr>
      <w:tblGrid>
        <w:gridCol w:w="3972"/>
        <w:gridCol w:w="5055"/>
      </w:tblGrid>
      <w:tr w:rsidR="003F42CA" w:rsidRPr="003F42CA" w:rsidTr="00DE7D8E">
        <w:trPr>
          <w:trHeight w:val="920"/>
        </w:trPr>
        <w:tc>
          <w:tcPr>
            <w:tcW w:w="22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QUẢN LÝ CẤP TRÊN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 TỔ CHỨC, ĐƠN VỊ</w:t>
            </w:r>
            <w:r w:rsidRPr="003F42CA">
              <w:rPr>
                <w:rFonts w:ascii="Arial" w:eastAsia="Courier New" w:hAnsi="Arial" w:cs="Arial"/>
                <w:b/>
                <w:bCs/>
                <w:color w:val="000000"/>
                <w:sz w:val="20"/>
                <w:szCs w:val="20"/>
                <w:lang w:val="vi-VN" w:eastAsia="vi-VN" w:bidi="vi-VN"/>
              </w:rPr>
              <w:br/>
              <w:t>QUẢN LÝ, SỬ DỤNG ĐẤT</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w:t>
            </w:r>
          </w:p>
        </w:tc>
        <w:tc>
          <w:tcPr>
            <w:tcW w:w="28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jc w:val="center"/>
        <w:rPr>
          <w:rFonts w:ascii="Arial" w:eastAsia="Courier New" w:hAnsi="Arial" w:cs="Arial"/>
          <w:b/>
          <w:bCs/>
          <w:color w:val="000000"/>
          <w:sz w:val="20"/>
          <w:szCs w:val="20"/>
          <w:lang w:eastAsia="vi-VN" w:bidi="vi-VN"/>
        </w:rPr>
      </w:pP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VĂN BẢN XÁC ĐỊNH GIÁ TRỊ QUYỀN SỬ DỤNG ĐẤT ĐỂ TÍNH VÀO</w:t>
      </w:r>
      <w:r w:rsidRPr="003F42CA">
        <w:rPr>
          <w:rFonts w:ascii="Arial" w:eastAsia="Courier New" w:hAnsi="Arial" w:cs="Arial"/>
          <w:b/>
          <w:bCs/>
          <w:color w:val="000000"/>
          <w:sz w:val="20"/>
          <w:szCs w:val="20"/>
          <w:lang w:val="vi-VN" w:eastAsia="vi-VN" w:bidi="vi-VN"/>
        </w:rPr>
        <w:br/>
        <w:t>GIÁ TRỊ TÀI SẢN CỦA CƠ QUAN, TỔ CHỨC, ĐƠN VỊ</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Quyết định số ……………. ngày …../…./…… của Ủy ban nhân dân tỉnh/thành phố …………… về việc ban hành Bảng giá đất;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r w:rsidRPr="003F42CA">
        <w:rPr>
          <w:rFonts w:ascii="Arial" w:eastAsia="Courier New" w:hAnsi="Arial" w:cs="Arial"/>
          <w:color w:val="000000"/>
          <w:sz w:val="20"/>
          <w:szCs w:val="20"/>
          <w:vertAlign w:val="superscript"/>
          <w:lang w:val="vi-VN" w:eastAsia="vi-VN" w:bidi="vi-VN"/>
        </w:rPr>
        <w:t>1</w:t>
      </w:r>
      <w:r w:rsidRPr="003F42CA">
        <w:rPr>
          <w:rFonts w:ascii="Arial" w:eastAsia="Courier New" w:hAnsi="Arial" w:cs="Arial"/>
          <w:color w:val="000000"/>
          <w:sz w:val="20"/>
          <w:szCs w:val="20"/>
          <w:lang w:val="vi-VN" w:eastAsia="vi-VN" w:bidi="vi-VN"/>
        </w:rPr>
        <w:t xml:space="preserve"> thực hiện xác định giá trị quyền sử dụng đất để tính vào giá trị tài sản của cơ quan, tổ chức, đơn vị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89" w:name="bookmark104"/>
      <w:bookmarkEnd w:id="89"/>
      <w:r w:rsidRPr="003F42CA">
        <w:rPr>
          <w:rFonts w:ascii="Arial" w:eastAsia="Courier New" w:hAnsi="Arial" w:cs="Arial"/>
          <w:color w:val="000000"/>
          <w:sz w:val="20"/>
          <w:szCs w:val="20"/>
          <w:lang w:val="vi-VN" w:eastAsia="vi-VN" w:bidi="vi-VN"/>
        </w:rPr>
        <w:t>1. Địa chỉ cơ sở nhà,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0" w:name="bookmark105"/>
      <w:bookmarkEnd w:id="90"/>
      <w:r w:rsidRPr="003F42CA">
        <w:rPr>
          <w:rFonts w:ascii="Arial" w:eastAsia="Courier New" w:hAnsi="Arial" w:cs="Arial"/>
          <w:color w:val="000000"/>
          <w:sz w:val="20"/>
          <w:szCs w:val="20"/>
          <w:lang w:val="vi-VN" w:eastAsia="vi-VN" w:bidi="vi-VN"/>
        </w:rPr>
        <w:t>2. Hồ sơ pháp lý về quyền sử dụng đất</w:t>
      </w:r>
      <w:r w:rsidRPr="003F42CA">
        <w:rPr>
          <w:rFonts w:ascii="Arial" w:eastAsia="Courier New" w:hAnsi="Arial" w:cs="Arial"/>
          <w:color w:val="000000"/>
          <w:sz w:val="20"/>
          <w:szCs w:val="20"/>
          <w:vertAlign w:val="superscript"/>
          <w:lang w:val="vi-VN" w:eastAsia="vi-VN" w:bidi="vi-VN"/>
        </w:rPr>
        <w:t>2</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1" w:name="bookmark106"/>
      <w:bookmarkEnd w:id="91"/>
      <w:r w:rsidRPr="003F42CA">
        <w:rPr>
          <w:rFonts w:ascii="Arial" w:eastAsia="Courier New" w:hAnsi="Arial" w:cs="Arial"/>
          <w:color w:val="000000"/>
          <w:sz w:val="20"/>
          <w:szCs w:val="20"/>
          <w:lang w:val="vi-VN" w:eastAsia="vi-VN" w:bidi="vi-VN"/>
        </w:rPr>
        <w:t>3. Loại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2" w:name="bookmark107"/>
      <w:bookmarkEnd w:id="92"/>
      <w:r w:rsidRPr="003F42CA">
        <w:rPr>
          <w:rFonts w:ascii="Arial" w:eastAsia="Courier New" w:hAnsi="Arial" w:cs="Arial"/>
          <w:color w:val="000000"/>
          <w:sz w:val="20"/>
          <w:szCs w:val="20"/>
          <w:lang w:val="vi-VN" w:eastAsia="vi-VN" w:bidi="vi-VN"/>
        </w:rPr>
        <w:t>4. Hình thức sử dụng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3" w:name="bookmark108"/>
      <w:bookmarkEnd w:id="93"/>
      <w:r w:rsidRPr="003F42CA">
        <w:rPr>
          <w:rFonts w:ascii="Arial" w:eastAsia="Courier New" w:hAnsi="Arial" w:cs="Arial"/>
          <w:color w:val="000000"/>
          <w:sz w:val="20"/>
          <w:szCs w:val="20"/>
          <w:lang w:val="vi-VN" w:eastAsia="vi-VN" w:bidi="vi-VN"/>
        </w:rPr>
        <w:t>5. Diện tích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4" w:name="bookmark109"/>
      <w:bookmarkEnd w:id="94"/>
      <w:r w:rsidRPr="003F42CA">
        <w:rPr>
          <w:rFonts w:ascii="Arial" w:eastAsia="Courier New" w:hAnsi="Arial" w:cs="Arial"/>
          <w:color w:val="000000"/>
          <w:sz w:val="20"/>
          <w:szCs w:val="20"/>
          <w:lang w:val="vi-VN" w:eastAsia="vi-VN" w:bidi="vi-VN"/>
        </w:rPr>
        <w:t>6. Giá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5" w:name="bookmark110"/>
      <w:bookmarkEnd w:id="95"/>
      <w:r w:rsidRPr="003F42CA">
        <w:rPr>
          <w:rFonts w:ascii="Arial" w:eastAsia="Courier New" w:hAnsi="Arial" w:cs="Arial"/>
          <w:color w:val="000000"/>
          <w:sz w:val="20"/>
          <w:szCs w:val="20"/>
          <w:lang w:val="vi-VN" w:eastAsia="vi-VN" w:bidi="vi-VN"/>
        </w:rPr>
        <w:t>7. Giá trị quyền sử dụng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này được lập thành 02 bản, 01 bản gửi………….</w:t>
      </w:r>
      <w:r w:rsidRPr="003F42CA">
        <w:rPr>
          <w:rFonts w:ascii="Arial" w:eastAsia="Courier New" w:hAnsi="Arial" w:cs="Arial"/>
          <w:color w:val="000000"/>
          <w:sz w:val="20"/>
          <w:szCs w:val="20"/>
          <w:vertAlign w:val="superscript"/>
          <w:lang w:val="vi-VN" w:eastAsia="vi-VN" w:bidi="vi-VN"/>
        </w:rPr>
        <w:t>3</w:t>
      </w:r>
      <w:r w:rsidRPr="003F42CA">
        <w:rPr>
          <w:rFonts w:ascii="Arial" w:eastAsia="Courier New" w:hAnsi="Arial" w:cs="Arial"/>
          <w:color w:val="000000"/>
          <w:sz w:val="20"/>
          <w:szCs w:val="20"/>
          <w:lang w:val="vi-VN" w:eastAsia="vi-VN" w:bidi="vi-VN"/>
        </w:rPr>
        <w:t>, 01 bản lưu tại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3F42CA" w:rsidRPr="003F42CA" w:rsidTr="00DE7D8E">
        <w:tc>
          <w:tcPr>
            <w:tcW w:w="2500" w:type="pct"/>
          </w:tcPr>
          <w:p w:rsidR="003F42CA" w:rsidRPr="003F42CA" w:rsidRDefault="003F42CA" w:rsidP="003F42CA">
            <w:pPr>
              <w:widowControl w:val="0"/>
              <w:tabs>
                <w:tab w:val="left" w:pos="1142"/>
              </w:tabs>
              <w:rPr>
                <w:rFonts w:ascii="Arial" w:hAnsi="Arial" w:cs="Arial"/>
                <w:color w:val="000000" w:themeColor="text1"/>
                <w:lang w:val="vi-VN" w:eastAsia="vi-VN" w:bidi="vi-VN"/>
              </w:rPr>
            </w:pP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CƠ QUAN/</w:t>
            </w:r>
            <w:r w:rsidRPr="003F42CA">
              <w:rPr>
                <w:rFonts w:ascii="Arial" w:hAnsi="Arial" w:cs="Arial"/>
                <w:b/>
                <w:bCs/>
                <w:color w:val="000000" w:themeColor="text1"/>
                <w:lang w:val="vi-VN" w:eastAsia="vi-VN" w:bidi="vi-VN"/>
              </w:rPr>
              <w:br/>
              <w:t>TỔ CHỨC/ĐƠN VỊ</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7B224C">
      <w:pPr>
        <w:widowControl w:val="0"/>
        <w:tabs>
          <w:tab w:val="left" w:pos="706"/>
        </w:tabs>
        <w:adjustRightInd w:val="0"/>
        <w:snapToGrid w:val="0"/>
        <w:spacing w:after="120" w:line="240" w:lineRule="auto"/>
        <w:ind w:firstLine="720"/>
        <w:jc w:val="both"/>
        <w:rPr>
          <w:rFonts w:ascii="Arial" w:eastAsia="Times New Roman" w:hAnsi="Arial" w:cs="Arial"/>
          <w:sz w:val="20"/>
          <w:szCs w:val="20"/>
          <w:vertAlign w:val="superscript"/>
          <w:lang w:val="vi-VN" w:eastAsia="vi-VN" w:bidi="vi-VN"/>
        </w:rPr>
      </w:pPr>
      <w:r w:rsidRPr="003F42CA">
        <w:rPr>
          <w:rFonts w:ascii="Arial" w:eastAsia="Times New Roman" w:hAnsi="Arial" w:cs="Arial"/>
          <w:sz w:val="20"/>
          <w:szCs w:val="20"/>
          <w:vertAlign w:val="superscript"/>
          <w:lang w:val="vi-VN" w:eastAsia="vi-VN" w:bidi="vi-VN"/>
        </w:rPr>
        <w:t>_____________________________</w:t>
      </w:r>
    </w:p>
    <w:p w:rsidR="003F42CA" w:rsidRPr="003F42CA" w:rsidRDefault="003F42CA" w:rsidP="003F42CA">
      <w:pPr>
        <w:widowControl w:val="0"/>
        <w:tabs>
          <w:tab w:val="left" w:pos="706"/>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1 </w:t>
      </w:r>
      <w:r w:rsidRPr="003F42CA">
        <w:rPr>
          <w:rFonts w:ascii="Arial" w:eastAsia="Times New Roman" w:hAnsi="Arial" w:cs="Arial"/>
          <w:sz w:val="20"/>
          <w:szCs w:val="20"/>
          <w:lang w:val="vi-VN" w:eastAsia="vi-VN" w:bidi="vi-VN"/>
        </w:rPr>
        <w:t>Ghi tên cơ quan, tổ chức, đơn vị thực hiện xác định giá trị quyền sử dụng đất.</w:t>
      </w:r>
    </w:p>
    <w:p w:rsidR="003F42CA" w:rsidRPr="003F42CA" w:rsidRDefault="003F42CA" w:rsidP="003F42CA">
      <w:pPr>
        <w:widowControl w:val="0"/>
        <w:tabs>
          <w:tab w:val="left" w:pos="720"/>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2 </w:t>
      </w:r>
      <w:r w:rsidRPr="003F42CA">
        <w:rPr>
          <w:rFonts w:ascii="Arial" w:eastAsia="Times New Roman" w:hAnsi="Arial" w:cs="Arial"/>
          <w:sz w:val="20"/>
          <w:szCs w:val="20"/>
          <w:lang w:val="vi-VN" w:eastAsia="vi-VN" w:bidi="vi-VN"/>
        </w:rPr>
        <w:t>Ghi cụ thể các hồ sơ pháp lý về đất như: Quyết định giao đất/cho thuê đất/công nhận quyền sử dụng đất; Hợp đồng thuê đất; các giấy tờ khác liên quan đến quyền sử dụng đất.</w:t>
      </w:r>
    </w:p>
    <w:p w:rsidR="003F42CA" w:rsidRPr="003F42CA" w:rsidRDefault="003F42CA" w:rsidP="003F42CA">
      <w:pPr>
        <w:widowControl w:val="0"/>
        <w:tabs>
          <w:tab w:val="left" w:pos="724"/>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3 </w:t>
      </w:r>
      <w:r w:rsidRPr="003F42CA">
        <w:rPr>
          <w:rFonts w:ascii="Arial" w:eastAsia="Times New Roman" w:hAnsi="Arial" w:cs="Arial"/>
          <w:sz w:val="20"/>
          <w:szCs w:val="20"/>
          <w:lang w:val="vi-VN" w:eastAsia="vi-VN" w:bidi="vi-VN"/>
        </w:rPr>
        <w:t>Ghi tên cơ quan quản lý cấp trên trực tiếp của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br w:type="page"/>
      </w:r>
    </w:p>
    <w:p w:rsidR="003F42CA" w:rsidRPr="003F42CA" w:rsidRDefault="003F42CA" w:rsidP="003F42CA">
      <w:pPr>
        <w:widowControl w:val="0"/>
        <w:spacing w:after="0" w:line="240" w:lineRule="auto"/>
        <w:jc w:val="right"/>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lastRenderedPageBreak/>
        <w:t>Mẫu số 08b/TSC-QSDĐ</w:t>
      </w:r>
    </w:p>
    <w:tbl>
      <w:tblPr>
        <w:tblW w:w="5000" w:type="pct"/>
        <w:tblBorders>
          <w:insideH w:val="nil"/>
          <w:insideV w:val="nil"/>
        </w:tblBorders>
        <w:tblCellMar>
          <w:left w:w="0" w:type="dxa"/>
          <w:right w:w="0" w:type="dxa"/>
        </w:tblCellMar>
        <w:tblLook w:val="04A0" w:firstRow="1" w:lastRow="0" w:firstColumn="1" w:lastColumn="0" w:noHBand="0" w:noVBand="1"/>
      </w:tblPr>
      <w:tblGrid>
        <w:gridCol w:w="3972"/>
        <w:gridCol w:w="5055"/>
      </w:tblGrid>
      <w:tr w:rsidR="003F42CA" w:rsidRPr="003F42CA" w:rsidTr="00DE7D8E">
        <w:trPr>
          <w:trHeight w:val="920"/>
        </w:trPr>
        <w:tc>
          <w:tcPr>
            <w:tcW w:w="22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CƠ QUAN QUẢN LÝ CẤP TRÊN</w:t>
            </w: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CƠ QUAN, TỔ CHỨC, ĐƠN VỊ</w:t>
            </w:r>
            <w:r w:rsidRPr="003F42CA">
              <w:rPr>
                <w:rFonts w:ascii="Arial" w:eastAsia="Courier New" w:hAnsi="Arial" w:cs="Arial"/>
                <w:b/>
                <w:bCs/>
                <w:color w:val="000000"/>
                <w:sz w:val="20"/>
                <w:szCs w:val="20"/>
                <w:lang w:val="vi-VN" w:eastAsia="vi-VN" w:bidi="vi-VN"/>
              </w:rPr>
              <w:br/>
              <w:t>QUẢN LÝ, SỬ DỤNG ĐẤT</w:t>
            </w:r>
          </w:p>
          <w:p w:rsidR="003F42CA" w:rsidRPr="003F42CA" w:rsidRDefault="003F42CA" w:rsidP="003F42CA">
            <w:pPr>
              <w:widowControl w:val="0"/>
              <w:spacing w:after="0" w:line="240" w:lineRule="auto"/>
              <w:jc w:val="center"/>
              <w:rPr>
                <w:rFonts w:ascii="Arial" w:eastAsia="Courier New" w:hAnsi="Arial" w:cs="Arial"/>
                <w:color w:val="000000"/>
                <w:sz w:val="20"/>
                <w:szCs w:val="20"/>
                <w:vertAlign w:val="superscript"/>
                <w:lang w:val="vi-VN" w:eastAsia="vi-VN" w:bidi="vi-VN"/>
              </w:rPr>
            </w:pPr>
            <w:r w:rsidRPr="003F42CA">
              <w:rPr>
                <w:rFonts w:ascii="Arial" w:eastAsia="Courier New" w:hAnsi="Arial" w:cs="Arial"/>
                <w:bCs/>
                <w:color w:val="000000"/>
                <w:sz w:val="20"/>
                <w:szCs w:val="20"/>
                <w:vertAlign w:val="superscript"/>
                <w:lang w:val="vi-VN" w:eastAsia="vi-VN" w:bidi="vi-VN"/>
              </w:rPr>
              <w:t>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Số: ……/…..-……..</w:t>
            </w:r>
          </w:p>
        </w:tc>
        <w:tc>
          <w:tcPr>
            <w:tcW w:w="2800" w:type="pct"/>
            <w:tcBorders>
              <w:top w:val="nil"/>
              <w:left w:val="nil"/>
              <w:bottom w:val="nil"/>
              <w:right w:val="nil"/>
            </w:tcBorders>
            <w:tcMar>
              <w:top w:w="0" w:type="dxa"/>
              <w:left w:w="108" w:type="dxa"/>
              <w:bottom w:w="0" w:type="dxa"/>
              <w:right w:w="108" w:type="dxa"/>
            </w:tcMar>
            <w:hideMark/>
          </w:tcPr>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b/>
                <w:bCs/>
                <w:color w:val="000000"/>
                <w:sz w:val="20"/>
                <w:szCs w:val="20"/>
                <w:lang w:val="vi-VN" w:eastAsia="vi-VN" w:bidi="vi-VN"/>
              </w:rPr>
              <w:t>CỘNG HÒA XÃ HỘI CHỦ NGHĨA VIỆT NAM</w:t>
            </w:r>
            <w:r w:rsidRPr="003F42CA">
              <w:rPr>
                <w:rFonts w:ascii="Arial" w:eastAsia="Courier New" w:hAnsi="Arial" w:cs="Arial"/>
                <w:b/>
                <w:bCs/>
                <w:color w:val="000000"/>
                <w:sz w:val="20"/>
                <w:szCs w:val="20"/>
                <w:lang w:val="vi-VN" w:eastAsia="vi-VN" w:bidi="vi-VN"/>
              </w:rPr>
              <w:br/>
              <w:t xml:space="preserve">Độc lập - Tự do - Hạnh phúc </w:t>
            </w:r>
            <w:r w:rsidRPr="003F42CA">
              <w:rPr>
                <w:rFonts w:ascii="Arial" w:eastAsia="Courier New" w:hAnsi="Arial" w:cs="Arial"/>
                <w:b/>
                <w:bCs/>
                <w:color w:val="000000"/>
                <w:sz w:val="20"/>
                <w:szCs w:val="20"/>
                <w:lang w:val="vi-VN" w:eastAsia="vi-VN" w:bidi="vi-VN"/>
              </w:rPr>
              <w:br/>
            </w:r>
            <w:r w:rsidRPr="003F42CA">
              <w:rPr>
                <w:rFonts w:ascii="Arial" w:eastAsia="Courier New" w:hAnsi="Arial" w:cs="Arial"/>
                <w:bCs/>
                <w:color w:val="000000"/>
                <w:sz w:val="20"/>
                <w:szCs w:val="20"/>
                <w:vertAlign w:val="superscript"/>
                <w:lang w:val="vi-VN" w:eastAsia="vi-VN" w:bidi="vi-VN"/>
              </w:rPr>
              <w:t>______________________</w:t>
            </w:r>
          </w:p>
          <w:p w:rsidR="003F42CA" w:rsidRPr="003F42CA" w:rsidRDefault="003F42CA" w:rsidP="003F42CA">
            <w:pPr>
              <w:widowControl w:val="0"/>
              <w:spacing w:after="0" w:line="240" w:lineRule="auto"/>
              <w:jc w:val="center"/>
              <w:rPr>
                <w:rFonts w:ascii="Arial" w:eastAsia="Courier New" w:hAnsi="Arial" w:cs="Arial"/>
                <w:color w:val="000000"/>
                <w:sz w:val="20"/>
                <w:szCs w:val="20"/>
                <w:lang w:val="vi-VN" w:eastAsia="vi-VN" w:bidi="vi-VN"/>
              </w:rPr>
            </w:pPr>
            <w:r w:rsidRPr="003F42CA">
              <w:rPr>
                <w:rFonts w:ascii="Arial" w:eastAsia="Courier New" w:hAnsi="Arial" w:cs="Arial"/>
                <w:i/>
                <w:iCs/>
                <w:color w:val="000000"/>
                <w:sz w:val="20"/>
                <w:szCs w:val="20"/>
                <w:lang w:val="vi-VN" w:eastAsia="vi-VN" w:bidi="vi-VN"/>
              </w:rPr>
              <w:t>……., ngày……tháng……năm …</w:t>
            </w:r>
          </w:p>
        </w:tc>
      </w:tr>
    </w:tbl>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rPr>
          <w:rFonts w:ascii="Arial" w:eastAsia="Courier New" w:hAnsi="Arial" w:cs="Arial"/>
          <w:b/>
          <w:bCs/>
          <w:color w:val="000000"/>
          <w:sz w:val="20"/>
          <w:szCs w:val="20"/>
          <w:lang w:val="vi-VN" w:eastAsia="vi-VN" w:bidi="vi-VN"/>
        </w:rPr>
      </w:pPr>
    </w:p>
    <w:p w:rsidR="003F42CA" w:rsidRPr="003F42CA" w:rsidRDefault="003F42CA" w:rsidP="003F42CA">
      <w:pPr>
        <w:widowControl w:val="0"/>
        <w:spacing w:after="0" w:line="240" w:lineRule="auto"/>
        <w:jc w:val="center"/>
        <w:rPr>
          <w:rFonts w:ascii="Arial" w:eastAsia="Courier New" w:hAnsi="Arial" w:cs="Arial"/>
          <w:b/>
          <w:bCs/>
          <w:color w:val="000000"/>
          <w:sz w:val="20"/>
          <w:szCs w:val="20"/>
          <w:lang w:val="vi-VN" w:eastAsia="vi-VN" w:bidi="vi-VN"/>
        </w:rPr>
      </w:pPr>
      <w:r w:rsidRPr="003F42CA">
        <w:rPr>
          <w:rFonts w:ascii="Arial" w:eastAsia="Courier New" w:hAnsi="Arial" w:cs="Arial"/>
          <w:b/>
          <w:bCs/>
          <w:color w:val="000000"/>
          <w:sz w:val="20"/>
          <w:szCs w:val="20"/>
          <w:lang w:val="vi-VN" w:eastAsia="vi-VN" w:bidi="vi-VN"/>
        </w:rPr>
        <w:t>VĂN BẢN ĐIỀU CHỈNH GIÁ TRỊ QUYỀN SỬ DỤNG ĐẤT ĐỂ TÍNH VÀO</w:t>
      </w:r>
      <w:r w:rsidRPr="003F42CA">
        <w:rPr>
          <w:rFonts w:ascii="Arial" w:eastAsia="Courier New" w:hAnsi="Arial" w:cs="Arial"/>
          <w:b/>
          <w:bCs/>
          <w:color w:val="000000"/>
          <w:sz w:val="20"/>
          <w:szCs w:val="20"/>
          <w:lang w:val="vi-VN" w:eastAsia="vi-VN" w:bidi="vi-VN"/>
        </w:rPr>
        <w:br/>
        <w:t>GIÁ TRỊ TÀI SẢN CỦA CƠ QUAN, TỔ CHỨC, 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Nghị định số 186/2025/NĐ-CP ngày 01 tháng 7 năm 2025 của Chính phủ quy định chi tiết một số điều của Luật Quản lý, sử dụng tài sản công;</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Căn cứ Quyết định số ……………….. ngày …../…../…….. của Ủy ban nhân dân tỉnh/thành phố ………………….. về việc ban hành Bảng giá đất;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w:t>
      </w:r>
      <w:r w:rsidRPr="003F42CA">
        <w:rPr>
          <w:rFonts w:ascii="Arial" w:eastAsia="Courier New" w:hAnsi="Arial" w:cs="Arial"/>
          <w:color w:val="000000"/>
          <w:sz w:val="20"/>
          <w:szCs w:val="20"/>
          <w:vertAlign w:val="superscript"/>
          <w:lang w:val="vi-VN" w:eastAsia="vi-VN" w:bidi="vi-VN"/>
        </w:rPr>
        <w:t xml:space="preserve">1 </w:t>
      </w:r>
      <w:r w:rsidRPr="003F42CA">
        <w:rPr>
          <w:rFonts w:ascii="Arial" w:eastAsia="Courier New" w:hAnsi="Arial" w:cs="Arial"/>
          <w:color w:val="000000"/>
          <w:sz w:val="20"/>
          <w:szCs w:val="20"/>
          <w:lang w:val="vi-VN" w:eastAsia="vi-VN" w:bidi="vi-VN"/>
        </w:rPr>
        <w:t>thực hiện xác định lại giá trị quyền sử dụng đất để điều chỉnh giá trị quyền sử dụng đất tính vào giá trị tài sản của cơ quan, tổ chức, đơn vị như sau:</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6" w:name="bookmark111"/>
      <w:bookmarkEnd w:id="96"/>
      <w:r w:rsidRPr="003F42CA">
        <w:rPr>
          <w:rFonts w:ascii="Arial" w:eastAsia="Courier New" w:hAnsi="Arial" w:cs="Arial"/>
          <w:color w:val="000000"/>
          <w:sz w:val="20"/>
          <w:szCs w:val="20"/>
          <w:lang w:val="vi-VN" w:eastAsia="vi-VN" w:bidi="vi-VN"/>
        </w:rPr>
        <w:t>1. Địa chỉ cơ sở nhà,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7" w:name="bookmark112"/>
      <w:bookmarkEnd w:id="97"/>
      <w:r w:rsidRPr="003F42CA">
        <w:rPr>
          <w:rFonts w:ascii="Arial" w:eastAsia="Courier New" w:hAnsi="Arial" w:cs="Arial"/>
          <w:color w:val="000000"/>
          <w:sz w:val="20"/>
          <w:szCs w:val="20"/>
          <w:lang w:val="vi-VN" w:eastAsia="vi-VN" w:bidi="vi-VN"/>
        </w:rPr>
        <w:t>2. Hồ sơ pháp lý về quyền sử dụng đất</w:t>
      </w:r>
      <w:r w:rsidRPr="003F42CA">
        <w:rPr>
          <w:rFonts w:ascii="Arial" w:eastAsia="Courier New" w:hAnsi="Arial" w:cs="Arial"/>
          <w:color w:val="000000"/>
          <w:sz w:val="20"/>
          <w:szCs w:val="20"/>
          <w:vertAlign w:val="superscript"/>
          <w:lang w:val="vi-VN" w:eastAsia="vi-VN" w:bidi="vi-VN"/>
        </w:rPr>
        <w:t>2</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8" w:name="bookmark113"/>
      <w:bookmarkEnd w:id="98"/>
      <w:r w:rsidRPr="003F42CA">
        <w:rPr>
          <w:rFonts w:ascii="Arial" w:eastAsia="Courier New" w:hAnsi="Arial" w:cs="Arial"/>
          <w:color w:val="000000"/>
          <w:sz w:val="20"/>
          <w:szCs w:val="20"/>
          <w:lang w:val="vi-VN" w:eastAsia="vi-VN" w:bidi="vi-VN"/>
        </w:rPr>
        <w:t>3. Loại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99" w:name="bookmark114"/>
      <w:bookmarkEnd w:id="99"/>
      <w:r w:rsidRPr="003F42CA">
        <w:rPr>
          <w:rFonts w:ascii="Arial" w:eastAsia="Courier New" w:hAnsi="Arial" w:cs="Arial"/>
          <w:color w:val="000000"/>
          <w:sz w:val="20"/>
          <w:szCs w:val="20"/>
          <w:lang w:val="vi-VN" w:eastAsia="vi-VN" w:bidi="vi-VN"/>
        </w:rPr>
        <w:t>4. Hình thức sử dụng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0" w:name="bookmark115"/>
      <w:bookmarkEnd w:id="100"/>
      <w:r w:rsidRPr="003F42CA">
        <w:rPr>
          <w:rFonts w:ascii="Arial" w:eastAsia="Courier New" w:hAnsi="Arial" w:cs="Arial"/>
          <w:color w:val="000000"/>
          <w:sz w:val="20"/>
          <w:szCs w:val="20"/>
          <w:lang w:val="vi-VN" w:eastAsia="vi-VN" w:bidi="vi-VN"/>
        </w:rPr>
        <w:t>5. Diện tích đất: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1" w:name="bookmark116"/>
      <w:bookmarkEnd w:id="101"/>
      <w:r w:rsidRPr="003F42CA">
        <w:rPr>
          <w:rFonts w:ascii="Arial" w:eastAsia="Courier New" w:hAnsi="Arial" w:cs="Arial"/>
          <w:color w:val="000000"/>
          <w:sz w:val="20"/>
          <w:szCs w:val="20"/>
          <w:lang w:val="vi-VN" w:eastAsia="vi-VN" w:bidi="vi-VN"/>
        </w:rPr>
        <w:t>6. Giá trị quyền sử dụng đất đã xác định (theo Văn bản xác định giá trị quyền sử dụng đất số …………………. ngày ...../…../…….. của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2" w:name="bookmark117"/>
      <w:bookmarkEnd w:id="102"/>
      <w:r w:rsidRPr="003F42CA">
        <w:rPr>
          <w:rFonts w:ascii="Arial" w:eastAsia="Courier New" w:hAnsi="Arial" w:cs="Arial"/>
          <w:color w:val="000000"/>
          <w:sz w:val="20"/>
          <w:szCs w:val="20"/>
          <w:lang w:val="vi-VN" w:eastAsia="vi-VN" w:bidi="vi-VN"/>
        </w:rPr>
        <w:t>7. Giá trị quyền sử dụng đất sau khi điều chỉnh: …………………………………………………</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bookmarkStart w:id="103" w:name="bookmark118"/>
      <w:bookmarkEnd w:id="103"/>
      <w:r w:rsidRPr="003F42CA">
        <w:rPr>
          <w:rFonts w:ascii="Arial" w:eastAsia="Courier New" w:hAnsi="Arial" w:cs="Arial"/>
          <w:color w:val="000000"/>
          <w:sz w:val="20"/>
          <w:szCs w:val="20"/>
          <w:lang w:val="vi-VN" w:eastAsia="vi-VN" w:bidi="vi-VN"/>
        </w:rPr>
        <w:t>8. Lý do điều chỉnh giá trị quyền sử dụng đất</w:t>
      </w:r>
      <w:r w:rsidRPr="003F42CA">
        <w:rPr>
          <w:rFonts w:ascii="Arial" w:eastAsia="Courier New" w:hAnsi="Arial" w:cs="Arial"/>
          <w:color w:val="000000"/>
          <w:sz w:val="20"/>
          <w:szCs w:val="20"/>
          <w:vertAlign w:val="superscript"/>
          <w:lang w:val="vi-VN" w:eastAsia="vi-VN" w:bidi="vi-VN"/>
        </w:rPr>
        <w:t>3</w:t>
      </w:r>
      <w:r w:rsidRPr="003F42CA">
        <w:rPr>
          <w:rFonts w:ascii="Arial" w:eastAsia="Courier New" w:hAnsi="Arial" w:cs="Arial"/>
          <w:color w:val="000000"/>
          <w:sz w:val="20"/>
          <w:szCs w:val="20"/>
          <w:lang w:val="vi-VN" w:eastAsia="vi-VN" w:bidi="vi-VN"/>
        </w:rPr>
        <w:t>:……………………………………………………</w:t>
      </w:r>
    </w:p>
    <w:p w:rsidR="003F42CA" w:rsidRPr="003F42CA" w:rsidRDefault="003F42CA" w:rsidP="003F42CA">
      <w:pPr>
        <w:widowControl w:val="0"/>
        <w:adjustRightInd w:val="0"/>
        <w:snapToGrid w:val="0"/>
        <w:spacing w:after="120" w:line="240" w:lineRule="auto"/>
        <w:ind w:firstLine="720"/>
        <w:jc w:val="both"/>
        <w:rPr>
          <w:rFonts w:ascii="Arial" w:eastAsia="Courier New" w:hAnsi="Arial" w:cs="Arial"/>
          <w:color w:val="000000"/>
          <w:sz w:val="20"/>
          <w:szCs w:val="20"/>
          <w:lang w:val="vi-VN" w:eastAsia="vi-VN" w:bidi="vi-VN"/>
        </w:rPr>
      </w:pPr>
      <w:r w:rsidRPr="003F42CA">
        <w:rPr>
          <w:rFonts w:ascii="Arial" w:eastAsia="Courier New" w:hAnsi="Arial" w:cs="Arial"/>
          <w:color w:val="000000"/>
          <w:sz w:val="20"/>
          <w:szCs w:val="20"/>
          <w:lang w:val="vi-VN" w:eastAsia="vi-VN" w:bidi="vi-VN"/>
        </w:rPr>
        <w:t>Văn bản này được lập thành 02 bản, 01 bản gửi…………..</w:t>
      </w:r>
      <w:r w:rsidRPr="003F42CA">
        <w:rPr>
          <w:rFonts w:ascii="Arial" w:eastAsia="Courier New" w:hAnsi="Arial" w:cs="Arial"/>
          <w:color w:val="000000"/>
          <w:sz w:val="20"/>
          <w:szCs w:val="20"/>
          <w:vertAlign w:val="superscript"/>
          <w:lang w:val="vi-VN" w:eastAsia="vi-VN" w:bidi="vi-VN"/>
        </w:rPr>
        <w:t>4</w:t>
      </w:r>
      <w:r w:rsidRPr="003F42CA">
        <w:rPr>
          <w:rFonts w:ascii="Arial" w:eastAsia="Courier New" w:hAnsi="Arial" w:cs="Arial"/>
          <w:color w:val="000000"/>
          <w:sz w:val="20"/>
          <w:szCs w:val="20"/>
          <w:lang w:val="vi-VN" w:eastAsia="vi-VN" w:bidi="vi-VN"/>
        </w:rPr>
        <w:t>, 01 bản lưu tại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3F42CA" w:rsidRPr="003F42CA" w:rsidTr="00DE7D8E">
        <w:tc>
          <w:tcPr>
            <w:tcW w:w="2500" w:type="pct"/>
          </w:tcPr>
          <w:p w:rsidR="003F42CA" w:rsidRPr="003F42CA" w:rsidRDefault="003F42CA" w:rsidP="003F42CA">
            <w:pPr>
              <w:widowControl w:val="0"/>
              <w:tabs>
                <w:tab w:val="left" w:pos="1142"/>
              </w:tabs>
              <w:rPr>
                <w:rFonts w:ascii="Arial" w:hAnsi="Arial" w:cs="Arial"/>
                <w:color w:val="000000" w:themeColor="text1"/>
                <w:lang w:val="vi-VN" w:eastAsia="vi-VN" w:bidi="vi-VN"/>
              </w:rPr>
            </w:pPr>
          </w:p>
        </w:tc>
        <w:tc>
          <w:tcPr>
            <w:tcW w:w="2500" w:type="pct"/>
            <w:hideMark/>
          </w:tcPr>
          <w:p w:rsidR="003F42CA" w:rsidRPr="003F42CA" w:rsidRDefault="003F42CA" w:rsidP="003F42CA">
            <w:pPr>
              <w:keepNext/>
              <w:keepLines/>
              <w:widowControl w:val="0"/>
              <w:jc w:val="center"/>
              <w:outlineLvl w:val="1"/>
              <w:rPr>
                <w:rFonts w:ascii="Arial" w:hAnsi="Arial" w:cs="Arial"/>
                <w:b/>
                <w:bCs/>
                <w:color w:val="000000" w:themeColor="text1"/>
                <w:lang w:val="vi-VN" w:eastAsia="vi-VN" w:bidi="vi-VN"/>
              </w:rPr>
            </w:pPr>
            <w:r w:rsidRPr="003F42CA">
              <w:rPr>
                <w:rFonts w:ascii="Arial" w:hAnsi="Arial" w:cs="Arial"/>
                <w:b/>
                <w:bCs/>
                <w:color w:val="000000" w:themeColor="text1"/>
                <w:lang w:val="vi-VN" w:eastAsia="vi-VN" w:bidi="vi-VN"/>
              </w:rPr>
              <w:t>THỦ TRƯỞNG CƠ QUAN/</w:t>
            </w:r>
            <w:r w:rsidRPr="003F42CA">
              <w:rPr>
                <w:rFonts w:ascii="Arial" w:hAnsi="Arial" w:cs="Arial"/>
                <w:b/>
                <w:bCs/>
                <w:color w:val="000000" w:themeColor="text1"/>
                <w:lang w:val="vi-VN" w:eastAsia="vi-VN" w:bidi="vi-VN"/>
              </w:rPr>
              <w:br/>
              <w:t>TỔ CHỨC/ĐƠN VỊ</w:t>
            </w:r>
          </w:p>
          <w:p w:rsidR="003F42CA" w:rsidRPr="003F42CA" w:rsidRDefault="003F42CA" w:rsidP="003F42CA">
            <w:pPr>
              <w:widowControl w:val="0"/>
              <w:tabs>
                <w:tab w:val="left" w:pos="1142"/>
              </w:tabs>
              <w:jc w:val="center"/>
              <w:rPr>
                <w:rFonts w:ascii="Arial" w:hAnsi="Arial" w:cs="Arial"/>
                <w:color w:val="000000" w:themeColor="text1"/>
                <w:lang w:val="vi-VN" w:eastAsia="vi-VN" w:bidi="vi-VN"/>
              </w:rPr>
            </w:pPr>
            <w:r w:rsidRPr="003F42CA">
              <w:rPr>
                <w:rFonts w:ascii="Arial" w:hAnsi="Arial" w:cs="Arial"/>
                <w:i/>
                <w:iCs/>
                <w:color w:val="000000" w:themeColor="text1"/>
                <w:lang w:val="vi-VN" w:eastAsia="vi-VN" w:bidi="vi-VN"/>
              </w:rPr>
              <w:t>(Ký, ghi rõ họ tên và đóng dấu)</w:t>
            </w:r>
          </w:p>
        </w:tc>
      </w:tr>
    </w:tbl>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3F42CA" w:rsidRPr="003F42CA" w:rsidRDefault="003F42CA" w:rsidP="003F42CA">
      <w:pPr>
        <w:widowControl w:val="0"/>
        <w:tabs>
          <w:tab w:val="left" w:pos="706"/>
        </w:tabs>
        <w:adjustRightInd w:val="0"/>
        <w:snapToGrid w:val="0"/>
        <w:spacing w:after="120" w:line="240" w:lineRule="auto"/>
        <w:ind w:firstLine="720"/>
        <w:jc w:val="both"/>
        <w:rPr>
          <w:rFonts w:ascii="Arial" w:eastAsia="Times New Roman" w:hAnsi="Arial" w:cs="Arial"/>
          <w:sz w:val="20"/>
          <w:szCs w:val="20"/>
          <w:vertAlign w:val="superscript"/>
          <w:lang w:val="vi-VN" w:eastAsia="vi-VN" w:bidi="vi-VN"/>
        </w:rPr>
      </w:pPr>
      <w:r w:rsidRPr="003F42CA">
        <w:rPr>
          <w:rFonts w:ascii="Arial" w:eastAsia="Times New Roman" w:hAnsi="Arial" w:cs="Arial"/>
          <w:sz w:val="20"/>
          <w:szCs w:val="20"/>
          <w:vertAlign w:val="superscript"/>
          <w:lang w:val="vi-VN" w:eastAsia="vi-VN" w:bidi="vi-VN"/>
        </w:rPr>
        <w:t>_____________________________</w:t>
      </w:r>
    </w:p>
    <w:p w:rsidR="003F42CA" w:rsidRPr="003F42CA" w:rsidRDefault="003F42CA" w:rsidP="003F42CA">
      <w:pPr>
        <w:widowControl w:val="0"/>
        <w:tabs>
          <w:tab w:val="left" w:pos="706"/>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1 </w:t>
      </w:r>
      <w:r w:rsidRPr="003F42CA">
        <w:rPr>
          <w:rFonts w:ascii="Arial" w:eastAsia="Times New Roman" w:hAnsi="Arial" w:cs="Arial"/>
          <w:sz w:val="20"/>
          <w:szCs w:val="20"/>
          <w:lang w:val="vi-VN" w:eastAsia="vi-VN" w:bidi="vi-VN"/>
        </w:rPr>
        <w:t>Ghi tên cơ quan, tổ chức, đơn vị thực hiện xác định giá trị quyền sử dụng đất.</w:t>
      </w:r>
    </w:p>
    <w:p w:rsidR="003F42CA" w:rsidRPr="003F42CA" w:rsidRDefault="003F42CA" w:rsidP="003F42CA">
      <w:pPr>
        <w:widowControl w:val="0"/>
        <w:tabs>
          <w:tab w:val="left" w:pos="713"/>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2 </w:t>
      </w:r>
      <w:r w:rsidRPr="003F42CA">
        <w:rPr>
          <w:rFonts w:ascii="Arial" w:eastAsia="Times New Roman" w:hAnsi="Arial" w:cs="Arial"/>
          <w:sz w:val="20"/>
          <w:szCs w:val="20"/>
          <w:lang w:val="vi-VN" w:eastAsia="vi-VN" w:bidi="vi-VN"/>
        </w:rPr>
        <w:t>Ghi cụ thể các hồ sơ pháp lý về đất như: Quyết định giao đất/cho thuê đất/công nhận quyền sử dụng đất; Hợp đồng thuê đất; các giấy tờ khác liên quan đến quyền sử dụng đất.</w:t>
      </w:r>
    </w:p>
    <w:p w:rsidR="003F42CA" w:rsidRPr="003F42CA" w:rsidRDefault="003F42CA" w:rsidP="003F42CA">
      <w:pPr>
        <w:widowControl w:val="0"/>
        <w:tabs>
          <w:tab w:val="left" w:pos="695"/>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3 </w:t>
      </w:r>
      <w:r w:rsidRPr="003F42CA">
        <w:rPr>
          <w:rFonts w:ascii="Arial" w:eastAsia="Times New Roman" w:hAnsi="Arial" w:cs="Arial"/>
          <w:sz w:val="20"/>
          <w:szCs w:val="20"/>
          <w:lang w:val="vi-VN" w:eastAsia="vi-VN" w:bidi="vi-VN"/>
        </w:rPr>
        <w:t>Ghi theo các trường hợp điều chỉnh giá trị quyền sử dụng đất quy định tại khoản 1 Điều 99 Nghị định này.</w:t>
      </w:r>
    </w:p>
    <w:p w:rsidR="003F42CA" w:rsidRPr="003F42CA" w:rsidRDefault="003F42CA" w:rsidP="003F42CA">
      <w:pPr>
        <w:widowControl w:val="0"/>
        <w:tabs>
          <w:tab w:val="left" w:pos="704"/>
        </w:tabs>
        <w:adjustRightInd w:val="0"/>
        <w:snapToGrid w:val="0"/>
        <w:spacing w:after="120" w:line="240" w:lineRule="auto"/>
        <w:ind w:firstLine="720"/>
        <w:jc w:val="both"/>
        <w:rPr>
          <w:rFonts w:ascii="Arial" w:eastAsia="Times New Roman" w:hAnsi="Arial" w:cs="Arial"/>
          <w:sz w:val="20"/>
          <w:szCs w:val="20"/>
          <w:lang w:val="vi-VN" w:eastAsia="vi-VN" w:bidi="vi-VN"/>
        </w:rPr>
      </w:pPr>
      <w:r w:rsidRPr="003F42CA">
        <w:rPr>
          <w:rFonts w:ascii="Arial" w:eastAsia="Times New Roman" w:hAnsi="Arial" w:cs="Arial"/>
          <w:sz w:val="20"/>
          <w:szCs w:val="20"/>
          <w:vertAlign w:val="superscript"/>
          <w:lang w:val="vi-VN" w:eastAsia="vi-VN" w:bidi="vi-VN"/>
        </w:rPr>
        <w:t xml:space="preserve">4 </w:t>
      </w:r>
      <w:r w:rsidRPr="003F42CA">
        <w:rPr>
          <w:rFonts w:ascii="Arial" w:eastAsia="Times New Roman" w:hAnsi="Arial" w:cs="Arial"/>
          <w:sz w:val="20"/>
          <w:szCs w:val="20"/>
          <w:lang w:val="vi-VN" w:eastAsia="vi-VN" w:bidi="vi-VN"/>
        </w:rPr>
        <w:t>Ghi tên cơ quan quản lý cấp trên trực tiếp của cơ quan/tổ chức/đơn vị.</w:t>
      </w:r>
    </w:p>
    <w:p w:rsidR="003F42CA" w:rsidRPr="003F42CA" w:rsidRDefault="003F42CA" w:rsidP="003F42CA">
      <w:pPr>
        <w:widowControl w:val="0"/>
        <w:spacing w:after="0" w:line="240" w:lineRule="auto"/>
        <w:rPr>
          <w:rFonts w:ascii="Arial" w:eastAsia="Courier New" w:hAnsi="Arial" w:cs="Arial"/>
          <w:color w:val="000000"/>
          <w:sz w:val="20"/>
          <w:szCs w:val="20"/>
          <w:lang w:val="vi-VN" w:eastAsia="vi-VN" w:bidi="vi-VN"/>
        </w:rPr>
      </w:pPr>
    </w:p>
    <w:p w:rsidR="0094594F" w:rsidRPr="00B32C95" w:rsidRDefault="0094594F" w:rsidP="003F42CA">
      <w:pPr>
        <w:spacing w:after="0" w:line="240" w:lineRule="auto"/>
        <w:jc w:val="both"/>
        <w:rPr>
          <w:rFonts w:ascii="Arial" w:hAnsi="Arial" w:cs="Arial"/>
          <w:sz w:val="20"/>
          <w:szCs w:val="20"/>
          <w:lang w:val="vi-VN"/>
        </w:rPr>
      </w:pPr>
    </w:p>
    <w:sectPr w:rsidR="0094594F" w:rsidRPr="00B32C95" w:rsidSect="00A425DB">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C37" w:rsidRDefault="00322C37">
      <w:pPr>
        <w:spacing w:after="0" w:line="240" w:lineRule="auto"/>
      </w:pPr>
      <w:r>
        <w:separator/>
      </w:r>
    </w:p>
  </w:endnote>
  <w:endnote w:type="continuationSeparator" w:id="0">
    <w:p w:rsidR="00322C37" w:rsidRDefault="0032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C37" w:rsidRDefault="00322C37">
      <w:pPr>
        <w:spacing w:after="0" w:line="240" w:lineRule="auto"/>
      </w:pPr>
      <w:r>
        <w:separator/>
      </w:r>
    </w:p>
  </w:footnote>
  <w:footnote w:type="continuationSeparator" w:id="0">
    <w:p w:rsidR="00322C37" w:rsidRDefault="00322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CA" w:rsidRDefault="003F42C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604"/>
    <w:multiLevelType w:val="multilevel"/>
    <w:tmpl w:val="367C7B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97CC9"/>
    <w:multiLevelType w:val="multilevel"/>
    <w:tmpl w:val="E3D01F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D5643"/>
    <w:multiLevelType w:val="multilevel"/>
    <w:tmpl w:val="26B8E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4558"/>
    <w:multiLevelType w:val="multilevel"/>
    <w:tmpl w:val="25743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84948"/>
    <w:multiLevelType w:val="multilevel"/>
    <w:tmpl w:val="1E98EFF6"/>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6F49C3"/>
    <w:multiLevelType w:val="multilevel"/>
    <w:tmpl w:val="24484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24040F"/>
    <w:multiLevelType w:val="multilevel"/>
    <w:tmpl w:val="D4B0250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384326"/>
    <w:multiLevelType w:val="multilevel"/>
    <w:tmpl w:val="9EE8CB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61842"/>
    <w:multiLevelType w:val="multilevel"/>
    <w:tmpl w:val="C79C5E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601B22"/>
    <w:multiLevelType w:val="multilevel"/>
    <w:tmpl w:val="1938F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326BE"/>
    <w:multiLevelType w:val="multilevel"/>
    <w:tmpl w:val="FC88A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053742"/>
    <w:multiLevelType w:val="multilevel"/>
    <w:tmpl w:val="4D925E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6B0FFB"/>
    <w:multiLevelType w:val="multilevel"/>
    <w:tmpl w:val="7700CFD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A41EAC"/>
    <w:multiLevelType w:val="multilevel"/>
    <w:tmpl w:val="AFD06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F36443"/>
    <w:multiLevelType w:val="multilevel"/>
    <w:tmpl w:val="6E3C5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36143E"/>
    <w:multiLevelType w:val="multilevel"/>
    <w:tmpl w:val="760637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3A4EAF"/>
    <w:multiLevelType w:val="multilevel"/>
    <w:tmpl w:val="912A8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987BC7"/>
    <w:multiLevelType w:val="multilevel"/>
    <w:tmpl w:val="B0E83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AD085F"/>
    <w:multiLevelType w:val="multilevel"/>
    <w:tmpl w:val="B92679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182C29"/>
    <w:multiLevelType w:val="multilevel"/>
    <w:tmpl w:val="C4F43F6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2852EB"/>
    <w:multiLevelType w:val="multilevel"/>
    <w:tmpl w:val="AB100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A0122"/>
    <w:multiLevelType w:val="multilevel"/>
    <w:tmpl w:val="5A84E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6"/>
  </w:num>
  <w:num w:numId="4">
    <w:abstractNumId w:val="21"/>
  </w:num>
  <w:num w:numId="5">
    <w:abstractNumId w:val="4"/>
  </w:num>
  <w:num w:numId="6">
    <w:abstractNumId w:val="8"/>
  </w:num>
  <w:num w:numId="7">
    <w:abstractNumId w:val="11"/>
  </w:num>
  <w:num w:numId="8">
    <w:abstractNumId w:val="2"/>
  </w:num>
  <w:num w:numId="9">
    <w:abstractNumId w:val="1"/>
  </w:num>
  <w:num w:numId="10">
    <w:abstractNumId w:val="17"/>
  </w:num>
  <w:num w:numId="11">
    <w:abstractNumId w:val="9"/>
  </w:num>
  <w:num w:numId="12">
    <w:abstractNumId w:val="15"/>
  </w:num>
  <w:num w:numId="13">
    <w:abstractNumId w:val="12"/>
  </w:num>
  <w:num w:numId="14">
    <w:abstractNumId w:val="19"/>
  </w:num>
  <w:num w:numId="15">
    <w:abstractNumId w:val="0"/>
  </w:num>
  <w:num w:numId="16">
    <w:abstractNumId w:val="18"/>
  </w:num>
  <w:num w:numId="17">
    <w:abstractNumId w:val="7"/>
  </w:num>
  <w:num w:numId="18">
    <w:abstractNumId w:val="14"/>
  </w:num>
  <w:num w:numId="19">
    <w:abstractNumId w:val="16"/>
  </w:num>
  <w:num w:numId="20">
    <w:abstractNumId w:val="3"/>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88"/>
    <w:rsid w:val="0007336A"/>
    <w:rsid w:val="00172452"/>
    <w:rsid w:val="001A2F04"/>
    <w:rsid w:val="001E2C1F"/>
    <w:rsid w:val="002279E3"/>
    <w:rsid w:val="00322C37"/>
    <w:rsid w:val="003676AF"/>
    <w:rsid w:val="00377E80"/>
    <w:rsid w:val="003F42CA"/>
    <w:rsid w:val="00464A8F"/>
    <w:rsid w:val="004B4E80"/>
    <w:rsid w:val="00580F90"/>
    <w:rsid w:val="005A3617"/>
    <w:rsid w:val="005A70ED"/>
    <w:rsid w:val="006F2400"/>
    <w:rsid w:val="00785006"/>
    <w:rsid w:val="007A0EE3"/>
    <w:rsid w:val="007B224C"/>
    <w:rsid w:val="009149F5"/>
    <w:rsid w:val="0094594F"/>
    <w:rsid w:val="00971EE6"/>
    <w:rsid w:val="00A425DB"/>
    <w:rsid w:val="00AA6129"/>
    <w:rsid w:val="00B32C95"/>
    <w:rsid w:val="00B72F88"/>
    <w:rsid w:val="00BD6A8D"/>
    <w:rsid w:val="00DD7226"/>
    <w:rsid w:val="00F8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0FC27-DC68-482C-BD40-E39363F5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5DB"/>
  </w:style>
  <w:style w:type="paragraph" w:styleId="Footer">
    <w:name w:val="footer"/>
    <w:basedOn w:val="Normal"/>
    <w:link w:val="FooterChar"/>
    <w:uiPriority w:val="99"/>
    <w:unhideWhenUsed/>
    <w:rsid w:val="00A42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5DB"/>
  </w:style>
  <w:style w:type="numbering" w:customStyle="1" w:styleId="NoList1">
    <w:name w:val="No List1"/>
    <w:next w:val="NoList"/>
    <w:uiPriority w:val="99"/>
    <w:semiHidden/>
    <w:unhideWhenUsed/>
    <w:rsid w:val="003F42CA"/>
  </w:style>
  <w:style w:type="character" w:customStyle="1" w:styleId="Footnote">
    <w:name w:val="Footnote_"/>
    <w:basedOn w:val="DefaultParagraphFont"/>
    <w:link w:val="Footnote0"/>
    <w:rsid w:val="003F42CA"/>
    <w:rPr>
      <w:rFonts w:ascii="Times New Roman" w:eastAsia="Times New Roman" w:hAnsi="Times New Roman" w:cs="Times New Roman"/>
    </w:rPr>
  </w:style>
  <w:style w:type="paragraph" w:customStyle="1" w:styleId="Footnote0">
    <w:name w:val="Footnote"/>
    <w:basedOn w:val="Normal"/>
    <w:link w:val="Footnote"/>
    <w:rsid w:val="003F42CA"/>
    <w:pPr>
      <w:widowControl w:val="0"/>
      <w:spacing w:after="0" w:line="266" w:lineRule="auto"/>
      <w:ind w:firstLine="580"/>
    </w:pPr>
    <w:rPr>
      <w:rFonts w:ascii="Times New Roman" w:eastAsia="Times New Roman" w:hAnsi="Times New Roman" w:cs="Times New Roman"/>
    </w:rPr>
  </w:style>
  <w:style w:type="character" w:customStyle="1" w:styleId="Bodytext5">
    <w:name w:val="Body text (5)_"/>
    <w:basedOn w:val="DefaultParagraphFont"/>
    <w:link w:val="Bodytext50"/>
    <w:rsid w:val="003F42CA"/>
    <w:rPr>
      <w:rFonts w:ascii="Times New Roman" w:eastAsia="Times New Roman" w:hAnsi="Times New Roman" w:cs="Times New Roman"/>
      <w:sz w:val="18"/>
      <w:szCs w:val="18"/>
    </w:rPr>
  </w:style>
  <w:style w:type="paragraph" w:customStyle="1" w:styleId="Bodytext50">
    <w:name w:val="Body text (5)"/>
    <w:basedOn w:val="Normal"/>
    <w:link w:val="Bodytext5"/>
    <w:rsid w:val="003F42CA"/>
    <w:pPr>
      <w:widowControl w:val="0"/>
      <w:spacing w:after="460" w:line="240" w:lineRule="auto"/>
    </w:pPr>
    <w:rPr>
      <w:rFonts w:ascii="Times New Roman" w:eastAsia="Times New Roman" w:hAnsi="Times New Roman" w:cs="Times New Roman"/>
      <w:sz w:val="18"/>
      <w:szCs w:val="18"/>
    </w:rPr>
  </w:style>
  <w:style w:type="character" w:customStyle="1" w:styleId="Heading1">
    <w:name w:val="Heading #1_"/>
    <w:basedOn w:val="DefaultParagraphFont"/>
    <w:link w:val="Heading10"/>
    <w:rsid w:val="003F42CA"/>
    <w:rPr>
      <w:rFonts w:ascii="Times New Roman" w:eastAsia="Times New Roman" w:hAnsi="Times New Roman" w:cs="Times New Roman"/>
      <w:b/>
      <w:bCs/>
    </w:rPr>
  </w:style>
  <w:style w:type="paragraph" w:customStyle="1" w:styleId="Heading10">
    <w:name w:val="Heading #1"/>
    <w:basedOn w:val="Normal"/>
    <w:link w:val="Heading1"/>
    <w:rsid w:val="003F42CA"/>
    <w:pPr>
      <w:widowControl w:val="0"/>
      <w:spacing w:after="30" w:line="240" w:lineRule="auto"/>
      <w:jc w:val="center"/>
      <w:outlineLvl w:val="0"/>
    </w:pPr>
    <w:rPr>
      <w:rFonts w:ascii="Times New Roman" w:eastAsia="Times New Roman" w:hAnsi="Times New Roman" w:cs="Times New Roman"/>
      <w:b/>
      <w:bCs/>
    </w:rPr>
  </w:style>
  <w:style w:type="character" w:customStyle="1" w:styleId="Bodytext3">
    <w:name w:val="Body text (3)_"/>
    <w:basedOn w:val="DefaultParagraphFont"/>
    <w:link w:val="Bodytext30"/>
    <w:rsid w:val="003F42CA"/>
    <w:rPr>
      <w:rFonts w:ascii="Times New Roman" w:eastAsia="Times New Roman" w:hAnsi="Times New Roman" w:cs="Times New Roman"/>
    </w:rPr>
  </w:style>
  <w:style w:type="paragraph" w:customStyle="1" w:styleId="Bodytext30">
    <w:name w:val="Body text (3)"/>
    <w:basedOn w:val="Normal"/>
    <w:link w:val="Bodytext3"/>
    <w:rsid w:val="003F42CA"/>
    <w:pPr>
      <w:widowControl w:val="0"/>
      <w:spacing w:after="50" w:line="252" w:lineRule="auto"/>
      <w:ind w:firstLine="420"/>
    </w:pPr>
    <w:rPr>
      <w:rFonts w:ascii="Times New Roman" w:eastAsia="Times New Roman" w:hAnsi="Times New Roman" w:cs="Times New Roman"/>
    </w:rPr>
  </w:style>
  <w:style w:type="character" w:customStyle="1" w:styleId="Other">
    <w:name w:val="Other_"/>
    <w:basedOn w:val="DefaultParagraphFont"/>
    <w:link w:val="Other0"/>
    <w:rsid w:val="003F42CA"/>
    <w:rPr>
      <w:rFonts w:ascii="Times New Roman" w:eastAsia="Times New Roman" w:hAnsi="Times New Roman" w:cs="Times New Roman"/>
    </w:rPr>
  </w:style>
  <w:style w:type="paragraph" w:customStyle="1" w:styleId="Other0">
    <w:name w:val="Other"/>
    <w:basedOn w:val="Normal"/>
    <w:link w:val="Other"/>
    <w:rsid w:val="003F42CA"/>
    <w:pPr>
      <w:widowControl w:val="0"/>
      <w:spacing w:after="100" w:line="264" w:lineRule="auto"/>
      <w:ind w:firstLine="400"/>
    </w:pPr>
    <w:rPr>
      <w:rFonts w:ascii="Times New Roman" w:eastAsia="Times New Roman" w:hAnsi="Times New Roman" w:cs="Times New Roman"/>
    </w:rPr>
  </w:style>
  <w:style w:type="character" w:customStyle="1" w:styleId="Bodytext2">
    <w:name w:val="Body text (2)_"/>
    <w:basedOn w:val="DefaultParagraphFont"/>
    <w:link w:val="Bodytext20"/>
    <w:rsid w:val="003F42CA"/>
    <w:rPr>
      <w:rFonts w:ascii="Times New Roman" w:eastAsia="Times New Roman" w:hAnsi="Times New Roman" w:cs="Times New Roman"/>
    </w:rPr>
  </w:style>
  <w:style w:type="paragraph" w:customStyle="1" w:styleId="Bodytext20">
    <w:name w:val="Body text (2)"/>
    <w:basedOn w:val="Normal"/>
    <w:link w:val="Bodytext2"/>
    <w:rsid w:val="003F42CA"/>
    <w:pPr>
      <w:widowControl w:val="0"/>
      <w:spacing w:after="0" w:line="269" w:lineRule="auto"/>
      <w:ind w:left="400" w:firstLine="560"/>
    </w:pPr>
    <w:rPr>
      <w:rFonts w:ascii="Times New Roman" w:eastAsia="Times New Roman" w:hAnsi="Times New Roman" w:cs="Times New Roman"/>
    </w:rPr>
  </w:style>
  <w:style w:type="character" w:customStyle="1" w:styleId="Headerorfooter2">
    <w:name w:val="Header or footer (2)_"/>
    <w:basedOn w:val="DefaultParagraphFont"/>
    <w:link w:val="Headerorfooter20"/>
    <w:rsid w:val="003F42CA"/>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3F42CA"/>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F42CA"/>
    <w:rPr>
      <w:rFonts w:ascii="Times New Roman" w:eastAsia="Times New Roman" w:hAnsi="Times New Roman" w:cs="Times New Roman"/>
    </w:rPr>
  </w:style>
  <w:style w:type="paragraph" w:styleId="BodyText">
    <w:name w:val="Body Text"/>
    <w:basedOn w:val="Normal"/>
    <w:link w:val="BodyTextChar"/>
    <w:qFormat/>
    <w:rsid w:val="003F42CA"/>
    <w:pPr>
      <w:widowControl w:val="0"/>
      <w:spacing w:after="100" w:line="264" w:lineRule="auto"/>
      <w:ind w:firstLine="400"/>
    </w:pPr>
    <w:rPr>
      <w:rFonts w:ascii="Times New Roman" w:eastAsia="Times New Roman" w:hAnsi="Times New Roman" w:cs="Times New Roman"/>
    </w:rPr>
  </w:style>
  <w:style w:type="character" w:customStyle="1" w:styleId="BodyTextChar1">
    <w:name w:val="Body Text Char1"/>
    <w:basedOn w:val="DefaultParagraphFont"/>
    <w:semiHidden/>
    <w:rsid w:val="003F42CA"/>
  </w:style>
  <w:style w:type="character" w:customStyle="1" w:styleId="Bodytext4">
    <w:name w:val="Body text (4)_"/>
    <w:basedOn w:val="DefaultParagraphFont"/>
    <w:link w:val="Bodytext40"/>
    <w:rsid w:val="003F42CA"/>
    <w:rPr>
      <w:rFonts w:ascii="Times New Roman" w:eastAsia="Times New Roman" w:hAnsi="Times New Roman" w:cs="Times New Roman"/>
      <w:b/>
      <w:bCs/>
      <w:sz w:val="28"/>
      <w:szCs w:val="28"/>
    </w:rPr>
  </w:style>
  <w:style w:type="paragraph" w:customStyle="1" w:styleId="Bodytext40">
    <w:name w:val="Body text (4)"/>
    <w:basedOn w:val="Normal"/>
    <w:link w:val="Bodytext4"/>
    <w:rsid w:val="003F42CA"/>
    <w:pPr>
      <w:widowControl w:val="0"/>
      <w:spacing w:after="200" w:line="240" w:lineRule="auto"/>
      <w:ind w:right="90"/>
      <w:jc w:val="right"/>
    </w:pPr>
    <w:rPr>
      <w:rFonts w:ascii="Times New Roman" w:eastAsia="Times New Roman" w:hAnsi="Times New Roman" w:cs="Times New Roman"/>
      <w:b/>
      <w:bCs/>
      <w:sz w:val="28"/>
      <w:szCs w:val="28"/>
    </w:rPr>
  </w:style>
  <w:style w:type="character" w:customStyle="1" w:styleId="Tablecaption">
    <w:name w:val="Table caption_"/>
    <w:basedOn w:val="DefaultParagraphFont"/>
    <w:link w:val="Tablecaption0"/>
    <w:rsid w:val="003F42CA"/>
    <w:rPr>
      <w:rFonts w:ascii="Times New Roman" w:eastAsia="Times New Roman" w:hAnsi="Times New Roman" w:cs="Times New Roman"/>
    </w:rPr>
  </w:style>
  <w:style w:type="paragraph" w:customStyle="1" w:styleId="Tablecaption0">
    <w:name w:val="Table caption"/>
    <w:basedOn w:val="Normal"/>
    <w:link w:val="Tablecaption"/>
    <w:rsid w:val="003F42CA"/>
    <w:pPr>
      <w:widowControl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3F42C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efaultParagraphFont"/>
    <w:link w:val="Heading20"/>
    <w:rsid w:val="003F42CA"/>
    <w:rPr>
      <w:b/>
      <w:bCs/>
      <w:sz w:val="26"/>
      <w:szCs w:val="26"/>
    </w:rPr>
  </w:style>
  <w:style w:type="paragraph" w:customStyle="1" w:styleId="Heading20">
    <w:name w:val="Heading #2"/>
    <w:basedOn w:val="Normal"/>
    <w:link w:val="Heading2"/>
    <w:rsid w:val="003F42CA"/>
    <w:pPr>
      <w:widowControl w:val="0"/>
      <w:spacing w:after="100" w:line="262" w:lineRule="auto"/>
      <w:jc w:val="center"/>
      <w:outlineLvl w:val="1"/>
    </w:pPr>
    <w:rPr>
      <w:b/>
      <w:bCs/>
      <w:sz w:val="26"/>
      <w:szCs w:val="26"/>
    </w:rPr>
  </w:style>
  <w:style w:type="paragraph" w:styleId="ListParagraph">
    <w:name w:val="List Paragraph"/>
    <w:basedOn w:val="Normal"/>
    <w:uiPriority w:val="34"/>
    <w:qFormat/>
    <w:rsid w:val="003F42CA"/>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character" w:customStyle="1" w:styleId="Vnbnnidung2">
    <w:name w:val="Văn bản nội dung (2)_"/>
    <w:link w:val="Vnbnnidung20"/>
    <w:uiPriority w:val="99"/>
    <w:rsid w:val="003F42CA"/>
  </w:style>
  <w:style w:type="paragraph" w:customStyle="1" w:styleId="Vnbnnidung20">
    <w:name w:val="Văn bản nội dung (2)"/>
    <w:basedOn w:val="Normal"/>
    <w:link w:val="Vnbnnidung2"/>
    <w:uiPriority w:val="99"/>
    <w:rsid w:val="003F42CA"/>
    <w:pPr>
      <w:widowControl w:val="0"/>
      <w:spacing w:after="8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90</Pages>
  <Words>47337</Words>
  <Characters>269822</Characters>
  <Application>Microsoft Office Word</Application>
  <DocSecurity>0</DocSecurity>
  <Lines>2248</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NGUYỄN XUÂN HUY</cp:lastModifiedBy>
  <cp:revision>10</cp:revision>
  <dcterms:created xsi:type="dcterms:W3CDTF">2025-07-11T04:27:00Z</dcterms:created>
  <dcterms:modified xsi:type="dcterms:W3CDTF">2025-07-22T08:13:00Z</dcterms:modified>
</cp:coreProperties>
</file>