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203"/>
      </w:tblGrid>
      <w:tr w:rsidR="00C4755C" w:rsidRPr="009737C3" w14:paraId="512A1024" w14:textId="77777777" w:rsidTr="00C4755C">
        <w:tc>
          <w:tcPr>
            <w:tcW w:w="2119" w:type="pct"/>
          </w:tcPr>
          <w:p w14:paraId="66A9EC7E" w14:textId="3D25B6AF" w:rsidR="00C4755C" w:rsidRPr="009737C3" w:rsidRDefault="00C4755C" w:rsidP="00B93C12">
            <w:pPr>
              <w:adjustRightInd w:val="0"/>
              <w:snapToGrid w:val="0"/>
              <w:jc w:val="center"/>
              <w:rPr>
                <w:rFonts w:ascii="Arial" w:hAnsi="Arial" w:cs="Arial"/>
                <w:b/>
                <w:bCs/>
                <w:color w:val="000000" w:themeColor="text1"/>
                <w:sz w:val="20"/>
                <w:szCs w:val="20"/>
                <w:lang w:val="en-GB"/>
              </w:rPr>
            </w:pPr>
            <w:r w:rsidRPr="009737C3">
              <w:rPr>
                <w:rFonts w:ascii="Arial" w:hAnsi="Arial" w:cs="Arial"/>
                <w:b/>
                <w:bCs/>
                <w:color w:val="000000" w:themeColor="text1"/>
                <w:sz w:val="20"/>
                <w:szCs w:val="20"/>
                <w:lang w:val="en-GB"/>
              </w:rPr>
              <w:t>CHÍNH PHỦ</w:t>
            </w:r>
            <w:r w:rsidRPr="009737C3">
              <w:rPr>
                <w:rFonts w:ascii="Arial" w:hAnsi="Arial" w:cs="Arial"/>
                <w:b/>
                <w:bCs/>
                <w:color w:val="000000" w:themeColor="text1"/>
                <w:sz w:val="20"/>
                <w:szCs w:val="20"/>
                <w:lang w:val="en-GB"/>
              </w:rPr>
              <w:br/>
            </w:r>
            <w:r w:rsidRPr="009737C3">
              <w:rPr>
                <w:rFonts w:ascii="Arial" w:hAnsi="Arial" w:cs="Arial"/>
                <w:color w:val="000000" w:themeColor="text1"/>
                <w:sz w:val="20"/>
                <w:szCs w:val="20"/>
                <w:vertAlign w:val="superscript"/>
                <w:lang w:val="en-GB"/>
              </w:rPr>
              <w:t>_______</w:t>
            </w:r>
            <w:r w:rsidRPr="009737C3">
              <w:rPr>
                <w:rFonts w:ascii="Arial" w:hAnsi="Arial" w:cs="Arial"/>
                <w:color w:val="000000" w:themeColor="text1"/>
                <w:sz w:val="20"/>
                <w:szCs w:val="20"/>
                <w:lang w:val="en-GB"/>
              </w:rPr>
              <w:br/>
            </w:r>
            <w:r w:rsidRPr="009737C3">
              <w:rPr>
                <w:rFonts w:ascii="Arial" w:hAnsi="Arial" w:cs="Arial"/>
                <w:color w:val="000000" w:themeColor="text1"/>
                <w:sz w:val="20"/>
                <w:szCs w:val="20"/>
                <w:lang w:val="en-GB"/>
              </w:rPr>
              <w:br/>
              <w:t>Số: 131/2025/NĐ-CP</w:t>
            </w:r>
          </w:p>
        </w:tc>
        <w:tc>
          <w:tcPr>
            <w:tcW w:w="2881" w:type="pct"/>
          </w:tcPr>
          <w:p w14:paraId="1FE28C38" w14:textId="001201F9" w:rsidR="00C4755C" w:rsidRPr="009737C3" w:rsidRDefault="00C4755C" w:rsidP="00B93C12">
            <w:pPr>
              <w:adjustRightInd w:val="0"/>
              <w:snapToGrid w:val="0"/>
              <w:jc w:val="center"/>
              <w:rPr>
                <w:rFonts w:ascii="Arial" w:hAnsi="Arial" w:cs="Arial"/>
                <w:b/>
                <w:bCs/>
                <w:i/>
                <w:iCs/>
                <w:color w:val="000000" w:themeColor="text1"/>
                <w:sz w:val="20"/>
                <w:szCs w:val="20"/>
                <w:lang w:val="en-GB"/>
              </w:rPr>
            </w:pPr>
            <w:r w:rsidRPr="009737C3">
              <w:rPr>
                <w:rFonts w:ascii="Arial" w:hAnsi="Arial" w:cs="Arial"/>
                <w:b/>
                <w:bCs/>
                <w:color w:val="000000" w:themeColor="text1"/>
                <w:sz w:val="20"/>
                <w:szCs w:val="20"/>
                <w:lang w:val="en-GB"/>
              </w:rPr>
              <w:t>CỘNG HÒA XÃ HỘI CHỦ NGHĨA VIỆT NAM</w:t>
            </w:r>
            <w:r w:rsidRPr="009737C3">
              <w:rPr>
                <w:rFonts w:ascii="Arial" w:hAnsi="Arial" w:cs="Arial"/>
                <w:b/>
                <w:bCs/>
                <w:color w:val="000000" w:themeColor="text1"/>
                <w:sz w:val="20"/>
                <w:szCs w:val="20"/>
                <w:lang w:val="en-GB"/>
              </w:rPr>
              <w:br/>
              <w:t>Độc lập – Tự do – Hạnh phúc</w:t>
            </w:r>
            <w:r w:rsidRPr="009737C3">
              <w:rPr>
                <w:rFonts w:ascii="Arial" w:hAnsi="Arial" w:cs="Arial"/>
                <w:b/>
                <w:bCs/>
                <w:color w:val="000000" w:themeColor="text1"/>
                <w:sz w:val="20"/>
                <w:szCs w:val="20"/>
                <w:lang w:val="en-GB"/>
              </w:rPr>
              <w:br/>
            </w:r>
            <w:r w:rsidRPr="009737C3">
              <w:rPr>
                <w:rFonts w:ascii="Arial" w:hAnsi="Arial" w:cs="Arial"/>
                <w:color w:val="000000" w:themeColor="text1"/>
                <w:sz w:val="20"/>
                <w:szCs w:val="20"/>
                <w:vertAlign w:val="superscript"/>
                <w:lang w:val="en-GB"/>
              </w:rPr>
              <w:t>________________________</w:t>
            </w:r>
            <w:r w:rsidRPr="009737C3">
              <w:rPr>
                <w:rFonts w:ascii="Arial" w:hAnsi="Arial" w:cs="Arial"/>
                <w:color w:val="000000" w:themeColor="text1"/>
                <w:sz w:val="20"/>
                <w:szCs w:val="20"/>
                <w:lang w:val="en-GB"/>
              </w:rPr>
              <w:br/>
            </w:r>
            <w:r w:rsidRPr="009737C3">
              <w:rPr>
                <w:rFonts w:ascii="Arial" w:hAnsi="Arial" w:cs="Arial"/>
                <w:i/>
                <w:iCs/>
                <w:color w:val="000000" w:themeColor="text1"/>
                <w:sz w:val="20"/>
                <w:szCs w:val="20"/>
                <w:lang w:val="en-GB"/>
              </w:rPr>
              <w:t>Hà Nội, ngày 12 tháng 6 năm 2025</w:t>
            </w:r>
          </w:p>
        </w:tc>
      </w:tr>
    </w:tbl>
    <w:p w14:paraId="41C76B43" w14:textId="77777777" w:rsidR="00C4755C" w:rsidRPr="009737C3" w:rsidRDefault="00C4755C" w:rsidP="00B93C12">
      <w:pPr>
        <w:adjustRightInd w:val="0"/>
        <w:snapToGrid w:val="0"/>
        <w:jc w:val="center"/>
        <w:rPr>
          <w:rFonts w:ascii="Arial" w:hAnsi="Arial" w:cs="Arial"/>
          <w:b/>
          <w:bCs/>
          <w:color w:val="000000" w:themeColor="text1"/>
          <w:sz w:val="20"/>
          <w:szCs w:val="20"/>
          <w:lang w:val="en-GB"/>
        </w:rPr>
      </w:pPr>
    </w:p>
    <w:p w14:paraId="0F52706B" w14:textId="77777777" w:rsidR="00C4755C" w:rsidRPr="009737C3" w:rsidRDefault="00C4755C" w:rsidP="00B93C12">
      <w:pPr>
        <w:adjustRightInd w:val="0"/>
        <w:snapToGrid w:val="0"/>
        <w:jc w:val="center"/>
        <w:rPr>
          <w:rFonts w:ascii="Arial" w:hAnsi="Arial" w:cs="Arial"/>
          <w:b/>
          <w:bCs/>
          <w:color w:val="000000" w:themeColor="text1"/>
          <w:sz w:val="20"/>
          <w:szCs w:val="20"/>
          <w:lang w:val="en-GB"/>
        </w:rPr>
      </w:pPr>
    </w:p>
    <w:p w14:paraId="4FB2FB08" w14:textId="1A6AD3F7"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t>NGHỊ ĐỊNH</w:t>
      </w:r>
    </w:p>
    <w:p w14:paraId="205541BE" w14:textId="77777777" w:rsidR="00C4755C" w:rsidRPr="009737C3" w:rsidRDefault="00C4755C" w:rsidP="00B93C12">
      <w:pPr>
        <w:adjustRightInd w:val="0"/>
        <w:snapToGrid w:val="0"/>
        <w:jc w:val="center"/>
        <w:rPr>
          <w:rFonts w:ascii="Arial" w:hAnsi="Arial" w:cs="Arial"/>
          <w:b/>
          <w:bCs/>
          <w:color w:val="000000" w:themeColor="text1"/>
          <w:sz w:val="20"/>
          <w:szCs w:val="20"/>
          <w:lang w:val="en-GB"/>
        </w:rPr>
      </w:pPr>
      <w:r w:rsidRPr="00C4755C">
        <w:rPr>
          <w:rFonts w:ascii="Arial" w:hAnsi="Arial" w:cs="Arial"/>
          <w:b/>
          <w:bCs/>
          <w:color w:val="000000" w:themeColor="text1"/>
          <w:sz w:val="20"/>
          <w:szCs w:val="20"/>
        </w:rPr>
        <w:t>Quy định phân định thẩm quyền của chính quyền địa phương 02 cấp</w:t>
      </w:r>
      <w:r w:rsidRPr="00C4755C">
        <w:rPr>
          <w:rFonts w:ascii="Arial" w:hAnsi="Arial" w:cs="Arial"/>
          <w:b/>
          <w:bCs/>
          <w:color w:val="000000" w:themeColor="text1"/>
          <w:sz w:val="20"/>
          <w:szCs w:val="20"/>
        </w:rPr>
        <w:br/>
        <w:t>trong lĩnh vực quản lý nhà nước của Bộ Nông nghiệp và Môi trường</w:t>
      </w:r>
    </w:p>
    <w:p w14:paraId="5A32EFD2" w14:textId="65D6E8E3" w:rsidR="00C4755C" w:rsidRPr="009737C3" w:rsidRDefault="00C4755C" w:rsidP="00B93C12">
      <w:pPr>
        <w:adjustRightInd w:val="0"/>
        <w:snapToGrid w:val="0"/>
        <w:jc w:val="center"/>
        <w:rPr>
          <w:rFonts w:ascii="Arial" w:hAnsi="Arial" w:cs="Arial"/>
          <w:color w:val="000000" w:themeColor="text1"/>
          <w:sz w:val="20"/>
          <w:szCs w:val="20"/>
          <w:vertAlign w:val="superscript"/>
          <w:lang w:val="en-GB"/>
        </w:rPr>
      </w:pPr>
      <w:r w:rsidRPr="009737C3">
        <w:rPr>
          <w:rFonts w:ascii="Arial" w:hAnsi="Arial" w:cs="Arial"/>
          <w:color w:val="000000" w:themeColor="text1"/>
          <w:sz w:val="20"/>
          <w:szCs w:val="20"/>
          <w:vertAlign w:val="superscript"/>
          <w:lang w:val="en-GB"/>
        </w:rPr>
        <w:t>_________</w:t>
      </w:r>
    </w:p>
    <w:p w14:paraId="4DF74B78" w14:textId="77777777" w:rsidR="00C4755C" w:rsidRPr="00C4755C" w:rsidRDefault="00C4755C" w:rsidP="00B93C12">
      <w:pPr>
        <w:adjustRightInd w:val="0"/>
        <w:snapToGrid w:val="0"/>
        <w:jc w:val="center"/>
        <w:rPr>
          <w:rFonts w:ascii="Arial" w:hAnsi="Arial" w:cs="Arial"/>
          <w:color w:val="000000" w:themeColor="text1"/>
          <w:sz w:val="20"/>
          <w:szCs w:val="20"/>
          <w:lang w:val="en-GB"/>
        </w:rPr>
      </w:pPr>
    </w:p>
    <w:p w14:paraId="01C7D5B7" w14:textId="00475E5F"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i/>
          <w:iCs/>
          <w:color w:val="000000" w:themeColor="text1"/>
          <w:sz w:val="20"/>
          <w:szCs w:val="20"/>
        </w:rPr>
        <w:t xml:space="preserve">Căn cứ Luật Tổ chức </w:t>
      </w:r>
      <w:r w:rsidRPr="009737C3">
        <w:rPr>
          <w:rFonts w:ascii="Arial" w:hAnsi="Arial" w:cs="Arial"/>
          <w:i/>
          <w:iCs/>
          <w:color w:val="000000" w:themeColor="text1"/>
          <w:sz w:val="20"/>
          <w:szCs w:val="20"/>
        </w:rPr>
        <w:t>Chính phủ</w:t>
      </w:r>
      <w:r w:rsidRPr="00C4755C">
        <w:rPr>
          <w:rFonts w:ascii="Arial" w:hAnsi="Arial" w:cs="Arial"/>
          <w:i/>
          <w:iCs/>
          <w:color w:val="000000" w:themeColor="text1"/>
          <w:sz w:val="20"/>
          <w:szCs w:val="20"/>
        </w:rPr>
        <w:t xml:space="preserve"> năm 2025;</w:t>
      </w:r>
    </w:p>
    <w:p w14:paraId="6A5E9017" w14:textId="1DD82AFE"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i/>
          <w:iCs/>
          <w:color w:val="000000" w:themeColor="text1"/>
          <w:sz w:val="20"/>
          <w:szCs w:val="20"/>
        </w:rPr>
        <w:t xml:space="preserve">Căn cứ Luật </w:t>
      </w:r>
      <w:r w:rsidRPr="009737C3">
        <w:rPr>
          <w:rFonts w:ascii="Arial" w:hAnsi="Arial" w:cs="Arial"/>
          <w:i/>
          <w:iCs/>
          <w:color w:val="000000" w:themeColor="text1"/>
          <w:sz w:val="20"/>
          <w:szCs w:val="20"/>
        </w:rPr>
        <w:t>Tổ chức</w:t>
      </w:r>
      <w:r w:rsidRPr="00C4755C">
        <w:rPr>
          <w:rFonts w:ascii="Arial" w:hAnsi="Arial" w:cs="Arial"/>
          <w:i/>
          <w:iCs/>
          <w:color w:val="000000" w:themeColor="text1"/>
          <w:sz w:val="20"/>
          <w:szCs w:val="20"/>
        </w:rPr>
        <w:t xml:space="preserve"> chính quyền địa phương năm 2025;</w:t>
      </w:r>
    </w:p>
    <w:p w14:paraId="48CAAE8E" w14:textId="1ADE97BC"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i/>
          <w:iCs/>
          <w:color w:val="000000" w:themeColor="text1"/>
          <w:sz w:val="20"/>
          <w:szCs w:val="20"/>
        </w:rPr>
        <w:t>Căn cứ Nghị quyết s</w:t>
      </w:r>
      <w:r w:rsidRPr="009737C3">
        <w:rPr>
          <w:rFonts w:ascii="Arial" w:hAnsi="Arial" w:cs="Arial"/>
          <w:i/>
          <w:iCs/>
          <w:color w:val="000000" w:themeColor="text1"/>
          <w:sz w:val="20"/>
          <w:szCs w:val="20"/>
        </w:rPr>
        <w:t>ố</w:t>
      </w:r>
      <w:r w:rsidRPr="00C4755C">
        <w:rPr>
          <w:rFonts w:ascii="Arial" w:hAnsi="Arial" w:cs="Arial"/>
          <w:i/>
          <w:iCs/>
          <w:color w:val="000000" w:themeColor="text1"/>
          <w:sz w:val="20"/>
          <w:szCs w:val="20"/>
        </w:rPr>
        <w:t xml:space="preserve"> 190/2025/QH15 ngày 19 </w:t>
      </w:r>
      <w:r w:rsidRPr="009737C3">
        <w:rPr>
          <w:rFonts w:ascii="Arial" w:hAnsi="Arial" w:cs="Arial"/>
          <w:i/>
          <w:iCs/>
          <w:color w:val="000000" w:themeColor="text1"/>
          <w:sz w:val="20"/>
          <w:szCs w:val="20"/>
        </w:rPr>
        <w:t>tháng</w:t>
      </w:r>
      <w:r w:rsidRPr="00C4755C">
        <w:rPr>
          <w:rFonts w:ascii="Arial" w:hAnsi="Arial" w:cs="Arial"/>
          <w:i/>
          <w:iCs/>
          <w:color w:val="000000" w:themeColor="text1"/>
          <w:sz w:val="20"/>
          <w:szCs w:val="20"/>
        </w:rPr>
        <w:t xml:space="preserve"> 02 năm 2025 của Quốc hội quy định về xử l</w:t>
      </w:r>
      <w:r w:rsidRPr="009737C3">
        <w:rPr>
          <w:rFonts w:ascii="Arial" w:hAnsi="Arial" w:cs="Arial"/>
          <w:i/>
          <w:iCs/>
          <w:color w:val="000000" w:themeColor="text1"/>
          <w:sz w:val="20"/>
          <w:szCs w:val="20"/>
        </w:rPr>
        <w:t xml:space="preserve">ý </w:t>
      </w:r>
      <w:r w:rsidRPr="00C4755C">
        <w:rPr>
          <w:rFonts w:ascii="Arial" w:hAnsi="Arial" w:cs="Arial"/>
          <w:i/>
          <w:iCs/>
          <w:color w:val="000000" w:themeColor="text1"/>
          <w:sz w:val="20"/>
          <w:szCs w:val="20"/>
        </w:rPr>
        <w:t>một số vấn đ</w:t>
      </w:r>
      <w:r w:rsidRPr="009737C3">
        <w:rPr>
          <w:rFonts w:ascii="Arial" w:hAnsi="Arial" w:cs="Arial"/>
          <w:i/>
          <w:iCs/>
          <w:color w:val="000000" w:themeColor="text1"/>
          <w:sz w:val="20"/>
          <w:szCs w:val="20"/>
        </w:rPr>
        <w:t>ề</w:t>
      </w:r>
      <w:r w:rsidRPr="00C4755C">
        <w:rPr>
          <w:rFonts w:ascii="Arial" w:hAnsi="Arial" w:cs="Arial"/>
          <w:i/>
          <w:iCs/>
          <w:color w:val="000000" w:themeColor="text1"/>
          <w:sz w:val="20"/>
          <w:szCs w:val="20"/>
        </w:rPr>
        <w:t xml:space="preserve"> liên quan đến sắp xếp </w:t>
      </w:r>
      <w:r w:rsidRPr="009737C3">
        <w:rPr>
          <w:rFonts w:ascii="Arial" w:hAnsi="Arial" w:cs="Arial"/>
          <w:i/>
          <w:iCs/>
          <w:color w:val="000000" w:themeColor="text1"/>
          <w:sz w:val="20"/>
          <w:szCs w:val="20"/>
        </w:rPr>
        <w:t>tổ chức</w:t>
      </w:r>
      <w:r w:rsidRPr="00C4755C">
        <w:rPr>
          <w:rFonts w:ascii="Arial" w:hAnsi="Arial" w:cs="Arial"/>
          <w:i/>
          <w:iCs/>
          <w:color w:val="000000" w:themeColor="text1"/>
          <w:sz w:val="20"/>
          <w:szCs w:val="20"/>
        </w:rPr>
        <w:t xml:space="preserve"> bộ máy nhà nước;</w:t>
      </w:r>
    </w:p>
    <w:p w14:paraId="22975328"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i/>
          <w:iCs/>
          <w:color w:val="000000" w:themeColor="text1"/>
          <w:sz w:val="20"/>
          <w:szCs w:val="20"/>
        </w:rPr>
        <w:t>Theo đề nghị của Bộ trưởng Bộ Nông nghiệp và Môi trường;</w:t>
      </w:r>
    </w:p>
    <w:p w14:paraId="225DE9A5" w14:textId="024B9BD4" w:rsidR="00C4755C" w:rsidRPr="009737C3" w:rsidRDefault="00C4755C" w:rsidP="00B93C12">
      <w:pPr>
        <w:adjustRightInd w:val="0"/>
        <w:snapToGrid w:val="0"/>
        <w:ind w:firstLine="720"/>
        <w:jc w:val="both"/>
        <w:rPr>
          <w:rFonts w:ascii="Arial" w:hAnsi="Arial" w:cs="Arial"/>
          <w:i/>
          <w:iCs/>
          <w:color w:val="000000" w:themeColor="text1"/>
          <w:sz w:val="20"/>
          <w:szCs w:val="20"/>
        </w:rPr>
      </w:pPr>
      <w:r w:rsidRPr="00C4755C">
        <w:rPr>
          <w:rFonts w:ascii="Arial" w:hAnsi="Arial" w:cs="Arial"/>
          <w:i/>
          <w:iCs/>
          <w:color w:val="000000" w:themeColor="text1"/>
          <w:sz w:val="20"/>
          <w:szCs w:val="20"/>
        </w:rPr>
        <w:t xml:space="preserve">Chính phủ ban hành Nghị định quy định phân định </w:t>
      </w:r>
      <w:r w:rsidRPr="009737C3">
        <w:rPr>
          <w:rFonts w:ascii="Arial" w:hAnsi="Arial" w:cs="Arial"/>
          <w:i/>
          <w:iCs/>
          <w:color w:val="000000" w:themeColor="text1"/>
          <w:sz w:val="20"/>
          <w:szCs w:val="20"/>
        </w:rPr>
        <w:t>thẩm</w:t>
      </w:r>
      <w:r w:rsidRPr="00C4755C">
        <w:rPr>
          <w:rFonts w:ascii="Arial" w:hAnsi="Arial" w:cs="Arial"/>
          <w:i/>
          <w:iCs/>
          <w:color w:val="000000" w:themeColor="text1"/>
          <w:sz w:val="20"/>
          <w:szCs w:val="20"/>
        </w:rPr>
        <w:t xml:space="preserve"> quyền của chính quyền địa phương 02 cấp trong lĩnh vực quản lý nhà nước của Bộ Nông nghiệp và Môi trường.</w:t>
      </w:r>
    </w:p>
    <w:p w14:paraId="254B2257" w14:textId="77777777" w:rsidR="00C4755C" w:rsidRPr="00C4755C" w:rsidRDefault="00C4755C" w:rsidP="00B93C12">
      <w:pPr>
        <w:adjustRightInd w:val="0"/>
        <w:snapToGrid w:val="0"/>
        <w:rPr>
          <w:rFonts w:ascii="Arial" w:hAnsi="Arial" w:cs="Arial"/>
          <w:color w:val="000000" w:themeColor="text1"/>
          <w:sz w:val="20"/>
          <w:szCs w:val="20"/>
        </w:rPr>
      </w:pPr>
    </w:p>
    <w:p w14:paraId="4E58BF90" w14:textId="77777777" w:rsidR="00C4755C" w:rsidRPr="009737C3" w:rsidRDefault="00C4755C" w:rsidP="00B93C12">
      <w:pPr>
        <w:adjustRightInd w:val="0"/>
        <w:snapToGrid w:val="0"/>
        <w:jc w:val="center"/>
        <w:rPr>
          <w:rFonts w:ascii="Arial" w:hAnsi="Arial" w:cs="Arial"/>
          <w:b/>
          <w:bCs/>
          <w:color w:val="000000" w:themeColor="text1"/>
          <w:sz w:val="20"/>
          <w:szCs w:val="20"/>
          <w:lang w:val="en-GB"/>
        </w:rPr>
      </w:pPr>
      <w:r w:rsidRPr="00C4755C">
        <w:rPr>
          <w:rFonts w:ascii="Arial" w:hAnsi="Arial" w:cs="Arial"/>
          <w:b/>
          <w:bCs/>
          <w:color w:val="000000" w:themeColor="text1"/>
          <w:sz w:val="20"/>
          <w:szCs w:val="20"/>
        </w:rPr>
        <w:t>Chương I</w:t>
      </w:r>
    </w:p>
    <w:p w14:paraId="07D916B1" w14:textId="19BE7831" w:rsidR="00C4755C" w:rsidRPr="009737C3" w:rsidRDefault="00C4755C" w:rsidP="00B93C12">
      <w:pPr>
        <w:adjustRightInd w:val="0"/>
        <w:snapToGrid w:val="0"/>
        <w:jc w:val="center"/>
        <w:rPr>
          <w:rFonts w:ascii="Arial" w:hAnsi="Arial" w:cs="Arial"/>
          <w:b/>
          <w:bCs/>
          <w:color w:val="000000" w:themeColor="text1"/>
          <w:sz w:val="20"/>
          <w:szCs w:val="20"/>
          <w:lang w:val="en-GB"/>
        </w:rPr>
      </w:pPr>
      <w:r w:rsidRPr="00C4755C">
        <w:rPr>
          <w:rFonts w:ascii="Arial" w:hAnsi="Arial" w:cs="Arial"/>
          <w:b/>
          <w:bCs/>
          <w:color w:val="000000" w:themeColor="text1"/>
          <w:sz w:val="20"/>
          <w:szCs w:val="20"/>
        </w:rPr>
        <w:t>QUY ĐỊNH CH</w:t>
      </w:r>
      <w:r w:rsidRPr="009737C3">
        <w:rPr>
          <w:rFonts w:ascii="Arial" w:hAnsi="Arial" w:cs="Arial"/>
          <w:b/>
          <w:bCs/>
          <w:color w:val="000000" w:themeColor="text1"/>
          <w:sz w:val="20"/>
          <w:szCs w:val="20"/>
          <w:lang w:val="en-GB"/>
        </w:rPr>
        <w:t>U</w:t>
      </w:r>
      <w:r w:rsidRPr="00C4755C">
        <w:rPr>
          <w:rFonts w:ascii="Arial" w:hAnsi="Arial" w:cs="Arial"/>
          <w:b/>
          <w:bCs/>
          <w:color w:val="000000" w:themeColor="text1"/>
          <w:sz w:val="20"/>
          <w:szCs w:val="20"/>
        </w:rPr>
        <w:t>NG</w:t>
      </w:r>
    </w:p>
    <w:p w14:paraId="65CE386F" w14:textId="77777777" w:rsidR="00C4755C" w:rsidRPr="00C4755C" w:rsidRDefault="00C4755C" w:rsidP="00B93C12">
      <w:pPr>
        <w:adjustRightInd w:val="0"/>
        <w:snapToGrid w:val="0"/>
        <w:rPr>
          <w:rFonts w:ascii="Arial" w:hAnsi="Arial" w:cs="Arial"/>
          <w:color w:val="000000" w:themeColor="text1"/>
          <w:sz w:val="20"/>
          <w:szCs w:val="20"/>
          <w:lang w:val="en-GB"/>
        </w:rPr>
      </w:pPr>
    </w:p>
    <w:p w14:paraId="2E483D2C"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1. Phạm vi điều chỉnh</w:t>
      </w:r>
    </w:p>
    <w:p w14:paraId="245F95A8" w14:textId="48848832"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Nghị định này quy định việc phân định thẩm quyền của chính quyền địa phương 02 cấp trong lĩnh vực quản lý nhà nước của Bộ Nông nghiệp và Môi trường (không bao gồm lĩnh vực đất đai); trình tự, thủ tục thực hiện các thủ tục hành chính khi phân định </w:t>
      </w:r>
      <w:r w:rsidRPr="009737C3">
        <w:rPr>
          <w:rFonts w:ascii="Arial" w:hAnsi="Arial" w:cs="Arial"/>
          <w:color w:val="000000" w:themeColor="text1"/>
          <w:sz w:val="20"/>
          <w:szCs w:val="20"/>
        </w:rPr>
        <w:t>thẩm</w:t>
      </w:r>
      <w:r w:rsidRPr="00C4755C">
        <w:rPr>
          <w:rFonts w:ascii="Arial" w:hAnsi="Arial" w:cs="Arial"/>
          <w:color w:val="000000" w:themeColor="text1"/>
          <w:sz w:val="20"/>
          <w:szCs w:val="20"/>
        </w:rPr>
        <w:t xml:space="preserve"> quyền từ chính quyền cấp huyện cho chính quyền cấp xã hoặc cấp tỉnh.</w:t>
      </w:r>
    </w:p>
    <w:p w14:paraId="01FD0B4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2.Nguyên tắc phân định thẩm quyền</w:t>
      </w:r>
    </w:p>
    <w:p w14:paraId="63A55916" w14:textId="22A971E6"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bookmarkStart w:id="0" w:name="bookmark0"/>
      <w:bookmarkEnd w:id="0"/>
      <w:r w:rsidRPr="009737C3">
        <w:rPr>
          <w:rFonts w:ascii="Arial" w:hAnsi="Arial" w:cs="Arial"/>
          <w:color w:val="000000" w:themeColor="text1"/>
          <w:sz w:val="20"/>
          <w:szCs w:val="20"/>
        </w:rPr>
        <w:t xml:space="preserve">1. </w:t>
      </w:r>
      <w:r w:rsidRPr="00C4755C">
        <w:rPr>
          <w:rFonts w:ascii="Arial" w:hAnsi="Arial" w:cs="Arial"/>
          <w:color w:val="000000" w:themeColor="text1"/>
          <w:sz w:val="20"/>
          <w:szCs w:val="20"/>
        </w:rPr>
        <w:t>Bảo đảm phù hợp với quy định của Hiến pháp, phù hợp với các nguyên t</w:t>
      </w:r>
      <w:r w:rsidRPr="009737C3">
        <w:rPr>
          <w:rFonts w:ascii="Arial" w:hAnsi="Arial" w:cs="Arial"/>
          <w:color w:val="000000" w:themeColor="text1"/>
          <w:sz w:val="20"/>
          <w:szCs w:val="20"/>
        </w:rPr>
        <w:t>ắ</w:t>
      </w:r>
      <w:r w:rsidRPr="00C4755C">
        <w:rPr>
          <w:rFonts w:ascii="Arial" w:hAnsi="Arial" w:cs="Arial"/>
          <w:color w:val="000000" w:themeColor="text1"/>
          <w:sz w:val="20"/>
          <w:szCs w:val="20"/>
        </w:rPr>
        <w:t xml:space="preserve">c, quy định </w:t>
      </w:r>
      <w:r w:rsidRPr="009737C3">
        <w:rPr>
          <w:rFonts w:ascii="Arial" w:hAnsi="Arial" w:cs="Arial"/>
          <w:color w:val="000000" w:themeColor="text1"/>
          <w:sz w:val="20"/>
          <w:szCs w:val="20"/>
        </w:rPr>
        <w:t>về</w:t>
      </w:r>
      <w:r w:rsidRPr="00C4755C">
        <w:rPr>
          <w:rFonts w:ascii="Arial" w:hAnsi="Arial" w:cs="Arial"/>
          <w:color w:val="000000" w:themeColor="text1"/>
          <w:sz w:val="20"/>
          <w:szCs w:val="20"/>
        </w:rPr>
        <w:t xml:space="preserve"> phân định </w:t>
      </w:r>
      <w:r w:rsidRPr="009737C3">
        <w:rPr>
          <w:rFonts w:ascii="Arial" w:hAnsi="Arial" w:cs="Arial"/>
          <w:color w:val="000000" w:themeColor="text1"/>
          <w:sz w:val="20"/>
          <w:szCs w:val="20"/>
        </w:rPr>
        <w:t>thẩm</w:t>
      </w:r>
      <w:r w:rsidRPr="00C4755C">
        <w:rPr>
          <w:rFonts w:ascii="Arial" w:hAnsi="Arial" w:cs="Arial"/>
          <w:color w:val="000000" w:themeColor="text1"/>
          <w:sz w:val="20"/>
          <w:szCs w:val="20"/>
        </w:rPr>
        <w:t xml:space="preserve"> </w:t>
      </w:r>
      <w:r w:rsidRPr="009737C3">
        <w:rPr>
          <w:rFonts w:ascii="Arial" w:hAnsi="Arial" w:cs="Arial"/>
          <w:color w:val="000000" w:themeColor="text1"/>
          <w:sz w:val="20"/>
          <w:szCs w:val="20"/>
        </w:rPr>
        <w:t>quyền</w:t>
      </w:r>
      <w:r w:rsidRPr="00C4755C">
        <w:rPr>
          <w:rFonts w:ascii="Arial" w:hAnsi="Arial" w:cs="Arial"/>
          <w:color w:val="000000" w:themeColor="text1"/>
          <w:sz w:val="20"/>
          <w:szCs w:val="20"/>
        </w:rPr>
        <w:t xml:space="preserve"> của Luật </w:t>
      </w:r>
      <w:r w:rsidRPr="009737C3">
        <w:rPr>
          <w:rFonts w:ascii="Arial" w:hAnsi="Arial" w:cs="Arial"/>
          <w:color w:val="000000" w:themeColor="text1"/>
          <w:sz w:val="20"/>
          <w:szCs w:val="20"/>
        </w:rPr>
        <w:t>Tổ chức</w:t>
      </w:r>
      <w:r w:rsidRPr="00C4755C">
        <w:rPr>
          <w:rFonts w:ascii="Arial" w:hAnsi="Arial" w:cs="Arial"/>
          <w:color w:val="000000" w:themeColor="text1"/>
          <w:sz w:val="20"/>
          <w:szCs w:val="20"/>
        </w:rPr>
        <w:t xml:space="preserve"> Chính phủ, Luật Tổ chức chính quyền địa phương.</w:t>
      </w:r>
    </w:p>
    <w:p w14:paraId="3B748221" w14:textId="77777777" w:rsidR="00C4755C" w:rsidRPr="009737C3" w:rsidRDefault="00C4755C" w:rsidP="00B93C12">
      <w:pPr>
        <w:adjustRightInd w:val="0"/>
        <w:snapToGrid w:val="0"/>
        <w:spacing w:after="120"/>
        <w:ind w:firstLine="720"/>
        <w:jc w:val="both"/>
        <w:rPr>
          <w:rFonts w:ascii="Arial" w:hAnsi="Arial" w:cs="Arial"/>
          <w:color w:val="000000" w:themeColor="text1"/>
          <w:sz w:val="20"/>
          <w:szCs w:val="20"/>
        </w:rPr>
      </w:pPr>
      <w:bookmarkStart w:id="1" w:name="bookmark1"/>
      <w:bookmarkEnd w:id="1"/>
      <w:r w:rsidRPr="009737C3">
        <w:rPr>
          <w:rFonts w:ascii="Arial" w:hAnsi="Arial" w:cs="Arial"/>
          <w:color w:val="000000" w:themeColor="text1"/>
          <w:sz w:val="20"/>
          <w:szCs w:val="20"/>
        </w:rPr>
        <w:t xml:space="preserve">2. </w:t>
      </w:r>
      <w:r w:rsidRPr="00C4755C">
        <w:rPr>
          <w:rFonts w:ascii="Arial" w:hAnsi="Arial" w:cs="Arial"/>
          <w:color w:val="000000" w:themeColor="text1"/>
          <w:sz w:val="20"/>
          <w:szCs w:val="20"/>
        </w:rPr>
        <w:t>Bảo đảm phân định nhiệm vụ, quyền hạn giữa các cấp chính quyền địa phương; bảo đảm phù hợp với nhiệm vụ, quyền hạn và năng lực của cơ quan, người có thẩm quyền thực hiện nhiệm vụ, quyền hạn được phân định.</w:t>
      </w:r>
      <w:bookmarkStart w:id="2" w:name="bookmark2"/>
      <w:bookmarkEnd w:id="2"/>
    </w:p>
    <w:p w14:paraId="255D67D9" w14:textId="77777777" w:rsidR="00C4755C" w:rsidRPr="009737C3" w:rsidRDefault="00C4755C" w:rsidP="00B93C12">
      <w:pPr>
        <w:adjustRightInd w:val="0"/>
        <w:snapToGrid w:val="0"/>
        <w:spacing w:after="120"/>
        <w:ind w:firstLine="720"/>
        <w:jc w:val="both"/>
        <w:rPr>
          <w:rFonts w:ascii="Arial" w:hAnsi="Arial" w:cs="Arial"/>
          <w:color w:val="000000" w:themeColor="text1"/>
          <w:sz w:val="20"/>
          <w:szCs w:val="20"/>
        </w:rPr>
      </w:pPr>
      <w:r w:rsidRPr="009737C3">
        <w:rPr>
          <w:rFonts w:ascii="Arial" w:hAnsi="Arial" w:cs="Arial"/>
          <w:color w:val="000000" w:themeColor="text1"/>
          <w:sz w:val="20"/>
          <w:szCs w:val="20"/>
        </w:rPr>
        <w:t xml:space="preserve">3. </w:t>
      </w:r>
      <w:r w:rsidRPr="00C4755C">
        <w:rPr>
          <w:rFonts w:ascii="Arial" w:hAnsi="Arial" w:cs="Arial"/>
          <w:color w:val="000000" w:themeColor="text1"/>
          <w:sz w:val="20"/>
          <w:szCs w:val="20"/>
        </w:rPr>
        <w:t xml:space="preserve">Bảo đảm phân định rõ thẩm quyền giữa Hội đồng nhân dân,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Chủ tịch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phân định rõ thẩm quyền chung của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và thẩm quyền riêng của Chủ tịch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w:t>
      </w:r>
      <w:bookmarkStart w:id="3" w:name="bookmark3"/>
      <w:bookmarkEnd w:id="3"/>
    </w:p>
    <w:p w14:paraId="0DDDAE1A" w14:textId="4EB7797B"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9737C3">
        <w:rPr>
          <w:rFonts w:ascii="Arial" w:hAnsi="Arial" w:cs="Arial"/>
          <w:color w:val="000000" w:themeColor="text1"/>
          <w:sz w:val="20"/>
          <w:szCs w:val="20"/>
        </w:rPr>
        <w:t xml:space="preserve">4. </w:t>
      </w:r>
      <w:r w:rsidRPr="00C4755C">
        <w:rPr>
          <w:rFonts w:ascii="Arial" w:hAnsi="Arial" w:cs="Arial"/>
          <w:color w:val="000000" w:themeColor="text1"/>
          <w:sz w:val="20"/>
          <w:szCs w:val="20"/>
        </w:rPr>
        <w:t>Xác định rõ nội dung và phạm vi nhiệm vụ, quyền hạn mà chính quyền địa phương được quyết định, tổ chức thực hiện và chịu trách nhiệm về kết quả; không trùng lặp, chồng chéo về nhiệm vụ, quyền hạn giữa chính quyền địa phương các cấp và giữa các cơ quan, tổ chức thuộc chính quyền địa phương.</w:t>
      </w:r>
    </w:p>
    <w:p w14:paraId="0C6CC8A1" w14:textId="4A458EED"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bookmarkStart w:id="4" w:name="bookmark4"/>
      <w:bookmarkEnd w:id="4"/>
      <w:r w:rsidRPr="009737C3">
        <w:rPr>
          <w:rFonts w:ascii="Arial" w:hAnsi="Arial" w:cs="Arial"/>
          <w:color w:val="000000" w:themeColor="text1"/>
          <w:sz w:val="20"/>
          <w:szCs w:val="20"/>
        </w:rPr>
        <w:t xml:space="preserve">5. </w:t>
      </w:r>
      <w:r w:rsidRPr="00C4755C">
        <w:rPr>
          <w:rFonts w:ascii="Arial" w:hAnsi="Arial" w:cs="Arial"/>
          <w:color w:val="000000" w:themeColor="text1"/>
          <w:sz w:val="20"/>
          <w:szCs w:val="20"/>
        </w:rPr>
        <w:t>Bảo đảm cơ sở pháp lý cho hoạt động bình thường, liên tục, thông suốt của các cơ quan; không để gián đoạn công việc, không để chồng chéo, trùng lặp, bỏ sót chức năng, nhiệm vụ, lĩnh vực, địa bàn; đáp ứng yêu cầu quản trị địa phương; ứng dụng khoa học, công nghệ, đổi mới sáng tạo và chuyển đổi số.</w:t>
      </w:r>
    </w:p>
    <w:p w14:paraId="44599045" w14:textId="6EEFCC7A"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bookmarkStart w:id="5" w:name="bookmark5"/>
      <w:bookmarkEnd w:id="5"/>
      <w:r w:rsidRPr="009737C3">
        <w:rPr>
          <w:rFonts w:ascii="Arial" w:hAnsi="Arial" w:cs="Arial"/>
          <w:color w:val="000000" w:themeColor="text1"/>
          <w:sz w:val="20"/>
          <w:szCs w:val="20"/>
        </w:rPr>
        <w:t xml:space="preserve">6. </w:t>
      </w:r>
      <w:r w:rsidRPr="00C4755C">
        <w:rPr>
          <w:rFonts w:ascii="Arial" w:hAnsi="Arial" w:cs="Arial"/>
          <w:color w:val="000000" w:themeColor="text1"/>
          <w:sz w:val="20"/>
          <w:szCs w:val="20"/>
        </w:rPr>
        <w:t>Bảo đảm quyền con người, quyền công dân; bảo đảm công khai, minh bạch, tạo điều kiện thuận lợi cho cá nhân, tổ chức trong việc tiếp cận thông tin, thực hiện các quyền, nghĩa vụ và các thủ tục theo quy định của pháp luật; không làm ảnh hưởng đến hoạt động bình thường của xã hội, người dân, doanh nghiệp.</w:t>
      </w:r>
    </w:p>
    <w:p w14:paraId="3B00815B" w14:textId="03B3EC85"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6" w:name="bookmark6"/>
      <w:bookmarkEnd w:id="6"/>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Bảo đảm không ảnh hưởng đến việc thực hiện các điều ước quốc tế, thỏa thuận quốc tế mà nước Cộng hòa xã hội ch</w:t>
      </w:r>
      <w:r w:rsidRPr="009737C3">
        <w:rPr>
          <w:rFonts w:ascii="Arial" w:hAnsi="Arial" w:cs="Arial"/>
          <w:color w:val="000000" w:themeColor="text1"/>
          <w:sz w:val="20"/>
          <w:szCs w:val="20"/>
        </w:rPr>
        <w:t>ủ</w:t>
      </w:r>
      <w:r w:rsidR="00C4755C" w:rsidRPr="00C4755C">
        <w:rPr>
          <w:rFonts w:ascii="Arial" w:hAnsi="Arial" w:cs="Arial"/>
          <w:color w:val="000000" w:themeColor="text1"/>
          <w:sz w:val="20"/>
          <w:szCs w:val="20"/>
        </w:rPr>
        <w:t xml:space="preserve"> nghĩa Việt Nam là thành viên.</w:t>
      </w:r>
    </w:p>
    <w:p w14:paraId="1D6F552E" w14:textId="60ADDE30"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7" w:name="bookmark7"/>
      <w:bookmarkEnd w:id="7"/>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Bảo đảm tính thống nhất trong tổ chức thi hành Hiến pháp và pháp luật; bảo đảm tính công khai, minh bạch, trách nhiệm giải trình và thực hiện có hiệu quả việc kiểm soát quyền lực gắn với trách nhiệm kiểm tra,</w:t>
      </w:r>
      <w:bookmarkStart w:id="8" w:name="_GoBack"/>
      <w:bookmarkEnd w:id="8"/>
      <w:r w:rsidR="00C4755C" w:rsidRPr="00C4755C">
        <w:rPr>
          <w:rFonts w:ascii="Arial" w:hAnsi="Arial" w:cs="Arial"/>
          <w:color w:val="000000" w:themeColor="text1"/>
          <w:sz w:val="20"/>
          <w:szCs w:val="20"/>
        </w:rPr>
        <w:t xml:space="preserve"> thanh tra, giám sát của cơ quan nhà nước cấp trên.</w:t>
      </w:r>
    </w:p>
    <w:p w14:paraId="53238660" w14:textId="2F674930"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9" w:name="bookmark8"/>
      <w:bookmarkEnd w:id="9"/>
      <w:r w:rsidRPr="009737C3">
        <w:rPr>
          <w:rFonts w:ascii="Arial" w:hAnsi="Arial" w:cs="Arial"/>
          <w:color w:val="000000" w:themeColor="text1"/>
          <w:sz w:val="20"/>
          <w:szCs w:val="20"/>
        </w:rPr>
        <w:lastRenderedPageBreak/>
        <w:t xml:space="preserve">9. </w:t>
      </w:r>
      <w:r w:rsidR="00C4755C" w:rsidRPr="00C4755C">
        <w:rPr>
          <w:rFonts w:ascii="Arial" w:hAnsi="Arial" w:cs="Arial"/>
          <w:color w:val="000000" w:themeColor="text1"/>
          <w:sz w:val="20"/>
          <w:szCs w:val="20"/>
        </w:rPr>
        <w:t>Kinh phí thực hiện nhiệm vụ chuyển giao do ngân sách nhà nước đảm bảo theo quy định.</w:t>
      </w:r>
    </w:p>
    <w:p w14:paraId="14E6E15A"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3. Phí, lệ phí khi thực hiện thủ tục hành chính các cấp</w:t>
      </w:r>
    </w:p>
    <w:p w14:paraId="785FF051" w14:textId="5752CFC1"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Tổ chức, cá nhân thực hiện các thủ tục hành chính phải nộp phí, lệ phí theo quy định của pháp luật về phí, lệ phí thì nộp phí, lệ phí khi có đề nghị giải quyết thủ tục hành chính cho cơ quan tiếp nhận hồ sơ trừ các trường hợp được miễn theo quy định pháp luật. Người nộp phí, lệ phí được lựa chọn thực hiện nộp phí bằng hình thức trực tiếp, trực tuyến qua </w:t>
      </w:r>
      <w:r w:rsidR="00EC5585" w:rsidRPr="009737C3">
        <w:rPr>
          <w:rFonts w:ascii="Arial" w:hAnsi="Arial" w:cs="Arial"/>
          <w:color w:val="000000" w:themeColor="text1"/>
          <w:sz w:val="20"/>
          <w:szCs w:val="20"/>
        </w:rPr>
        <w:t>C</w:t>
      </w:r>
      <w:r w:rsidRPr="00C4755C">
        <w:rPr>
          <w:rFonts w:ascii="Arial" w:hAnsi="Arial" w:cs="Arial"/>
          <w:color w:val="000000" w:themeColor="text1"/>
          <w:sz w:val="20"/>
          <w:szCs w:val="20"/>
        </w:rPr>
        <w:t>ổng Dịch vụ công quốc gia hoặc qua Hệ thống thông tin giải quyết thủ tục hành chính cấp bộ, cấp tỉnh. Mức phí, lệ phí, việc quản lý, sử dụng phí, lệ phí thực hiện theo quy định của Chính phủ, Bộ trưởng Bộ Tài chính hoặc Hội đồng nhân dân cấp tỉnh đối với phí, lệ phí tương ứng.</w:t>
      </w:r>
    </w:p>
    <w:p w14:paraId="511D12AE" w14:textId="77777777" w:rsidR="00EC5585" w:rsidRPr="00FD766A" w:rsidRDefault="00EC5585" w:rsidP="00B93C12">
      <w:pPr>
        <w:adjustRightInd w:val="0"/>
        <w:snapToGrid w:val="0"/>
        <w:rPr>
          <w:rFonts w:ascii="Arial" w:hAnsi="Arial" w:cs="Arial"/>
          <w:color w:val="000000" w:themeColor="text1"/>
          <w:sz w:val="20"/>
          <w:szCs w:val="20"/>
        </w:rPr>
      </w:pPr>
    </w:p>
    <w:p w14:paraId="13CCBFE3" w14:textId="77777777" w:rsidR="00EC5585"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Chương II</w:t>
      </w:r>
    </w:p>
    <w:p w14:paraId="13933D3A" w14:textId="30EA2BF3" w:rsidR="00C4755C"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PHÂN ĐỊNH THẨM QUYỀN CỦA CHÍNH QUYỀN</w:t>
      </w:r>
      <w:r w:rsidRPr="00C4755C">
        <w:rPr>
          <w:rFonts w:ascii="Arial" w:hAnsi="Arial" w:cs="Arial"/>
          <w:b/>
          <w:bCs/>
          <w:color w:val="000000" w:themeColor="text1"/>
          <w:sz w:val="20"/>
          <w:szCs w:val="20"/>
        </w:rPr>
        <w:br/>
        <w:t>ĐỊA PHƯƠNG 02 CẤP</w:t>
      </w:r>
    </w:p>
    <w:p w14:paraId="573B3454" w14:textId="77777777" w:rsidR="00EC5585" w:rsidRPr="00FD766A" w:rsidRDefault="00EC5585" w:rsidP="00B93C12">
      <w:pPr>
        <w:adjustRightInd w:val="0"/>
        <w:snapToGrid w:val="0"/>
        <w:jc w:val="center"/>
        <w:rPr>
          <w:rFonts w:ascii="Arial" w:hAnsi="Arial" w:cs="Arial"/>
          <w:color w:val="000000" w:themeColor="text1"/>
          <w:sz w:val="20"/>
          <w:szCs w:val="20"/>
        </w:rPr>
      </w:pPr>
    </w:p>
    <w:p w14:paraId="12A09FD5" w14:textId="77777777"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t>Mục 1</w:t>
      </w:r>
    </w:p>
    <w:p w14:paraId="372065FA" w14:textId="3DC30296" w:rsidR="00C4755C" w:rsidRPr="009737C3" w:rsidRDefault="00EC5585"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TRỒNG TRỌT VÀ BẢO VỆ THỰC VẬT</w:t>
      </w:r>
    </w:p>
    <w:p w14:paraId="3A170A60" w14:textId="77777777" w:rsidR="00EC5585" w:rsidRPr="00C4755C" w:rsidRDefault="00EC5585" w:rsidP="00B93C12">
      <w:pPr>
        <w:adjustRightInd w:val="0"/>
        <w:snapToGrid w:val="0"/>
        <w:rPr>
          <w:rFonts w:ascii="Arial" w:hAnsi="Arial" w:cs="Arial"/>
          <w:color w:val="000000" w:themeColor="text1"/>
          <w:sz w:val="20"/>
          <w:szCs w:val="20"/>
        </w:rPr>
      </w:pPr>
    </w:p>
    <w:p w14:paraId="70F4F91D" w14:textId="1E8394A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4. Trách nhiệm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0105D0D0" w14:textId="4D75E80C"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0" w:name="bookmark9"/>
      <w:bookmarkEnd w:id="10"/>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Tổ chức thu gom, xử lý bao gói thuốc bảo vệ thực vật sau sử dụng, tiêu hủy thuốc bảo vệ thực vật vô chủ tại địa phương theo chỉ đạo của </w:t>
      </w:r>
      <w:r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quy định tại điểm đ khoản 1 Điều 8 Luật Bảo vệ và Kiểm dịch thực vật.</w:t>
      </w:r>
    </w:p>
    <w:p w14:paraId="57287807" w14:textId="1BD91FBC" w:rsidR="00C4755C" w:rsidRPr="009737C3" w:rsidRDefault="00EC5585" w:rsidP="00B93C12">
      <w:pPr>
        <w:adjustRightInd w:val="0"/>
        <w:snapToGrid w:val="0"/>
        <w:ind w:firstLine="720"/>
        <w:jc w:val="both"/>
        <w:rPr>
          <w:rFonts w:ascii="Arial" w:hAnsi="Arial" w:cs="Arial"/>
          <w:color w:val="000000" w:themeColor="text1"/>
          <w:sz w:val="20"/>
          <w:szCs w:val="20"/>
        </w:rPr>
      </w:pPr>
      <w:bookmarkStart w:id="11" w:name="bookmark10"/>
      <w:bookmarkEnd w:id="11"/>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Thi hành các biện pháp quản lý nhà nước về bảo hộ quyền đối với giống cây trồng tại địa phư</w:t>
      </w:r>
      <w:r w:rsidRPr="009737C3">
        <w:rPr>
          <w:rFonts w:ascii="Arial" w:hAnsi="Arial" w:cs="Arial"/>
          <w:color w:val="000000" w:themeColor="text1"/>
          <w:sz w:val="20"/>
          <w:szCs w:val="20"/>
        </w:rPr>
        <w:t>ơ</w:t>
      </w:r>
      <w:r w:rsidR="00C4755C" w:rsidRPr="00C4755C">
        <w:rPr>
          <w:rFonts w:ascii="Arial" w:hAnsi="Arial" w:cs="Arial"/>
          <w:color w:val="000000" w:themeColor="text1"/>
          <w:sz w:val="20"/>
          <w:szCs w:val="20"/>
        </w:rPr>
        <w:t xml:space="preserve">ng theo chỉ đạo của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quy định tại khoản 3 Điều 35 Nghị định số 79/2023/</w:t>
      </w:r>
      <w:r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15 tháng 11 năm 2023 của Chính phủ quy định chi tiết một số điều và biện pháp thi hành Luật Sở hữu trí tuệ về quyền đối với giống cây trồng.</w:t>
      </w:r>
    </w:p>
    <w:p w14:paraId="56935F6B" w14:textId="77777777" w:rsidR="00EC5585" w:rsidRPr="00C4755C" w:rsidRDefault="00EC5585" w:rsidP="00B93C12">
      <w:pPr>
        <w:adjustRightInd w:val="0"/>
        <w:snapToGrid w:val="0"/>
        <w:jc w:val="center"/>
        <w:rPr>
          <w:rFonts w:ascii="Arial" w:hAnsi="Arial" w:cs="Arial"/>
          <w:color w:val="000000" w:themeColor="text1"/>
          <w:sz w:val="20"/>
          <w:szCs w:val="20"/>
        </w:rPr>
      </w:pPr>
    </w:p>
    <w:p w14:paraId="657B0F41" w14:textId="77777777" w:rsidR="00EC5585"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2</w:t>
      </w:r>
    </w:p>
    <w:p w14:paraId="469194C9" w14:textId="4021622E" w:rsidR="00C4755C" w:rsidRPr="00FD766A" w:rsidRDefault="00EC5585"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CHĂN NUÔI VÀ THÚ Y</w:t>
      </w:r>
    </w:p>
    <w:p w14:paraId="4AA981D5" w14:textId="77777777" w:rsidR="00EC5585" w:rsidRPr="00FD766A" w:rsidRDefault="00EC5585" w:rsidP="00B93C12">
      <w:pPr>
        <w:adjustRightInd w:val="0"/>
        <w:snapToGrid w:val="0"/>
        <w:jc w:val="center"/>
        <w:rPr>
          <w:rFonts w:ascii="Arial" w:hAnsi="Arial" w:cs="Arial"/>
          <w:color w:val="000000" w:themeColor="text1"/>
          <w:sz w:val="20"/>
          <w:szCs w:val="20"/>
        </w:rPr>
      </w:pPr>
    </w:p>
    <w:p w14:paraId="5A05CC11" w14:textId="74D053DA"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5.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2B729B58" w14:textId="1C3D247F"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2" w:name="bookmark11"/>
      <w:bookmarkEnd w:id="12"/>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Công bố dịch bệnh động vật trên cạn khi dịch bệnh động vật xảy ra trên địa bàn từ 02 đơn vị hành chính cấp xã trở lên theo quy định tại điểm b khoản 4 Điều 26 Luật Thú y.</w:t>
      </w:r>
    </w:p>
    <w:p w14:paraId="66BE3969" w14:textId="059F8ADE"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3" w:name="bookmark12"/>
      <w:bookmarkEnd w:id="13"/>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Công bố hết dịch bệnh động vật trên cạn theo quy định tại khoản 2 Điều 31 Luật Thú y.</w:t>
      </w:r>
    </w:p>
    <w:p w14:paraId="2AAD650F" w14:textId="30023203"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6.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590ACA36" w14:textId="41564F6C"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4" w:name="bookmark13"/>
      <w:bookmarkEnd w:id="14"/>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Tổ chức quản lý, phát triển chăn nuôi tại địa phương; thống kê, đánh giá và hỗ trợ thiệt hại cho cơ sở chăn nuôi sau thiên tai, dịch bệnh theo quy định tại điểm c khoản 2 Điều 80 Luật Chăn nuôi.</w:t>
      </w:r>
    </w:p>
    <w:p w14:paraId="0DFC6AB0" w14:textId="40653ED9"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5" w:name="bookmark14"/>
      <w:bookmarkEnd w:id="15"/>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Bố trí kinh phí và tổ chức phòng, chống dịch bệnh động vật; thống kê, đánh giá, hỗ trợ thiệt hại cho người chăn nuôi, nuôi trồng thủy sản sau dịch bệnh động vật theo quy định tại điểm c khoản 2 Điều 9 Luật Thú y.</w:t>
      </w:r>
    </w:p>
    <w:p w14:paraId="27959916" w14:textId="2D305CF9"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6" w:name="bookmark15"/>
      <w:bookmarkEnd w:id="16"/>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Bố trí kinh phí xử lý </w:t>
      </w:r>
      <w:r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 xml:space="preserve"> dịch bệnh động vật; chỉ đạo các phòng, ban, ngành có liên quan xác định </w:t>
      </w:r>
      <w:r w:rsidRPr="009737C3">
        <w:rPr>
          <w:rFonts w:ascii="Arial" w:hAnsi="Arial" w:cs="Arial"/>
          <w:color w:val="000000" w:themeColor="text1"/>
          <w:sz w:val="20"/>
          <w:szCs w:val="20"/>
        </w:rPr>
        <w:t xml:space="preserve">ổ </w:t>
      </w:r>
      <w:r w:rsidR="00C4755C" w:rsidRPr="00C4755C">
        <w:rPr>
          <w:rFonts w:ascii="Arial" w:hAnsi="Arial" w:cs="Arial"/>
          <w:color w:val="000000" w:themeColor="text1"/>
          <w:sz w:val="20"/>
          <w:szCs w:val="20"/>
        </w:rPr>
        <w:t>dịch bệnh động vật, thông báo trên phương tiện truyền thông của địa phương và hướng dẫn thực hiện các biện pháp vệ sinh thú y trong chăn nuôi, giết mổ, vận chuyển, kinh doanh động vật, sản phẩm động vật theo quy định tại khoản 4 Điều 25 Luật Thú y.</w:t>
      </w:r>
    </w:p>
    <w:p w14:paraId="311EAED8" w14:textId="2CAE8686"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7" w:name="bookmark16"/>
      <w:bookmarkEnd w:id="17"/>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Quản lý hoạt động của cơ sở giết mổ động vật tập trung; hoạt động sơ chế, chế biến, vận chuyển, kinh doanh động vật, sản phẩm động vật và vệ sinh thú y trên địa bàn theo quy định tại điểm b khoản 2 Điều 76 Luật Thú y.</w:t>
      </w:r>
    </w:p>
    <w:p w14:paraId="012663BF" w14:textId="44A2CE6D"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8" w:name="bookmark17"/>
      <w:bookmarkEnd w:id="18"/>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Kiểm tra điều kiện chăn nuôi của cơ sở chăn nuôi trang trại quy mô vừa, quy mô nhỏ theo quy định tại điểm b khoản 3 Điều 21 Nghị định số 13/2020/NĐ-CP ngày 21 tháng 01 năm 2020 của Chí</w:t>
      </w:r>
      <w:r w:rsidRPr="009737C3">
        <w:rPr>
          <w:rFonts w:ascii="Arial" w:hAnsi="Arial" w:cs="Arial"/>
          <w:color w:val="000000" w:themeColor="text1"/>
          <w:sz w:val="20"/>
          <w:szCs w:val="20"/>
        </w:rPr>
        <w:t xml:space="preserve">nh </w:t>
      </w:r>
      <w:r w:rsidR="00C4755C" w:rsidRPr="00C4755C">
        <w:rPr>
          <w:rFonts w:ascii="Arial" w:hAnsi="Arial" w:cs="Arial"/>
          <w:color w:val="000000" w:themeColor="text1"/>
          <w:sz w:val="20"/>
          <w:szCs w:val="20"/>
        </w:rPr>
        <w:t>phủ hướng dẫn chi tiết Luật Chăn nuôi, đã được sửa đổi, bổ sung một số điều tại Nghị định số</w:t>
      </w:r>
      <w:r w:rsidRPr="009737C3">
        <w:rPr>
          <w:rFonts w:ascii="Arial" w:hAnsi="Arial" w:cs="Arial"/>
          <w:color w:val="000000" w:themeColor="text1"/>
          <w:sz w:val="20"/>
          <w:szCs w:val="20"/>
        </w:rPr>
        <w:t xml:space="preserve"> </w:t>
      </w:r>
      <w:r w:rsidR="00C4755C" w:rsidRPr="00C4755C">
        <w:rPr>
          <w:rFonts w:ascii="Arial" w:hAnsi="Arial" w:cs="Arial"/>
          <w:color w:val="000000" w:themeColor="text1"/>
          <w:sz w:val="20"/>
          <w:szCs w:val="20"/>
        </w:rPr>
        <w:t>46/2022/NĐ-CP ngày 13 tháng 7 năm 2022 của Chính phủ.</w:t>
      </w:r>
    </w:p>
    <w:p w14:paraId="38CD509B" w14:textId="2857375F"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19" w:name="bookmark18"/>
      <w:bookmarkEnd w:id="19"/>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Hỗ trợ bố trí quỹ đất để xây dựng cơ sở chăn nuôi cho những đối tượng di dời theo quy định tại điểm a khoản 2 Điều 7 Nghị định số 106/2024/NĐ-CP ngày 01 tháng 8 năm 2024 của Chính phủ quy định chính sách hỗ trợ nâng cao hiệu quả chăn nuôi.</w:t>
      </w:r>
    </w:p>
    <w:p w14:paraId="379A2952" w14:textId="060A647C"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20" w:name="bookmark19"/>
      <w:bookmarkStart w:id="21" w:name="bookmark20"/>
      <w:bookmarkStart w:id="22" w:name="bookmark21"/>
      <w:r w:rsidRPr="00C4755C">
        <w:rPr>
          <w:rFonts w:ascii="Arial" w:hAnsi="Arial" w:cs="Arial"/>
          <w:b/>
          <w:bCs/>
          <w:color w:val="000000" w:themeColor="text1"/>
          <w:sz w:val="20"/>
          <w:szCs w:val="20"/>
        </w:rPr>
        <w:lastRenderedPageBreak/>
        <w:t xml:space="preserve">Điều 7.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bookmarkEnd w:id="20"/>
      <w:bookmarkEnd w:id="21"/>
      <w:bookmarkEnd w:id="22"/>
    </w:p>
    <w:p w14:paraId="302FFA05" w14:textId="0414D54C"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3" w:name="bookmark22"/>
      <w:bookmarkEnd w:id="23"/>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Giao đất, cho thuê đất, tạo quỹ đất theo thẩm quyền để phát triển chăn nuôi và trồng cây nguyên liệu thức ăn chăn nuôi theo quy định tại điểm b khoản 2 Điều 80 Luật Chăn nuôi.</w:t>
      </w:r>
    </w:p>
    <w:p w14:paraId="3B975361" w14:textId="642B60EE"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4" w:name="bookmark23"/>
      <w:bookmarkEnd w:id="24"/>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Công bố dịch bệnh động vật trên cạn khi có đủ điều kiện công bố và dịch bệnh xảy ra trong phạm vi xã theo quy định tại điểm a khoản 4 Điều 26 Luật Thú y.</w:t>
      </w:r>
    </w:p>
    <w:p w14:paraId="3766879B" w14:textId="11078946"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5" w:name="bookmark24"/>
      <w:bookmarkEnd w:id="25"/>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Công bố hết dịch động vật trên cạn xảy ra trong phạm vi xã quy định tại khoản 2 Điều 31 Luật Thú y.</w:t>
      </w:r>
    </w:p>
    <w:p w14:paraId="736D1734" w14:textId="797BD302"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6" w:name="bookmark25"/>
      <w:bookmarkEnd w:id="26"/>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 xml:space="preserve">Trình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quyết định hỗ trợ kinh phí, vật tư và nguồn lực khi yêu cầu phòng, chống dịch bệnh động vật vượt quá khả năng của địa phương theo quy định tại điểm d khoản 4 Điều 27, điểm d khoản 4 Điều 35 Luật Thú y.</w:t>
      </w:r>
    </w:p>
    <w:p w14:paraId="3B201430" w14:textId="7E23AA45"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7" w:name="bookmark26"/>
      <w:bookmarkEnd w:id="27"/>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Thực hiện chính sách hỗ trợ phòng, chống dịch bệnh động vật, khắc phục hậu quả do dịch bệnh động vật gây ra và khôi phục nuôi trồng thủy sản trên địa bàn theo quy định tại điểm d khoản 5 Điều 33 Luật Thú y.</w:t>
      </w:r>
    </w:p>
    <w:p w14:paraId="58B3374C"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khoản 1 Điều 9 Nghị định số 116/2025/NĐ-CP ngày 05 tháng 6 năm 2025 của Chính phủ quy định về chính sách hỗ trợ khắc phục dịch bệnh động vật.</w:t>
      </w:r>
    </w:p>
    <w:p w14:paraId="6E5D51D9" w14:textId="596DD0E2"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8" w:name="bookmark27"/>
      <w:bookmarkEnd w:id="28"/>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Hỗ trợ chi phí về vật tư phối giống nhân tạo gia súc gồm tinh đông lạnh, Nitơ lỏng, găng tay và dụng cụ dẫn tinh để phối giống cho trâu, bò cái; chi phí về liều tinh để thực hiện phối giống cho lợn nái, công cho người làm dịch vụ phối giống nhân tạo gia súc (trâu, bò) theo quy định tại khoản 2 Điều 14 Nghị định số 106/2024/NĐ-CP ngày 01 tháng 8 năm 2024 của Chính phủ quy định chính sách hỗ trợ nâng cao hiệu quả chăn nuôi.</w:t>
      </w:r>
    </w:p>
    <w:p w14:paraId="0D19D99C"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1 Phụ lục I ban hành kèm theo Nghị định này.</w:t>
      </w:r>
    </w:p>
    <w:p w14:paraId="33BDFF2D" w14:textId="45DEB4EA"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29" w:name="bookmark28"/>
      <w:bookmarkEnd w:id="29"/>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 theo quy định tại khoản 3 Điều 14 Nghị định số 106/2024/NĐ-CP ngày 01 tháng 8 năm 2024 của Chính phủ quy định chính sách hỗ trợ nâng cao hiệu quả chăn nuôi.</w:t>
      </w:r>
    </w:p>
    <w:p w14:paraId="1AF34275" w14:textId="77777777"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I ban hành kèm theo Nghị định này.</w:t>
      </w:r>
    </w:p>
    <w:p w14:paraId="284AAC73" w14:textId="77777777" w:rsidR="00EC5585" w:rsidRPr="00FD766A" w:rsidRDefault="00EC5585" w:rsidP="00B93C12">
      <w:pPr>
        <w:adjustRightInd w:val="0"/>
        <w:snapToGrid w:val="0"/>
        <w:rPr>
          <w:rFonts w:ascii="Arial" w:hAnsi="Arial" w:cs="Arial"/>
          <w:color w:val="000000" w:themeColor="text1"/>
          <w:sz w:val="20"/>
          <w:szCs w:val="20"/>
        </w:rPr>
      </w:pPr>
    </w:p>
    <w:p w14:paraId="010CEBC2" w14:textId="77777777" w:rsidR="00EC5585"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3</w:t>
      </w:r>
    </w:p>
    <w:p w14:paraId="01494592" w14:textId="7A4C8167" w:rsidR="00C4755C" w:rsidRPr="00FD766A" w:rsidRDefault="00EC5585"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THỦY SẢN VÀ KIỂM NGƯ</w:t>
      </w:r>
    </w:p>
    <w:p w14:paraId="64D9B0C0" w14:textId="77777777" w:rsidR="00EC5585" w:rsidRPr="00FD766A" w:rsidRDefault="00EC5585" w:rsidP="00B93C12">
      <w:pPr>
        <w:adjustRightInd w:val="0"/>
        <w:snapToGrid w:val="0"/>
        <w:jc w:val="center"/>
        <w:rPr>
          <w:rFonts w:ascii="Arial" w:hAnsi="Arial" w:cs="Arial"/>
          <w:color w:val="000000" w:themeColor="text1"/>
          <w:sz w:val="20"/>
          <w:szCs w:val="20"/>
        </w:rPr>
      </w:pPr>
    </w:p>
    <w:p w14:paraId="72FE94F4" w14:textId="10497143"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8.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2BA54735" w14:textId="5C13CEB5"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30" w:name="bookmark29"/>
      <w:bookmarkEnd w:id="30"/>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Giao khu vực biển cho cá nhân Việt Nam có hồ sơ đăng ký khi cá nhân đó phải chuyển đổi từ nghề khai thác ven bờ sang nuôi trồng thủy sản theo quyết định của cơ quan nhà nước có thẩm quyền hoặc thường trú trên địa bàn mà nguồn sống chủ yếu dựa vào thu nhập từ nuôi trồng thủy sản được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nơi thường trú xác nhận theo quy định tại điểm a khoản 2 Điều 44 Luật Thủy sản.</w:t>
      </w:r>
    </w:p>
    <w:p w14:paraId="7EA9974A" w14:textId="69A1F66D"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31" w:name="bookmark30"/>
      <w:bookmarkEnd w:id="31"/>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Công nhận và giao quyền quản lý trong bảo vệ nguồn lợi thủy sản tại khu vực thuộc địa bàn quản lý theo quy định tại điểm b khoản 2 Điều 10 Luật Thủy sản, khoản 2 Điều 5 Nghị định số 26/2019/NĐ</w:t>
      </w:r>
      <w:r w:rsidRPr="009737C3">
        <w:rPr>
          <w:rFonts w:ascii="Arial" w:hAnsi="Arial" w:cs="Arial"/>
          <w:color w:val="000000" w:themeColor="text1"/>
          <w:sz w:val="20"/>
          <w:szCs w:val="20"/>
        </w:rPr>
        <w:t>-</w:t>
      </w:r>
      <w:r w:rsidR="00C4755C" w:rsidRPr="00C4755C">
        <w:rPr>
          <w:rFonts w:ascii="Arial" w:hAnsi="Arial" w:cs="Arial"/>
          <w:color w:val="000000" w:themeColor="text1"/>
          <w:sz w:val="20"/>
          <w:szCs w:val="20"/>
        </w:rPr>
        <w:t>CP ngày 08 tháng 3 năm 2019 của Chính phủ quy định chi tiết một số điều và biện pháp thi hành Luật Thủy sản.</w:t>
      </w:r>
    </w:p>
    <w:p w14:paraId="4B1DE652"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1 Phụ lục II ban hành kèm theo Nghị định này.</w:t>
      </w:r>
    </w:p>
    <w:p w14:paraId="5519BC1E" w14:textId="64C6D8D7"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32" w:name="bookmark31"/>
      <w:bookmarkEnd w:id="32"/>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Sửa đổi, bổ sung nội dung quyết định công nhận và giao quyền quản lý cho tổ chức cộng đồng theo quy định tại khoản 5 Điều 5 Nghị định số 26/2019/NĐ-CP ngày 08 tháng 3 năm 2019 của Chính phủ quy định chi tiết một số điều và biện pháp thi hành Luật Thủy sản.</w:t>
      </w:r>
    </w:p>
    <w:p w14:paraId="5752AD0E"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II ban hành kèm theo Nghị định này.</w:t>
      </w:r>
    </w:p>
    <w:p w14:paraId="19C5C9FB" w14:textId="7004DBEC"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33" w:name="bookmark32"/>
      <w:bookmarkEnd w:id="33"/>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Công bố mở, đóng cảng cá loại III theo quy định tại điểm c khoản 3 Điều 79 Luật Thủy sản.</w:t>
      </w:r>
    </w:p>
    <w:p w14:paraId="53E25822" w14:textId="20DB106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Điều 61 Nghị định số 26/2019/</w:t>
      </w:r>
      <w:r w:rsidR="0081327D" w:rsidRPr="009737C3">
        <w:rPr>
          <w:rFonts w:ascii="Arial" w:hAnsi="Arial" w:cs="Arial"/>
          <w:color w:val="000000" w:themeColor="text1"/>
          <w:sz w:val="20"/>
          <w:szCs w:val="20"/>
        </w:rPr>
        <w:t>NĐ-CP</w:t>
      </w:r>
      <w:r w:rsidRPr="00C4755C">
        <w:rPr>
          <w:rFonts w:ascii="Arial" w:hAnsi="Arial" w:cs="Arial"/>
          <w:color w:val="000000" w:themeColor="text1"/>
          <w:sz w:val="20"/>
          <w:szCs w:val="20"/>
        </w:rPr>
        <w:t xml:space="preserve"> ngày 08 tháng 03 năm 2019 của Chính phủ quy định chi tiết một số điều và biện pháp thi hành Luật Thủy sản, đã được sửa đổi, bổ sung tại khoản 32 Điều 1 </w:t>
      </w:r>
      <w:r w:rsidR="00EC5585" w:rsidRPr="009737C3">
        <w:rPr>
          <w:rFonts w:ascii="Arial" w:hAnsi="Arial" w:cs="Arial"/>
          <w:color w:val="000000" w:themeColor="text1"/>
          <w:sz w:val="20"/>
          <w:szCs w:val="20"/>
        </w:rPr>
        <w:t>Nghị định số</w:t>
      </w:r>
      <w:r w:rsidRPr="00C4755C">
        <w:rPr>
          <w:rFonts w:ascii="Arial" w:hAnsi="Arial" w:cs="Arial"/>
          <w:color w:val="000000" w:themeColor="text1"/>
          <w:sz w:val="20"/>
          <w:szCs w:val="20"/>
        </w:rPr>
        <w:t xml:space="preserve"> 37/2024/NĐ-CP ngày 04 tháng 4 năm 2024 của </w:t>
      </w:r>
      <w:r w:rsidRPr="00C4755C">
        <w:rPr>
          <w:rFonts w:ascii="Arial" w:hAnsi="Arial" w:cs="Arial"/>
          <w:color w:val="000000" w:themeColor="text1"/>
          <w:sz w:val="20"/>
          <w:szCs w:val="20"/>
        </w:rPr>
        <w:lastRenderedPageBreak/>
        <w:t>Chính phủ.</w:t>
      </w:r>
    </w:p>
    <w:p w14:paraId="2D5BE1CD" w14:textId="277CFE24"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34" w:name="bookmark33"/>
      <w:bookmarkEnd w:id="34"/>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Thực hiện trách nhiệm phối hợp với cơ quan quản lý nhà nước về thủy sản cấp tỉnh trong tổ chức xử lý loài thủy sản nguy cấp, quý, hiếm bị chết không được lưu giữ, bảo quản, chế tác mẫu vật phục vụ nghiên cứu, tuyên truyền, giáo dục phù hợp với tập quán và quy định của pháp luật về thú y, bảo vệ môi trường và kiểm dịch động vật, thực vật theo quy định tại khoản 8 Điều 8 Nghị định số 26/2019/NĐ-CP ngày 08 tháng 3 năm 2019 của Chính phủ qu</w:t>
      </w:r>
      <w:r w:rsidRPr="009737C3">
        <w:rPr>
          <w:rFonts w:ascii="Arial" w:hAnsi="Arial" w:cs="Arial"/>
          <w:color w:val="000000" w:themeColor="text1"/>
          <w:sz w:val="20"/>
          <w:szCs w:val="20"/>
        </w:rPr>
        <w:t>y</w:t>
      </w:r>
      <w:r w:rsidR="00C4755C" w:rsidRPr="00C4755C">
        <w:rPr>
          <w:rFonts w:ascii="Arial" w:hAnsi="Arial" w:cs="Arial"/>
          <w:color w:val="000000" w:themeColor="text1"/>
          <w:sz w:val="20"/>
          <w:szCs w:val="20"/>
        </w:rPr>
        <w:t xml:space="preserve"> định chi tiết một s</w:t>
      </w:r>
      <w:r w:rsidRPr="009737C3">
        <w:rPr>
          <w:rFonts w:ascii="Arial" w:hAnsi="Arial" w:cs="Arial"/>
          <w:color w:val="000000" w:themeColor="text1"/>
          <w:sz w:val="20"/>
          <w:szCs w:val="20"/>
        </w:rPr>
        <w:t>ố</w:t>
      </w:r>
      <w:r w:rsidR="00C4755C" w:rsidRPr="00C4755C">
        <w:rPr>
          <w:rFonts w:ascii="Arial" w:hAnsi="Arial" w:cs="Arial"/>
          <w:color w:val="000000" w:themeColor="text1"/>
          <w:sz w:val="20"/>
          <w:szCs w:val="20"/>
        </w:rPr>
        <w:t xml:space="preserve"> </w:t>
      </w:r>
      <w:r w:rsidRPr="009737C3">
        <w:rPr>
          <w:rFonts w:ascii="Arial" w:hAnsi="Arial" w:cs="Arial"/>
          <w:color w:val="000000" w:themeColor="text1"/>
          <w:sz w:val="20"/>
          <w:szCs w:val="20"/>
        </w:rPr>
        <w:t>điều</w:t>
      </w:r>
      <w:r w:rsidR="00C4755C" w:rsidRPr="00C4755C">
        <w:rPr>
          <w:rFonts w:ascii="Arial" w:hAnsi="Arial" w:cs="Arial"/>
          <w:color w:val="000000" w:themeColor="text1"/>
          <w:sz w:val="20"/>
          <w:szCs w:val="20"/>
        </w:rPr>
        <w:t xml:space="preserve"> và biện pháp thi hành Luật Thủy sản, đã được sửa đổi, bổ sung một số điều tại Nghị định số 37/2024/NĐ-CP ngày 04 tháng 4 năm 2024 của Chính phủ.</w:t>
      </w:r>
    </w:p>
    <w:p w14:paraId="38F239F5" w14:textId="46640FE7" w:rsidR="00C4755C" w:rsidRPr="00C4755C" w:rsidRDefault="00EC5585" w:rsidP="00B93C12">
      <w:pPr>
        <w:adjustRightInd w:val="0"/>
        <w:snapToGrid w:val="0"/>
        <w:spacing w:after="120"/>
        <w:ind w:firstLine="720"/>
        <w:jc w:val="both"/>
        <w:rPr>
          <w:rFonts w:ascii="Arial" w:hAnsi="Arial" w:cs="Arial"/>
          <w:color w:val="000000" w:themeColor="text1"/>
          <w:sz w:val="20"/>
          <w:szCs w:val="20"/>
        </w:rPr>
      </w:pPr>
      <w:bookmarkStart w:id="35" w:name="bookmark34"/>
      <w:bookmarkEnd w:id="35"/>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Thẩm định đối tượng được hỗ trợ chính sách theo quy định tại khoản 2 Điều 10 Nghị định số</w:t>
      </w:r>
      <w:r w:rsidRPr="009737C3">
        <w:rPr>
          <w:rFonts w:ascii="Arial" w:hAnsi="Arial" w:cs="Arial"/>
          <w:color w:val="000000" w:themeColor="text1"/>
          <w:sz w:val="20"/>
          <w:szCs w:val="20"/>
        </w:rPr>
        <w:t xml:space="preserve"> </w:t>
      </w:r>
      <w:r w:rsidR="00C4755C" w:rsidRPr="00C4755C">
        <w:rPr>
          <w:rFonts w:ascii="Arial" w:hAnsi="Arial" w:cs="Arial"/>
          <w:color w:val="000000" w:themeColor="text1"/>
          <w:sz w:val="20"/>
          <w:szCs w:val="20"/>
        </w:rPr>
        <w:t xml:space="preserve">67/2014/NĐ-CP ngày 07 tháng 7 năm 2014 của Chính phủ </w:t>
      </w:r>
      <w:r w:rsidR="00C4755C" w:rsidRPr="009737C3">
        <w:rPr>
          <w:rFonts w:ascii="Arial" w:hAnsi="Arial" w:cs="Arial"/>
          <w:color w:val="000000" w:themeColor="text1"/>
          <w:sz w:val="20"/>
          <w:szCs w:val="20"/>
        </w:rPr>
        <w:t>về</w:t>
      </w:r>
      <w:r w:rsidR="00C4755C" w:rsidRPr="00C4755C">
        <w:rPr>
          <w:rFonts w:ascii="Arial" w:hAnsi="Arial" w:cs="Arial"/>
          <w:color w:val="000000" w:themeColor="text1"/>
          <w:sz w:val="20"/>
          <w:szCs w:val="20"/>
        </w:rPr>
        <w:t xml:space="preserve"> một s</w:t>
      </w:r>
      <w:r w:rsidR="002521F1" w:rsidRPr="009737C3">
        <w:rPr>
          <w:rFonts w:ascii="Arial" w:hAnsi="Arial" w:cs="Arial"/>
          <w:color w:val="000000" w:themeColor="text1"/>
          <w:sz w:val="20"/>
          <w:szCs w:val="20"/>
        </w:rPr>
        <w:t>ố</w:t>
      </w:r>
      <w:r w:rsidR="00C4755C" w:rsidRPr="00C4755C">
        <w:rPr>
          <w:rFonts w:ascii="Arial" w:hAnsi="Arial" w:cs="Arial"/>
          <w:color w:val="000000" w:themeColor="text1"/>
          <w:sz w:val="20"/>
          <w:szCs w:val="20"/>
        </w:rPr>
        <w:t xml:space="preserve"> chính sách phát triển thủy sản, đã được s</w:t>
      </w:r>
      <w:r w:rsidR="002521F1" w:rsidRPr="009737C3">
        <w:rPr>
          <w:rFonts w:ascii="Arial" w:hAnsi="Arial" w:cs="Arial"/>
          <w:color w:val="000000" w:themeColor="text1"/>
          <w:sz w:val="20"/>
          <w:szCs w:val="20"/>
        </w:rPr>
        <w:t>ử</w:t>
      </w:r>
      <w:r w:rsidR="00C4755C" w:rsidRPr="00C4755C">
        <w:rPr>
          <w:rFonts w:ascii="Arial" w:hAnsi="Arial" w:cs="Arial"/>
          <w:color w:val="000000" w:themeColor="text1"/>
          <w:sz w:val="20"/>
          <w:szCs w:val="20"/>
        </w:rPr>
        <w:t>a đổi, bổ sung tại khoản 16 Điều 1 Nghị định số 17/2018/NĐ-CP ngày 02 tháng 02 năm 2018 của Chính phủ.</w:t>
      </w:r>
    </w:p>
    <w:p w14:paraId="3FA64698" w14:textId="5C3DD0B3" w:rsidR="00C4755C" w:rsidRPr="00FD766A" w:rsidRDefault="00EC5585" w:rsidP="00B93C12">
      <w:pPr>
        <w:adjustRightInd w:val="0"/>
        <w:snapToGrid w:val="0"/>
        <w:ind w:firstLine="720"/>
        <w:jc w:val="both"/>
        <w:rPr>
          <w:rFonts w:ascii="Arial" w:hAnsi="Arial" w:cs="Arial"/>
          <w:color w:val="000000" w:themeColor="text1"/>
          <w:sz w:val="20"/>
          <w:szCs w:val="20"/>
        </w:rPr>
      </w:pPr>
      <w:bookmarkStart w:id="36" w:name="bookmark35"/>
      <w:bookmarkEnd w:id="36"/>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 xml:space="preserve">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đặc khu thực hiện vai trò ủy viên Hội đồng quản lý Quỹ hỗ trợ phát triển nghề cá Khánh Hòa theo quy định tại khoản 3 Điều 5 Nghị định số 11/2023/NĐ-CP ngày 13 tháng 4 năm 2023 của Chính phủ về thành lập và Quy chế hoạt động của Quỹ hỗ trợ phát triển nghề cá Khánh Hòa.</w:t>
      </w:r>
    </w:p>
    <w:p w14:paraId="1E4B7EE3" w14:textId="77777777" w:rsidR="00EC5585" w:rsidRPr="00FD766A" w:rsidRDefault="00EC5585" w:rsidP="00B93C12">
      <w:pPr>
        <w:adjustRightInd w:val="0"/>
        <w:snapToGrid w:val="0"/>
        <w:rPr>
          <w:rFonts w:ascii="Arial" w:hAnsi="Arial" w:cs="Arial"/>
          <w:color w:val="000000" w:themeColor="text1"/>
          <w:sz w:val="20"/>
          <w:szCs w:val="20"/>
        </w:rPr>
      </w:pPr>
    </w:p>
    <w:p w14:paraId="496AF2F8" w14:textId="77777777" w:rsidR="00EC5585"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4</w:t>
      </w:r>
    </w:p>
    <w:p w14:paraId="68EEFFD8" w14:textId="7C55ED11" w:rsidR="00C4755C" w:rsidRPr="00FD766A" w:rsidRDefault="00EC5585"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LÂM NGHIỆP VÀ KIỂM LÂM</w:t>
      </w:r>
    </w:p>
    <w:p w14:paraId="74CFB37E" w14:textId="77777777" w:rsidR="00EC5585" w:rsidRPr="00FD766A" w:rsidRDefault="00EC5585" w:rsidP="00B93C12">
      <w:pPr>
        <w:adjustRightInd w:val="0"/>
        <w:snapToGrid w:val="0"/>
        <w:jc w:val="center"/>
        <w:rPr>
          <w:rFonts w:ascii="Arial" w:hAnsi="Arial" w:cs="Arial"/>
          <w:color w:val="000000" w:themeColor="text1"/>
          <w:sz w:val="20"/>
          <w:szCs w:val="20"/>
        </w:rPr>
      </w:pPr>
    </w:p>
    <w:p w14:paraId="33D9FE60" w14:textId="2D213D11"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9. Trách nhiệm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4D007AD9" w14:textId="31310910"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Chỉ đạo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cấp xã thực hiện việc thanh lý rừng trồng theo quy định tại điểm a khoản 3 Điều 13 Nghị định số 140/2024/NĐ-CP ngày 25 tháng 10 năm 2024 của Chính phủ quy định về thanh lý rừng trồng.</w:t>
      </w:r>
    </w:p>
    <w:p w14:paraId="2675A5BC" w14:textId="3B34E31A"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10.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0A63DB0B" w14:textId="2977DD96" w:rsidR="00C4755C" w:rsidRPr="00C4755C" w:rsidRDefault="00DD4A86" w:rsidP="00B93C12">
      <w:pPr>
        <w:adjustRightInd w:val="0"/>
        <w:snapToGrid w:val="0"/>
        <w:spacing w:after="120"/>
        <w:ind w:firstLine="720"/>
        <w:jc w:val="both"/>
        <w:rPr>
          <w:rFonts w:ascii="Arial" w:hAnsi="Arial" w:cs="Arial"/>
          <w:color w:val="000000" w:themeColor="text1"/>
          <w:sz w:val="20"/>
          <w:szCs w:val="20"/>
        </w:rPr>
      </w:pPr>
      <w:bookmarkStart w:id="37" w:name="bookmark36"/>
      <w:bookmarkEnd w:id="37"/>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Huy động, điều phối và phân công các lực lượng, phương tiện, thiết bị, dụng cụ, vật tư và các nguồn lực để chữa cháy rừng; bảo đảm các điều kiện phục vụ chữa cháy rừng.</w:t>
      </w:r>
    </w:p>
    <w:p w14:paraId="33D6DBE3" w14:textId="5109272D"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Chủ tịch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cấp tỉnh hoặc người được uỷ quyền có mặt tại hiện trường vụ cháy rừng là người chỉ đạo, chỉ huy chữa cháy rừng.</w:t>
      </w:r>
    </w:p>
    <w:p w14:paraId="54BE515B" w14:textId="09B97DCD"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38" w:name="bookmark37"/>
      <w:bookmarkEnd w:id="38"/>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Quyết định cấp kinh phí từ nguồn ngân sách của địa phương và nguồn tài chính hợp pháp khác hằng năm để đảm bảo cho hoạt động phòng cháy, chữa cháy rừng trên địa bàn theo quy định của pháp luật.</w:t>
      </w:r>
    </w:p>
    <w:p w14:paraId="2443EB4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11. Thẩm quyền của Hội đồng nhân dân cấp xã</w:t>
      </w:r>
    </w:p>
    <w:p w14:paraId="5CA4ABE6" w14:textId="14E2A67F"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39" w:name="bookmark38"/>
      <w:bookmarkEnd w:id="39"/>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Phê duyệt phương án sử dụng tiền dịch vụ môi trường r</w:t>
      </w:r>
      <w:r w:rsidRPr="009737C3">
        <w:rPr>
          <w:rFonts w:ascii="Arial" w:hAnsi="Arial" w:cs="Arial"/>
          <w:color w:val="000000" w:themeColor="text1"/>
          <w:sz w:val="20"/>
          <w:szCs w:val="20"/>
        </w:rPr>
        <w:t>ừ</w:t>
      </w:r>
      <w:r w:rsidR="00C4755C" w:rsidRPr="00C4755C">
        <w:rPr>
          <w:rFonts w:ascii="Arial" w:hAnsi="Arial" w:cs="Arial"/>
          <w:color w:val="000000" w:themeColor="text1"/>
          <w:sz w:val="20"/>
          <w:szCs w:val="20"/>
        </w:rPr>
        <w:t xml:space="preserve">ng, xét duyệt báo cáo quyết toán kinh phí chi trả dịch vụ môi trường rừng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theo quy định tại khoản 4 Điều 70 và điểm g khoản 4 Điều 71 Nghị định số 156/2018/NĐ-CP ngày 16 tháng 11 năm 2018 của Chính phủ quy định chi tiết thi hành một số điều của Luật Lâm nghiệp, đã được sửa đổi, bổ sung một số điều tại Nghị định số 91/2024/NĐ-CP ngày 18 tháng 7 năm 2024 của Chính phủ.</w:t>
      </w:r>
    </w:p>
    <w:p w14:paraId="3463727E" w14:textId="759A058B"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0" w:name="bookmark39"/>
      <w:bookmarkEnd w:id="40"/>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Phê duyệt kế hoạch tài chính hằng năm, báo cáo quyết toán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theo quy định tại điểm d, điểm đ khoản 3 Điều 9, điểm d khoản 1, điểm d khoản 2 Điều 12 Nghị định số 107/2022/NĐ-CP ngày 28 tháng 12 năm 2022 của Chính phủ về thí điểm chuyển nhượng kết quả giảm phát thải và quản lý tài chính thỏa thuận chi trả giảm phát thải khí nhà kính vùng Bắc Trung Bộ.</w:t>
      </w:r>
    </w:p>
    <w:p w14:paraId="662C20BD" w14:textId="0453AE8D"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12.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45F0F21D" w14:textId="6D414932"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1" w:name="bookmark40"/>
      <w:bookmarkEnd w:id="41"/>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Tổ chức thực hiện phân loại rừng, phân định ranh giới các loại rừng tại địa phương theo quy định tại điểm c khoản 2 Điều 102 Luật Lâm nghiệp.</w:t>
      </w:r>
    </w:p>
    <w:p w14:paraId="47851B40" w14:textId="34B98034"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2" w:name="bookmark41"/>
      <w:bookmarkEnd w:id="42"/>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Tổ chức thực hiện điều tra rừng, kiểm kê r</w:t>
      </w:r>
      <w:r w:rsidRPr="009737C3">
        <w:rPr>
          <w:rFonts w:ascii="Arial" w:hAnsi="Arial" w:cs="Arial"/>
          <w:color w:val="000000" w:themeColor="text1"/>
          <w:sz w:val="20"/>
          <w:szCs w:val="20"/>
        </w:rPr>
        <w:t>ừ</w:t>
      </w:r>
      <w:r w:rsidR="00C4755C" w:rsidRPr="00C4755C">
        <w:rPr>
          <w:rFonts w:ascii="Arial" w:hAnsi="Arial" w:cs="Arial"/>
          <w:color w:val="000000" w:themeColor="text1"/>
          <w:sz w:val="20"/>
          <w:szCs w:val="20"/>
        </w:rPr>
        <w:t>ng, theo dõi diễn biến rừng tại địa phương theo quy định tại điểm đ khoản 2 Điều 102 Luật Lâm nghiệp.</w:t>
      </w:r>
    </w:p>
    <w:p w14:paraId="5873427C" w14:textId="70980C51"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3" w:name="bookmark42"/>
      <w:bookmarkEnd w:id="43"/>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Lập dự án giao đất, giao rừng đối với diện tích rừng chưa giao, chưa cho thuê theo quy định tại điểm h khoản 2 Điều 102 Luật Lâm nghiệp.</w:t>
      </w:r>
    </w:p>
    <w:p w14:paraId="58CA7FE3" w14:textId="4D520226"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4" w:name="bookmark43"/>
      <w:bookmarkEnd w:id="44"/>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Xây dựng phương án chuyển loại rừng đối với diện tích rừng của chủ rừng là hộ gia đình, cá nhân, cộng đồng dân cư theo quy định tại khoản 1 Điều 39 Nghị định số 156/2018/NĐ-CP ngày 16 tháng 11 năm 2018 của Chính ph</w:t>
      </w:r>
      <w:r w:rsidRPr="009737C3">
        <w:rPr>
          <w:rFonts w:ascii="Arial" w:hAnsi="Arial" w:cs="Arial"/>
          <w:color w:val="000000" w:themeColor="text1"/>
          <w:sz w:val="20"/>
          <w:szCs w:val="20"/>
        </w:rPr>
        <w:t>ủ</w:t>
      </w:r>
      <w:r w:rsidR="00C4755C" w:rsidRPr="00C4755C">
        <w:rPr>
          <w:rFonts w:ascii="Arial" w:hAnsi="Arial" w:cs="Arial"/>
          <w:color w:val="000000" w:themeColor="text1"/>
          <w:sz w:val="20"/>
          <w:szCs w:val="20"/>
        </w:rPr>
        <w:t xml:space="preserve"> quy định chi tiết thi hành một số điều của Luật Lâm nghiệp, đã được </w:t>
      </w:r>
      <w:r w:rsidR="00C4755C" w:rsidRPr="00C4755C">
        <w:rPr>
          <w:rFonts w:ascii="Arial" w:hAnsi="Arial" w:cs="Arial"/>
          <w:color w:val="000000" w:themeColor="text1"/>
          <w:sz w:val="20"/>
          <w:szCs w:val="20"/>
        </w:rPr>
        <w:lastRenderedPageBreak/>
        <w:t>sửa đổi, bổ sung một số điều tại Nghị định số 91/2024/NĐ-CP ngày 18 tháng 7 năm 2025 của Chính phủ.</w:t>
      </w:r>
    </w:p>
    <w:p w14:paraId="6B99166E" w14:textId="71B4F2D4"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5" w:name="bookmark44"/>
      <w:bookmarkEnd w:id="45"/>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Làm chủ đầu tư dự án hỗ trợ đầu tư trồng rừng sản xuất và phát triển lâm sản ngoài gỗ trong trường hợp được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giao theo quy định tại khoản 4 Điều 14 Nghị định số 58/2024/NĐ-CP ngày 24 tháng 5 năm 2024 của Chính phủ về một số chính sách đầu tư trong lâm nghiệp.</w:t>
      </w:r>
    </w:p>
    <w:p w14:paraId="6AFE7A89" w14:textId="495C2494"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6" w:name="bookmark45"/>
      <w:bookmarkEnd w:id="46"/>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Tiếp nhận hồ sơ đề nghị hỗ trợ tín dụng đầu tư trồng rừng gỗ lớn đối với chủ rừng là hộ gia đình, cá nhân theo quy định tại điểm đ khoản 2 Điều 15 Nghị định số 58/2024/NĐ-CP ngày 24 tháng 5 năm 2024 của Chính phủ về một số chính sách đầu tư trong lâm nghiệp.</w:t>
      </w:r>
    </w:p>
    <w:p w14:paraId="3FAFCE49" w14:textId="41C927F8" w:rsidR="00C4755C" w:rsidRPr="00C4755C" w:rsidRDefault="005E1DFF" w:rsidP="00B93C12">
      <w:pPr>
        <w:adjustRightInd w:val="0"/>
        <w:snapToGrid w:val="0"/>
        <w:spacing w:after="120"/>
        <w:ind w:firstLine="720"/>
        <w:jc w:val="both"/>
        <w:rPr>
          <w:rFonts w:ascii="Arial" w:hAnsi="Arial" w:cs="Arial"/>
          <w:color w:val="000000" w:themeColor="text1"/>
          <w:sz w:val="20"/>
          <w:szCs w:val="20"/>
        </w:rPr>
      </w:pPr>
      <w:bookmarkStart w:id="47" w:name="bookmark46"/>
      <w:bookmarkEnd w:id="47"/>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 xml:space="preserve">Cấp kinh phí hỗ trợ xây dựng phương án quản lý rừng bền vững và cấp chứng chỉ quản lý rừng bền vững cho chủ rừng là hộ gia đình, cá nhân, cộng đồng dân cư theo quy định tại điểm b khoản 4 Điều 16 Nghị định số 58/2024/NĐ-CP ngày 24 tháng 5 năm 2024 của </w:t>
      </w:r>
      <w:r w:rsidR="0081327D" w:rsidRPr="009737C3">
        <w:rPr>
          <w:rFonts w:ascii="Arial" w:hAnsi="Arial" w:cs="Arial"/>
          <w:color w:val="000000" w:themeColor="text1"/>
          <w:sz w:val="20"/>
          <w:szCs w:val="20"/>
        </w:rPr>
        <w:t>Chính phủ</w:t>
      </w:r>
      <w:r w:rsidR="00C4755C" w:rsidRPr="00C4755C">
        <w:rPr>
          <w:rFonts w:ascii="Arial" w:hAnsi="Arial" w:cs="Arial"/>
          <w:color w:val="000000" w:themeColor="text1"/>
          <w:sz w:val="20"/>
          <w:szCs w:val="20"/>
        </w:rPr>
        <w:t xml:space="preserve"> về một số chính sách đầu tư trong lâm nghiệp.</w:t>
      </w:r>
    </w:p>
    <w:p w14:paraId="56898B61" w14:textId="47DCFD91"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48" w:name="bookmark47"/>
      <w:bookmarkEnd w:id="48"/>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Lập biên bản kiểm tra hiện trường xác định nguyên nhân, mức độ thiệt hại rừng đ</w:t>
      </w:r>
      <w:r w:rsidRPr="009737C3">
        <w:rPr>
          <w:rFonts w:ascii="Arial" w:hAnsi="Arial" w:cs="Arial"/>
          <w:color w:val="000000" w:themeColor="text1"/>
          <w:sz w:val="20"/>
          <w:szCs w:val="20"/>
        </w:rPr>
        <w:t>ể</w:t>
      </w:r>
      <w:r w:rsidR="00C4755C" w:rsidRPr="00C4755C">
        <w:rPr>
          <w:rFonts w:ascii="Arial" w:hAnsi="Arial" w:cs="Arial"/>
          <w:color w:val="000000" w:themeColor="text1"/>
          <w:sz w:val="20"/>
          <w:szCs w:val="20"/>
        </w:rPr>
        <w:t xml:space="preserve"> thanh lý rừng trồng theo quy định tại khoản 1, khoản 5 Điều 10 Nghị định số 140/2024/NĐ-CP ngày 25 tháng 10 năm 2024 của Chính phủ quy định về thanh lý rừng trồng.</w:t>
      </w:r>
    </w:p>
    <w:p w14:paraId="75B4DF4D" w14:textId="5B27DFD8"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13.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36E78FB9" w14:textId="19BA7499"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49" w:name="bookmark48"/>
      <w:bookmarkEnd w:id="49"/>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Chấp thuận đề nghị khai thác gỗ trong r</w:t>
      </w:r>
      <w:r w:rsidRPr="009737C3">
        <w:rPr>
          <w:rFonts w:ascii="Arial" w:hAnsi="Arial" w:cs="Arial"/>
          <w:color w:val="000000" w:themeColor="text1"/>
          <w:sz w:val="20"/>
          <w:szCs w:val="20"/>
        </w:rPr>
        <w:t>ừ</w:t>
      </w:r>
      <w:r w:rsidR="00C4755C" w:rsidRPr="00C4755C">
        <w:rPr>
          <w:rFonts w:ascii="Arial" w:hAnsi="Arial" w:cs="Arial"/>
          <w:color w:val="000000" w:themeColor="text1"/>
          <w:sz w:val="20"/>
          <w:szCs w:val="20"/>
        </w:rPr>
        <w:t>ng sản xuất là rừng tự nhiên cho chủ rừng là hộ gia đình, cá nhân, cộng đồng dân cư theo quy định tại điểm b khoản 1 Điều 58 Luật Lâm nghiệp.</w:t>
      </w:r>
    </w:p>
    <w:p w14:paraId="6C8184B2"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theo quy định tại mục 1 Phụ lục III ban hành kèm theo Nghị định này.</w:t>
      </w:r>
    </w:p>
    <w:p w14:paraId="3FCC8E5C" w14:textId="3ED9B168"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50" w:name="bookmark49"/>
      <w:bookmarkEnd w:id="50"/>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Giao r</w:t>
      </w:r>
      <w:r w:rsidRPr="009737C3">
        <w:rPr>
          <w:rFonts w:ascii="Arial" w:hAnsi="Arial" w:cs="Arial"/>
          <w:color w:val="000000" w:themeColor="text1"/>
          <w:sz w:val="20"/>
          <w:szCs w:val="20"/>
        </w:rPr>
        <w:t>ừ</w:t>
      </w:r>
      <w:r w:rsidR="00C4755C" w:rsidRPr="00C4755C">
        <w:rPr>
          <w:rFonts w:ascii="Arial" w:hAnsi="Arial" w:cs="Arial"/>
          <w:color w:val="000000" w:themeColor="text1"/>
          <w:sz w:val="20"/>
          <w:szCs w:val="20"/>
        </w:rPr>
        <w:t>ng cho hộ gia đình, cá nhân và cộng đồng dân cư quy định tại khoản 2 Điều 23 và điểm d khoản 2 Điều 102 Luật Lâm nghiệp, khoản 1 Điều 36 Nghị định số 156/2018/</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11 năm 2018 của Chính phủ quy định chi tiết thi hành một số điều của Luật Lâm nghiệp, đã được sửa đổi, bổ sung một số điều tại Nghị định số 91/2024/NĐ-CP ngày 18 tháng 7 năm 2024 của Chính phủ.</w:t>
      </w:r>
    </w:p>
    <w:p w14:paraId="257E3644"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theo quy định của Chính phủ về phân định thẩm quyền của chính quyền địa phương 02 cấp, phân quyền, phân cấp trong lĩnh vực đất đai.</w:t>
      </w:r>
    </w:p>
    <w:p w14:paraId="75F4962F" w14:textId="668B3014"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51" w:name="bookmark50"/>
      <w:bookmarkEnd w:id="51"/>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Cho thuê rừng đối với hộ gia đình, cá nhân quy định tại khoản 2 Điều 23 và điểm d khoản 2 Điều 102 Luật Lâm nghiệp, khoản 3 Điều 36 Nghị định số 156/2018/NĐ-CP ngày 16 tháng 11 năm 2018 của Chính phủ quy định chi tiết thi hành một số điều của Luật Lâm nghiệp.</w:t>
      </w:r>
    </w:p>
    <w:p w14:paraId="43326DDA"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III ban hành kèm theo Nghị định này và quy định của Chính phủ về phân định thẩm quyền của chính quyền địa phương 02 cấp, phân quyền, phân cấp trong lĩnh vực đất đai.</w:t>
      </w:r>
    </w:p>
    <w:p w14:paraId="00AD29E1" w14:textId="63238E35"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52" w:name="bookmark51"/>
      <w:bookmarkEnd w:id="52"/>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Thu hồi rừng theo quy định tại khoản 2 Điều 23 Luật Lâm nghiệp được sửa đổi, bổ sung tại Điều 248 Luật Đất đai năm 2024, khoản 3 Điều 23, điểm d khoản 2 Điều 102 Luật Lâm nghiệp; các khoản 1, 2, 3 và 4 Điều 43 Nghị định số 156/2018/NĐ-CP ngày 16 tháng 11 năm 2018 của Chính phủ quy định chi tiết thi hành một số điều của Luật Lâm nghiệp, đã được sửa đổi, bổ sung một số điều tại Nghị định số 91/2024/NĐ-CP ngày 18 tháng 7 năm 2024 của Chính phủ.</w:t>
      </w:r>
    </w:p>
    <w:p w14:paraId="0E2C3C83"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theo quy định của Chính phủ về phân định thẩm quyền của chính quyền địa phương 02 cấp, phân quyền, phân cấp trong lĩnh vực đất đai.</w:t>
      </w:r>
    </w:p>
    <w:p w14:paraId="521A21AA" w14:textId="18710ACC"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53" w:name="bookmark52"/>
      <w:bookmarkEnd w:id="53"/>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Chuyển mục đích sử dụng rừng sang mục đích khác đối với cá nhân theo quy định tại khoản 2 Điều 23 Luật Lâm nghiệp, đã được sửa đổi, bổ sung tại điểm b khoản 6 Điều 248 Luật Đất đai, điểm d khoản 2 Điều 102 Luật Lâm nghiệp; khoản 2 Điều 41b và Điều 42 Nghị định số 156/2018/</w:t>
      </w:r>
      <w:r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11 năm 2018 của Chính phủ quy định chi tiết thi hành một số của Luật Lâm nghiệp, đã được sửa đổi, bổ sung một số điều tại Nghị định số 91/2024/NĐ-CP ngày 18 tháng 7 năm 2024 của Chính phủ.</w:t>
      </w:r>
    </w:p>
    <w:p w14:paraId="4F8A655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3 Phụ lục III ban hành kèm theo Nghị định này.</w:t>
      </w:r>
    </w:p>
    <w:p w14:paraId="0B5D9B76" w14:textId="7012348E" w:rsidR="00C4755C" w:rsidRPr="00C4755C" w:rsidRDefault="0081327D" w:rsidP="00B93C12">
      <w:pPr>
        <w:adjustRightInd w:val="0"/>
        <w:snapToGrid w:val="0"/>
        <w:spacing w:after="120"/>
        <w:ind w:firstLine="720"/>
        <w:jc w:val="both"/>
        <w:rPr>
          <w:rFonts w:ascii="Arial" w:hAnsi="Arial" w:cs="Arial"/>
          <w:color w:val="000000" w:themeColor="text1"/>
          <w:sz w:val="20"/>
          <w:szCs w:val="20"/>
        </w:rPr>
      </w:pPr>
      <w:bookmarkStart w:id="54" w:name="bookmark53"/>
      <w:bookmarkEnd w:id="54"/>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Tổ chức thẩm định thiết kế, dự toán công trình lâm sinh hoặc thẩm định điều chỉnh thiết kế, dự toán công trình lâm sinh sử dụng vốn đầu tư công theo quy định tại điểm d khoản 1 Điều 31 và Điều 33 Nghị định số 58/2024/NĐ-CP ngày 24 tháng 5 năm 2024 của Chính phủ về một số chính sách đầu tư trong lâm nghiệp.</w:t>
      </w:r>
    </w:p>
    <w:p w14:paraId="2121B8D7"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lastRenderedPageBreak/>
        <w:t>Trình tự, thủ tục thực hiện quy định tại mục 4 Phụ lục III ban hành kèm theo Nghị định này.</w:t>
      </w:r>
    </w:p>
    <w:p w14:paraId="25BCC1B6" w14:textId="17CBAEDC" w:rsidR="00C4755C" w:rsidRPr="00C4755C" w:rsidRDefault="00460041" w:rsidP="00B93C12">
      <w:pPr>
        <w:adjustRightInd w:val="0"/>
        <w:snapToGrid w:val="0"/>
        <w:spacing w:after="120"/>
        <w:ind w:firstLine="720"/>
        <w:jc w:val="both"/>
        <w:rPr>
          <w:rFonts w:ascii="Arial" w:hAnsi="Arial" w:cs="Arial"/>
          <w:color w:val="000000" w:themeColor="text1"/>
          <w:sz w:val="20"/>
          <w:szCs w:val="20"/>
        </w:rPr>
      </w:pPr>
      <w:bookmarkStart w:id="55" w:name="bookmark54"/>
      <w:bookmarkEnd w:id="55"/>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 xml:space="preserve">Tổ chức kiểm tra an toàn phòng cháy và chữa cháy rừng theo chế độ định kỳ và đột xuất theo quy định tại điểm b khoản 3 Điều 50 </w:t>
      </w:r>
      <w:r w:rsidRPr="009737C3">
        <w:rPr>
          <w:rFonts w:ascii="Arial" w:hAnsi="Arial" w:cs="Arial"/>
          <w:color w:val="000000" w:themeColor="text1"/>
          <w:sz w:val="20"/>
          <w:szCs w:val="20"/>
        </w:rPr>
        <w:t>Nghị định số</w:t>
      </w:r>
      <w:r w:rsidR="00C4755C" w:rsidRPr="00C4755C">
        <w:rPr>
          <w:rFonts w:ascii="Arial" w:hAnsi="Arial" w:cs="Arial"/>
          <w:color w:val="000000" w:themeColor="text1"/>
          <w:sz w:val="20"/>
          <w:szCs w:val="20"/>
        </w:rPr>
        <w:t xml:space="preserve"> 156/2018/NĐ-CP ngày 16 tháng 11 năm 2018 của Chính phủ quy định chi tiết thi hành một số của Luật Lâm nghiệp.</w:t>
      </w:r>
    </w:p>
    <w:p w14:paraId="55602008" w14:textId="6B418E3D" w:rsidR="00C4755C" w:rsidRPr="00C4755C" w:rsidRDefault="00460041" w:rsidP="00B93C12">
      <w:pPr>
        <w:adjustRightInd w:val="0"/>
        <w:snapToGrid w:val="0"/>
        <w:spacing w:after="120"/>
        <w:ind w:firstLine="720"/>
        <w:jc w:val="both"/>
        <w:rPr>
          <w:rFonts w:ascii="Arial" w:hAnsi="Arial" w:cs="Arial"/>
          <w:color w:val="000000" w:themeColor="text1"/>
          <w:sz w:val="20"/>
          <w:szCs w:val="20"/>
        </w:rPr>
      </w:pPr>
      <w:bookmarkStart w:id="56" w:name="bookmark55"/>
      <w:bookmarkEnd w:id="56"/>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Huy động, điều phối và phân công các lực lượng, phương tiện, thiết bị, dụng cụ, vật tư và nguồn lực để chữa cháy rừng; bảo đảm các điều kiện phục vụ chữa cháy.</w:t>
      </w:r>
    </w:p>
    <w:p w14:paraId="63B9C698" w14:textId="13FDB4EB"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Khi chưa có mặt người chỉ đạo, chỉ huy chữa cháy rừng quy định tại khoản 1 Điều 10 Nghị định này, Chủ tịch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cấp xã hoặc người được ủy quyền có mặt tại hiện trường vụ cháy là người chỉ đạo, chỉ huy chữa cháy rừng.</w:t>
      </w:r>
    </w:p>
    <w:p w14:paraId="6904A070" w14:textId="429D2DDF" w:rsidR="00C4755C" w:rsidRPr="00C4755C" w:rsidRDefault="00460041" w:rsidP="00B93C12">
      <w:pPr>
        <w:adjustRightInd w:val="0"/>
        <w:snapToGrid w:val="0"/>
        <w:spacing w:after="120"/>
        <w:ind w:firstLine="720"/>
        <w:jc w:val="both"/>
        <w:rPr>
          <w:rFonts w:ascii="Arial" w:hAnsi="Arial" w:cs="Arial"/>
          <w:color w:val="000000" w:themeColor="text1"/>
          <w:sz w:val="20"/>
          <w:szCs w:val="20"/>
        </w:rPr>
      </w:pPr>
      <w:bookmarkStart w:id="57" w:name="bookmark56"/>
      <w:bookmarkEnd w:id="57"/>
      <w:r w:rsidRPr="009737C3">
        <w:rPr>
          <w:rFonts w:ascii="Arial" w:hAnsi="Arial" w:cs="Arial"/>
          <w:color w:val="000000" w:themeColor="text1"/>
          <w:sz w:val="20"/>
          <w:szCs w:val="20"/>
        </w:rPr>
        <w:t xml:space="preserve">9. </w:t>
      </w:r>
      <w:r w:rsidR="00C4755C" w:rsidRPr="00C4755C">
        <w:rPr>
          <w:rFonts w:ascii="Arial" w:hAnsi="Arial" w:cs="Arial"/>
          <w:color w:val="000000" w:themeColor="text1"/>
          <w:sz w:val="20"/>
          <w:szCs w:val="20"/>
        </w:rPr>
        <w:t>Quyết định cấp kinh phí từ nguồn ngân sách của địa phương và nguồn tài chính hợp pháp khác theo quy định của pháp luật để xử lý các nhu cầu kinh phí cho chữa cháy rừng trên địa bàn ngoài dự toán chi hằng năm đã được phê duyệt.</w:t>
      </w:r>
    </w:p>
    <w:p w14:paraId="718BE61D"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14. Xử lý một số vấn đề liên quan đến phân định thẩm quyền</w:t>
      </w:r>
    </w:p>
    <w:p w14:paraId="1F07E94A" w14:textId="4FA431D3" w:rsidR="00C4755C" w:rsidRPr="00C4755C" w:rsidRDefault="00D61026" w:rsidP="00B93C12">
      <w:pPr>
        <w:adjustRightInd w:val="0"/>
        <w:snapToGrid w:val="0"/>
        <w:spacing w:after="120"/>
        <w:ind w:firstLine="720"/>
        <w:jc w:val="both"/>
        <w:rPr>
          <w:rFonts w:ascii="Arial" w:hAnsi="Arial" w:cs="Arial"/>
          <w:color w:val="000000" w:themeColor="text1"/>
          <w:sz w:val="20"/>
          <w:szCs w:val="20"/>
        </w:rPr>
      </w:pPr>
      <w:bookmarkStart w:id="58" w:name="bookmark57"/>
      <w:bookmarkEnd w:id="58"/>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Kế hoạch giao rừng, cho thuê rừng, chuyển mục đích sử dụng rừng</w:t>
      </w:r>
    </w:p>
    <w:p w14:paraId="0D8D6E03" w14:textId="17F0F031" w:rsidR="00C4755C" w:rsidRPr="00C4755C" w:rsidRDefault="00D61026" w:rsidP="00B93C12">
      <w:pPr>
        <w:adjustRightInd w:val="0"/>
        <w:snapToGrid w:val="0"/>
        <w:spacing w:after="120"/>
        <w:ind w:firstLine="720"/>
        <w:jc w:val="both"/>
        <w:rPr>
          <w:rFonts w:ascii="Arial" w:hAnsi="Arial" w:cs="Arial"/>
          <w:color w:val="000000" w:themeColor="text1"/>
          <w:sz w:val="20"/>
          <w:szCs w:val="20"/>
        </w:rPr>
      </w:pPr>
      <w:bookmarkStart w:id="59" w:name="bookmark58"/>
      <w:bookmarkEnd w:id="59"/>
      <w:r w:rsidRPr="009737C3">
        <w:rPr>
          <w:rFonts w:ascii="Arial" w:hAnsi="Arial" w:cs="Arial"/>
          <w:color w:val="000000" w:themeColor="text1"/>
          <w:sz w:val="20"/>
          <w:szCs w:val="20"/>
        </w:rPr>
        <w:t xml:space="preserve">a) </w:t>
      </w:r>
      <w:r w:rsidR="00C4755C" w:rsidRPr="00C4755C">
        <w:rPr>
          <w:rFonts w:ascii="Arial" w:hAnsi="Arial" w:cs="Arial"/>
          <w:color w:val="000000" w:themeColor="text1"/>
          <w:sz w:val="20"/>
          <w:szCs w:val="20"/>
        </w:rPr>
        <w:t xml:space="preserve">Kế hoạch giao rừng, cho thuê rừng, chuyển mục đích sử dụng rừng sang mục đích khác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được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phê duyệt theo quy định tại khoản 1 Điều 15 Luật Lâm nghiệp được sửa đổi, bổ sung tại khoản 2 Điều 248 Luật Đất đai.</w:t>
      </w:r>
    </w:p>
    <w:p w14:paraId="05C2306D" w14:textId="720003AD" w:rsidR="00C4755C" w:rsidRPr="00C4755C" w:rsidRDefault="00D61026" w:rsidP="00B93C12">
      <w:pPr>
        <w:adjustRightInd w:val="0"/>
        <w:snapToGrid w:val="0"/>
        <w:spacing w:after="120"/>
        <w:ind w:firstLine="720"/>
        <w:jc w:val="both"/>
        <w:rPr>
          <w:rFonts w:ascii="Arial" w:hAnsi="Arial" w:cs="Arial"/>
          <w:color w:val="000000" w:themeColor="text1"/>
          <w:sz w:val="20"/>
          <w:szCs w:val="20"/>
        </w:rPr>
      </w:pPr>
      <w:bookmarkStart w:id="60" w:name="bookmark59"/>
      <w:bookmarkEnd w:id="60"/>
      <w:r w:rsidRPr="009737C3">
        <w:rPr>
          <w:rFonts w:ascii="Arial" w:hAnsi="Arial" w:cs="Arial"/>
          <w:color w:val="000000" w:themeColor="text1"/>
          <w:sz w:val="20"/>
          <w:szCs w:val="20"/>
        </w:rPr>
        <w:t xml:space="preserve">b) </w:t>
      </w:r>
      <w:r w:rsidR="00C4755C" w:rsidRPr="00C4755C">
        <w:rPr>
          <w:rFonts w:ascii="Arial" w:hAnsi="Arial" w:cs="Arial"/>
          <w:color w:val="000000" w:themeColor="text1"/>
          <w:sz w:val="20"/>
          <w:szCs w:val="20"/>
        </w:rPr>
        <w:t xml:space="preserve">Nội dung Kế hoạch giao rừng, cho thuê rừng, chuyển mục đích sử dụng rừng sang mục đích khác trên địa bàn xã thực hiện theo quy định tại khoản 2 Điều 35 Nghị định số 156/2018/NĐ-CP ngày 16 tháng 11 năm 2018 của </w:t>
      </w:r>
      <w:r w:rsidR="0081327D" w:rsidRPr="009737C3">
        <w:rPr>
          <w:rFonts w:ascii="Arial" w:hAnsi="Arial" w:cs="Arial"/>
          <w:color w:val="000000" w:themeColor="text1"/>
          <w:sz w:val="20"/>
          <w:szCs w:val="20"/>
        </w:rPr>
        <w:t>Chính phủ</w:t>
      </w:r>
      <w:r w:rsidR="00C4755C" w:rsidRPr="00C4755C">
        <w:rPr>
          <w:rFonts w:ascii="Arial" w:hAnsi="Arial" w:cs="Arial"/>
          <w:color w:val="000000" w:themeColor="text1"/>
          <w:sz w:val="20"/>
          <w:szCs w:val="20"/>
        </w:rPr>
        <w:t xml:space="preserve"> quy định chi tiết thi hành một số điều của Luật Lâm nghiệp, đã được sửa đổi, bổ sung một số điều tại Nghị định số 91/2024/NĐ-CP ngày 18 tháng 7 năm 2024 của Chính phủ.</w:t>
      </w:r>
    </w:p>
    <w:p w14:paraId="05C87615" w14:textId="4FAEC081" w:rsidR="00C4755C" w:rsidRPr="00C4755C" w:rsidRDefault="00D61026" w:rsidP="00B93C12">
      <w:pPr>
        <w:adjustRightInd w:val="0"/>
        <w:snapToGrid w:val="0"/>
        <w:spacing w:after="120"/>
        <w:ind w:firstLine="720"/>
        <w:jc w:val="both"/>
        <w:rPr>
          <w:rFonts w:ascii="Arial" w:hAnsi="Arial" w:cs="Arial"/>
          <w:color w:val="000000" w:themeColor="text1"/>
          <w:sz w:val="20"/>
          <w:szCs w:val="20"/>
        </w:rPr>
      </w:pPr>
      <w:bookmarkStart w:id="61" w:name="bookmark60"/>
      <w:bookmarkEnd w:id="61"/>
      <w:r w:rsidRPr="009737C3">
        <w:rPr>
          <w:rFonts w:ascii="Arial" w:hAnsi="Arial" w:cs="Arial"/>
          <w:color w:val="000000" w:themeColor="text1"/>
          <w:sz w:val="20"/>
          <w:szCs w:val="20"/>
        </w:rPr>
        <w:t xml:space="preserve">c) </w:t>
      </w:r>
      <w:r w:rsidR="00C4755C" w:rsidRPr="00C4755C">
        <w:rPr>
          <w:rFonts w:ascii="Arial" w:hAnsi="Arial" w:cs="Arial"/>
          <w:color w:val="000000" w:themeColor="text1"/>
          <w:sz w:val="20"/>
          <w:szCs w:val="20"/>
        </w:rPr>
        <w:t>Việc điều chỉnh kế hoạch giao r</w:t>
      </w:r>
      <w:r w:rsidRPr="009737C3">
        <w:rPr>
          <w:rFonts w:ascii="Arial" w:hAnsi="Arial" w:cs="Arial"/>
          <w:color w:val="000000" w:themeColor="text1"/>
          <w:sz w:val="20"/>
          <w:szCs w:val="20"/>
        </w:rPr>
        <w:t>ừ</w:t>
      </w:r>
      <w:r w:rsidR="00C4755C" w:rsidRPr="00C4755C">
        <w:rPr>
          <w:rFonts w:ascii="Arial" w:hAnsi="Arial" w:cs="Arial"/>
          <w:color w:val="000000" w:themeColor="text1"/>
          <w:sz w:val="20"/>
          <w:szCs w:val="20"/>
        </w:rPr>
        <w:t>ng, cho thuê rừng, chuyển mục đích sử dụng r</w:t>
      </w:r>
      <w:r w:rsidRPr="009737C3">
        <w:rPr>
          <w:rFonts w:ascii="Arial" w:hAnsi="Arial" w:cs="Arial"/>
          <w:color w:val="000000" w:themeColor="text1"/>
          <w:sz w:val="20"/>
          <w:szCs w:val="20"/>
        </w:rPr>
        <w:t>ừ</w:t>
      </w:r>
      <w:r w:rsidR="00C4755C" w:rsidRPr="00C4755C">
        <w:rPr>
          <w:rFonts w:ascii="Arial" w:hAnsi="Arial" w:cs="Arial"/>
          <w:color w:val="000000" w:themeColor="text1"/>
          <w:sz w:val="20"/>
          <w:szCs w:val="20"/>
        </w:rPr>
        <w:t>ng sang mục đích khác chỉ được thực hiện do điều chỉnh quy hoạch, kế hoạch cấp trên trực tiếp làm thay đổi cơ cấu loại rừng (rừng đặc dụng, rừng phòng hộ, rừng sản xuất) của cấp xã; do việc thành lập, sáp nhập, chia, tách, điều chỉnh địa giới đơn vị hành chính của địa phương; do tác động của thiên tai, ứng phó sự cố về môi trường làm thay đ</w:t>
      </w:r>
      <w:r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i mục đích sử dụng rừng; có biến động về nguồn lực thực hiện kế hoạch, hình thành dự án trọng điểm phục vụ lợi ích quốc gia, lợi ích công cộng làm thay đổi định hướng sử dụng rừng theo quy định tại điểm a khoản 5 Điều 35 Nghị định số 156/2018/</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11 năm 2018 của Chính phủ quy định chi tiết thi hành một số điều của Luật Lâm nghiệp, đã được sửa đổi, bổ sung một số điều tại Nghị định số 91/2024/NĐ-CP ngày 18 tháng 7 năm 2024 của Chính phủ.</w:t>
      </w:r>
    </w:p>
    <w:p w14:paraId="7666A4BF" w14:textId="7AC51D12" w:rsidR="00C4755C" w:rsidRPr="009737C3" w:rsidRDefault="00D61026" w:rsidP="00B93C12">
      <w:pPr>
        <w:adjustRightInd w:val="0"/>
        <w:snapToGrid w:val="0"/>
        <w:ind w:firstLine="720"/>
        <w:jc w:val="both"/>
        <w:rPr>
          <w:rFonts w:ascii="Arial" w:hAnsi="Arial" w:cs="Arial"/>
          <w:color w:val="000000" w:themeColor="text1"/>
          <w:sz w:val="20"/>
          <w:szCs w:val="20"/>
        </w:rPr>
      </w:pPr>
      <w:bookmarkStart w:id="62" w:name="bookmark61"/>
      <w:bookmarkEnd w:id="62"/>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Phương án phòng cháy và chữa cháy rừng do tổ chức,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lập phải gửi đến Hạt Kiểm lâm, Công an cấp xã tham gia ý kiến theo quy định tại khoản 2 Điều 45 Nghị định số</w:t>
      </w:r>
      <w:r w:rsidRPr="009737C3">
        <w:rPr>
          <w:rFonts w:ascii="Arial" w:hAnsi="Arial" w:cs="Arial"/>
          <w:color w:val="000000" w:themeColor="text1"/>
          <w:sz w:val="20"/>
          <w:szCs w:val="20"/>
        </w:rPr>
        <w:t xml:space="preserve"> </w:t>
      </w:r>
      <w:r w:rsidR="00C4755C" w:rsidRPr="00C4755C">
        <w:rPr>
          <w:rFonts w:ascii="Arial" w:hAnsi="Arial" w:cs="Arial"/>
          <w:color w:val="000000" w:themeColor="text1"/>
          <w:sz w:val="20"/>
          <w:szCs w:val="20"/>
        </w:rPr>
        <w:t>156/2018/NĐ-CP ngày 16 tháng 11 năm 2018 của Chính phủ quy định chi tiết thi hành một số điều của Luật Lâm nghiệp.</w:t>
      </w:r>
    </w:p>
    <w:p w14:paraId="44093632" w14:textId="77777777" w:rsidR="00D61026" w:rsidRPr="00C4755C" w:rsidRDefault="00D61026" w:rsidP="00B93C12">
      <w:pPr>
        <w:adjustRightInd w:val="0"/>
        <w:snapToGrid w:val="0"/>
        <w:rPr>
          <w:rFonts w:ascii="Arial" w:hAnsi="Arial" w:cs="Arial"/>
          <w:color w:val="000000" w:themeColor="text1"/>
          <w:sz w:val="20"/>
          <w:szCs w:val="20"/>
        </w:rPr>
      </w:pPr>
    </w:p>
    <w:p w14:paraId="11EE9487" w14:textId="77777777" w:rsidR="00D61026"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5</w:t>
      </w:r>
    </w:p>
    <w:p w14:paraId="5ACB182A" w14:textId="59A520E7" w:rsidR="00C4755C" w:rsidRPr="00FD766A" w:rsidRDefault="00D61026"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THỦY L</w:t>
      </w:r>
      <w:r w:rsidRPr="00FD766A">
        <w:rPr>
          <w:rFonts w:ascii="Arial" w:hAnsi="Arial" w:cs="Arial"/>
          <w:b/>
          <w:bCs/>
          <w:color w:val="000000" w:themeColor="text1"/>
          <w:sz w:val="20"/>
          <w:szCs w:val="20"/>
        </w:rPr>
        <w:t>Ợ</w:t>
      </w:r>
      <w:r w:rsidRPr="009737C3">
        <w:rPr>
          <w:rFonts w:ascii="Arial" w:hAnsi="Arial" w:cs="Arial"/>
          <w:b/>
          <w:bCs/>
          <w:color w:val="000000" w:themeColor="text1"/>
          <w:sz w:val="20"/>
          <w:szCs w:val="20"/>
        </w:rPr>
        <w:t>I</w:t>
      </w:r>
    </w:p>
    <w:p w14:paraId="53EE48E7" w14:textId="77777777" w:rsidR="00D61026" w:rsidRPr="00FD766A" w:rsidRDefault="00D61026" w:rsidP="00B93C12">
      <w:pPr>
        <w:adjustRightInd w:val="0"/>
        <w:snapToGrid w:val="0"/>
        <w:rPr>
          <w:rFonts w:ascii="Arial" w:hAnsi="Arial" w:cs="Arial"/>
          <w:color w:val="000000" w:themeColor="text1"/>
          <w:sz w:val="20"/>
          <w:szCs w:val="20"/>
        </w:rPr>
      </w:pPr>
    </w:p>
    <w:p w14:paraId="3C6AE8F0" w14:textId="579E5F48"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15.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6C770551" w14:textId="1AF4AACB" w:rsidR="00C4755C" w:rsidRPr="00C4755C" w:rsidRDefault="006C665B" w:rsidP="00B93C12">
      <w:pPr>
        <w:adjustRightInd w:val="0"/>
        <w:snapToGrid w:val="0"/>
        <w:spacing w:after="120"/>
        <w:ind w:firstLine="720"/>
        <w:jc w:val="both"/>
        <w:rPr>
          <w:rFonts w:ascii="Arial" w:hAnsi="Arial" w:cs="Arial"/>
          <w:color w:val="000000" w:themeColor="text1"/>
          <w:sz w:val="20"/>
          <w:szCs w:val="20"/>
        </w:rPr>
      </w:pPr>
      <w:bookmarkStart w:id="63" w:name="bookmark62"/>
      <w:bookmarkEnd w:id="63"/>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Phê duyệt phương án ứng phó thiên tai cho công trình, vùng hạ du đập trong quá trình thi công đối với đập, hồ chứa nước và vùng hạ du đập trên địa bàn từ 02 xã trở lên theo quy định tại điểm b khoản 5 Điều 7 Nghị định số 114/2018/NĐ-CP ngày 04 tháng 9 năm 2018 của Chính phủ về quản lý an toàn đập, hồ chứa nước.</w:t>
      </w:r>
    </w:p>
    <w:p w14:paraId="2D13F53B"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1 Phụ lục IV ban hành kèm theo Nghị định này.</w:t>
      </w:r>
    </w:p>
    <w:p w14:paraId="71B39533" w14:textId="751345C6" w:rsidR="00C4755C" w:rsidRPr="00C4755C" w:rsidRDefault="00971666" w:rsidP="00B93C12">
      <w:pPr>
        <w:adjustRightInd w:val="0"/>
        <w:snapToGrid w:val="0"/>
        <w:spacing w:after="120"/>
        <w:ind w:firstLine="720"/>
        <w:jc w:val="both"/>
        <w:rPr>
          <w:rFonts w:ascii="Arial" w:hAnsi="Arial" w:cs="Arial"/>
          <w:color w:val="000000" w:themeColor="text1"/>
          <w:sz w:val="20"/>
          <w:szCs w:val="20"/>
        </w:rPr>
      </w:pPr>
      <w:bookmarkStart w:id="64" w:name="bookmark63"/>
      <w:bookmarkEnd w:id="64"/>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Phê duyệt phương án ứng phó với tình huống khẩn cấp </w:t>
      </w:r>
      <w:r w:rsidR="006F7972" w:rsidRPr="009737C3">
        <w:rPr>
          <w:rFonts w:ascii="Arial" w:hAnsi="Arial" w:cs="Arial"/>
          <w:color w:val="000000" w:themeColor="text1"/>
          <w:sz w:val="20"/>
          <w:szCs w:val="20"/>
        </w:rPr>
        <w:t>đối với</w:t>
      </w:r>
      <w:r w:rsidR="00C4755C" w:rsidRPr="00C4755C">
        <w:rPr>
          <w:rFonts w:ascii="Arial" w:hAnsi="Arial" w:cs="Arial"/>
          <w:color w:val="000000" w:themeColor="text1"/>
          <w:sz w:val="20"/>
          <w:szCs w:val="20"/>
        </w:rPr>
        <w:t xml:space="preserve"> đập, hồ chứa nước và vùng hạ du đập trên địa bàn từ 02 xã trở lên quy định tại điểm b khoản 5 Điều 26 Nghị định số 114/2018/NĐ-CP ngày 04 tháng 9 năm 2018 của Chính phủ về quản lý an toàn đập, hồ chứa nước.</w:t>
      </w:r>
    </w:p>
    <w:p w14:paraId="116FAB48"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IV ban hành kèm theo Nghị định này.</w:t>
      </w:r>
    </w:p>
    <w:p w14:paraId="040AB669" w14:textId="24093240"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16. Th</w:t>
      </w:r>
      <w:r w:rsidR="00971666" w:rsidRPr="009737C3">
        <w:rPr>
          <w:rFonts w:ascii="Arial" w:hAnsi="Arial" w:cs="Arial"/>
          <w:b/>
          <w:bCs/>
          <w:color w:val="000000" w:themeColor="text1"/>
          <w:sz w:val="20"/>
          <w:szCs w:val="20"/>
        </w:rPr>
        <w:t>ẩ</w:t>
      </w:r>
      <w:r w:rsidRPr="00C4755C">
        <w:rPr>
          <w:rFonts w:ascii="Arial" w:hAnsi="Arial" w:cs="Arial"/>
          <w:b/>
          <w:bCs/>
          <w:color w:val="000000" w:themeColor="text1"/>
          <w:sz w:val="20"/>
          <w:szCs w:val="20"/>
        </w:rPr>
        <w:t xml:space="preserve">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2A049809" w14:textId="445FF243" w:rsidR="00C4755C" w:rsidRPr="00C4755C" w:rsidRDefault="00971666" w:rsidP="00B93C12">
      <w:pPr>
        <w:adjustRightInd w:val="0"/>
        <w:snapToGrid w:val="0"/>
        <w:spacing w:after="120"/>
        <w:ind w:firstLine="720"/>
        <w:jc w:val="both"/>
        <w:rPr>
          <w:rFonts w:ascii="Arial" w:hAnsi="Arial" w:cs="Arial"/>
          <w:color w:val="000000" w:themeColor="text1"/>
          <w:sz w:val="20"/>
          <w:szCs w:val="20"/>
        </w:rPr>
      </w:pPr>
      <w:bookmarkStart w:id="65" w:name="bookmark64"/>
      <w:bookmarkEnd w:id="65"/>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Quản lý công trình thủy lợi theo quy định tại điểm b khoản 1 Điều 21 Luật Thủy lợi.</w:t>
      </w:r>
    </w:p>
    <w:p w14:paraId="0D496C76" w14:textId="3158A2AA" w:rsidR="00C4755C" w:rsidRPr="00C4755C" w:rsidRDefault="00971666" w:rsidP="00B93C12">
      <w:pPr>
        <w:adjustRightInd w:val="0"/>
        <w:snapToGrid w:val="0"/>
        <w:spacing w:after="120"/>
        <w:ind w:firstLine="720"/>
        <w:jc w:val="both"/>
        <w:rPr>
          <w:rFonts w:ascii="Arial" w:hAnsi="Arial" w:cs="Arial"/>
          <w:color w:val="000000" w:themeColor="text1"/>
          <w:sz w:val="20"/>
          <w:szCs w:val="20"/>
        </w:rPr>
      </w:pPr>
      <w:bookmarkStart w:id="66" w:name="bookmark65"/>
      <w:bookmarkEnd w:id="66"/>
      <w:r w:rsidRPr="009737C3">
        <w:rPr>
          <w:rFonts w:ascii="Arial" w:hAnsi="Arial" w:cs="Arial"/>
          <w:color w:val="000000" w:themeColor="text1"/>
          <w:sz w:val="20"/>
          <w:szCs w:val="20"/>
        </w:rPr>
        <w:lastRenderedPageBreak/>
        <w:t xml:space="preserve">2. </w:t>
      </w:r>
      <w:r w:rsidR="00C4755C" w:rsidRPr="00C4755C">
        <w:rPr>
          <w:rFonts w:ascii="Arial" w:hAnsi="Arial" w:cs="Arial"/>
          <w:color w:val="000000" w:themeColor="text1"/>
          <w:sz w:val="20"/>
          <w:szCs w:val="20"/>
        </w:rPr>
        <w:t>Phê duyệt phương án bảo vệ công trình thủy lợi theo quy định tại điểm b khoản 3 Điều 41 Luật Thủy lợi.</w:t>
      </w:r>
    </w:p>
    <w:p w14:paraId="54D2A084" w14:textId="0FF14FF4" w:rsidR="00C4755C" w:rsidRPr="00C4755C" w:rsidRDefault="00971666" w:rsidP="00B93C12">
      <w:pPr>
        <w:adjustRightInd w:val="0"/>
        <w:snapToGrid w:val="0"/>
        <w:spacing w:after="120"/>
        <w:ind w:firstLine="720"/>
        <w:jc w:val="both"/>
        <w:rPr>
          <w:rFonts w:ascii="Arial" w:hAnsi="Arial" w:cs="Arial"/>
          <w:color w:val="000000" w:themeColor="text1"/>
          <w:sz w:val="20"/>
          <w:szCs w:val="20"/>
        </w:rPr>
      </w:pPr>
      <w:bookmarkStart w:id="67" w:name="bookmark66"/>
      <w:bookmarkEnd w:id="67"/>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Xây dựng kế hoạch và thực hiện dỡ bỏ hoặc di dời công trình theo quy định tại khoản 3 Điều 48 Luật Thủy lợi.</w:t>
      </w:r>
    </w:p>
    <w:p w14:paraId="2F64C3E4" w14:textId="4C3C90B9" w:rsidR="00C4755C" w:rsidRPr="00C4755C" w:rsidRDefault="00971666" w:rsidP="00B93C12">
      <w:pPr>
        <w:adjustRightInd w:val="0"/>
        <w:snapToGrid w:val="0"/>
        <w:spacing w:after="120"/>
        <w:ind w:firstLine="720"/>
        <w:jc w:val="both"/>
        <w:rPr>
          <w:rFonts w:ascii="Arial" w:hAnsi="Arial" w:cs="Arial"/>
          <w:color w:val="000000" w:themeColor="text1"/>
          <w:sz w:val="20"/>
          <w:szCs w:val="20"/>
        </w:rPr>
      </w:pPr>
      <w:bookmarkStart w:id="68" w:name="bookmark67"/>
      <w:bookmarkEnd w:id="68"/>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Thực hiện nhiệm vụ quản lý nhà nước về thủy lợi theo quy định tại khoản 2 Điều 57 Luật Thuỷ lợi.</w:t>
      </w:r>
    </w:p>
    <w:p w14:paraId="47BBD6CC" w14:textId="52392A46" w:rsidR="00C4755C" w:rsidRPr="00C4755C" w:rsidRDefault="00971666" w:rsidP="00B93C12">
      <w:pPr>
        <w:adjustRightInd w:val="0"/>
        <w:snapToGrid w:val="0"/>
        <w:spacing w:after="120"/>
        <w:ind w:firstLine="720"/>
        <w:jc w:val="both"/>
        <w:rPr>
          <w:rFonts w:ascii="Arial" w:hAnsi="Arial" w:cs="Arial"/>
          <w:color w:val="000000" w:themeColor="text1"/>
          <w:sz w:val="20"/>
          <w:szCs w:val="20"/>
        </w:rPr>
      </w:pPr>
      <w:bookmarkStart w:id="69" w:name="bookmark68"/>
      <w:bookmarkEnd w:id="69"/>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Tiếp nhận kê khai đăng ký an toàn đối với đập, hồ chứa thủy lợi nhỏ trên địa bàn, tổng hợp báo cáo Sở Nông nghiệp và Môi trường theo quy định tại điểm a khoản 3 Điều 10 Nghị định số 114/2018/NĐ</w:t>
      </w:r>
      <w:r w:rsidRPr="009737C3">
        <w:rPr>
          <w:rFonts w:ascii="Arial" w:hAnsi="Arial" w:cs="Arial"/>
          <w:color w:val="000000" w:themeColor="text1"/>
          <w:sz w:val="20"/>
          <w:szCs w:val="20"/>
        </w:rPr>
        <w:t>-</w:t>
      </w:r>
      <w:r w:rsidR="00C4755C" w:rsidRPr="00C4755C">
        <w:rPr>
          <w:rFonts w:ascii="Arial" w:hAnsi="Arial" w:cs="Arial"/>
          <w:color w:val="000000" w:themeColor="text1"/>
          <w:sz w:val="20"/>
          <w:szCs w:val="20"/>
        </w:rPr>
        <w:t>CP ngày 04 tháng 9 năm 2018 của Chính phủ về quản lý an toàn đập, hồ chứa nước.</w:t>
      </w:r>
    </w:p>
    <w:p w14:paraId="0C2C2934" w14:textId="48C72A3D"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0" w:name="bookmark69"/>
      <w:bookmarkEnd w:id="70"/>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 xml:space="preserve">Cho ý kiến đối với dự thảo quy trình vận hành hồ chứa nước trên địa bàn theo quy định tại điểm b khoản 4 Điều 12 Nghị định số 114/2018/NĐ-CP ngày 04 tháng 9 năm 2018 của </w:t>
      </w:r>
      <w:r w:rsidR="0081327D" w:rsidRPr="009737C3">
        <w:rPr>
          <w:rFonts w:ascii="Arial" w:hAnsi="Arial" w:cs="Arial"/>
          <w:color w:val="000000" w:themeColor="text1"/>
          <w:sz w:val="20"/>
          <w:szCs w:val="20"/>
        </w:rPr>
        <w:t>Chính phủ</w:t>
      </w:r>
      <w:r w:rsidR="00C4755C" w:rsidRPr="00C4755C">
        <w:rPr>
          <w:rFonts w:ascii="Arial" w:hAnsi="Arial" w:cs="Arial"/>
          <w:color w:val="000000" w:themeColor="text1"/>
          <w:sz w:val="20"/>
          <w:szCs w:val="20"/>
        </w:rPr>
        <w:t xml:space="preserve"> về quản lý an toàn đập, hồ chứa nước.</w:t>
      </w:r>
    </w:p>
    <w:p w14:paraId="1535623F" w14:textId="26426C3E"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1" w:name="bookmark70"/>
      <w:bookmarkEnd w:id="71"/>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Lấy ý kiến về dự thảo quy trình vận hành theo quy định tại điểm c khoản 4 Điều 12 Nghị định số 114/2018/NĐ-CP ngày 04 tháng 9 năm 2018 của Chính phủ về quản lý an toàn đập, hồ chứa nước.</w:t>
      </w:r>
    </w:p>
    <w:p w14:paraId="3C06C0C3" w14:textId="05834EA4"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2" w:name="bookmark71"/>
      <w:bookmarkEnd w:id="72"/>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Cử đại diện tham gia Hội đồng tư vấn đánh giá an toàn đập, hồ chứa nước cấp tỉnh theo quy định tại điểm b khoản 6 Điều 17 Nghị định số 114/2018/NĐ-CP ngày 04 tháng 9 năm 2018 của Chính phủ về quản lý an toàn đập, hồ chứa nước.</w:t>
      </w:r>
    </w:p>
    <w:p w14:paraId="6A1DC351" w14:textId="39935005"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73" w:name="bookmark72"/>
      <w:bookmarkStart w:id="74" w:name="bookmark73"/>
      <w:bookmarkStart w:id="75" w:name="bookmark74"/>
      <w:r w:rsidRPr="00C4755C">
        <w:rPr>
          <w:rFonts w:ascii="Arial" w:hAnsi="Arial" w:cs="Arial"/>
          <w:b/>
          <w:bCs/>
          <w:color w:val="000000" w:themeColor="text1"/>
          <w:sz w:val="20"/>
          <w:szCs w:val="20"/>
        </w:rPr>
        <w:t xml:space="preserve">Điều 17.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bookmarkEnd w:id="73"/>
      <w:bookmarkEnd w:id="74"/>
      <w:bookmarkEnd w:id="75"/>
    </w:p>
    <w:p w14:paraId="12DAE966" w14:textId="1E7CD494"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6" w:name="bookmark75"/>
      <w:bookmarkEnd w:id="76"/>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Phê duyệt, công bố công khai quy trình vận hành đối với công trình thủy lợi lớn và công trình thủy lợi vừa do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phân cấp theo quy định tại điểm b khoản 3 Điều 24 Luật Thủy lợi.</w:t>
      </w:r>
    </w:p>
    <w:p w14:paraId="7338A1E7"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3 Phụ lục IV ban hành kèm theo Nghị định này.</w:t>
      </w:r>
    </w:p>
    <w:p w14:paraId="5EA80F6E" w14:textId="77D567CE"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7" w:name="bookmark76"/>
      <w:bookmarkEnd w:id="77"/>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Phê duyệt, công bố công khai quy trình vận hành hồ chứa thủy lợi trên địa bàn theo quy định tại điểm c khoản 7 Điều 12 Nghị định số 114/2018/NĐ-CP ngày 04 tháng 9 năm 2018 của Chính phủ về quản lý an toàn đập, hồ chứa nước.</w:t>
      </w:r>
    </w:p>
    <w:p w14:paraId="7064DA2E"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4 Phụ lục IV ban hành kèm theo Nghị định này.</w:t>
      </w:r>
    </w:p>
    <w:p w14:paraId="68131424" w14:textId="1A999FEC"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8" w:name="bookmark77"/>
      <w:bookmarkEnd w:id="78"/>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Phê duyệt đề cương, kết quả kiểm định an toàn đập, hồ chứa thủy lợi theo quy định tại điểm c khoản 2 Điều 19 Nghị định số 114/2018/NĐ-CP ngày 04 tháng 9 năm 2018 của Chính phủ về quản lý an toàn đập, hồ chứa nước.</w:t>
      </w:r>
    </w:p>
    <w:p w14:paraId="3EF8859D"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5 Phụ lục IV ban hành kèm theo Nghị định này.</w:t>
      </w:r>
    </w:p>
    <w:p w14:paraId="5F2ABE63" w14:textId="53FCE406"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79" w:name="bookmark78"/>
      <w:bookmarkEnd w:id="79"/>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 xml:space="preserve">Phê duyệt phương án bảo vệ đập, hồ chứa nước trên địa bàn do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phân cấp theo quy định tại điểm c khoản 5 Điều 23 Nghị định số 114/2018/NĐ-CP ngày 04 tháng 9 năm 2018 của Chính phủ về quản lý an toàn đập, hồ chứa nước.</w:t>
      </w:r>
    </w:p>
    <w:p w14:paraId="05D6BA74"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6 Phụ lục IV ban hành kèm theo Nghị định này.</w:t>
      </w:r>
    </w:p>
    <w:p w14:paraId="19BBA97E" w14:textId="56909E81"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80" w:name="bookmark79"/>
      <w:bookmarkEnd w:id="80"/>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Phê duyệt phương án cắm mốc chỉ giới trên địa bàn xã do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phân cấp theo quy định tại điểm d khoản 4 Điều 24 Nghị định số 114/2018/NĐ-CP ngày 04 tháng 9 năm 2018 của Chính phủ về quản lý an toàn đập, hồ chứa nước.</w:t>
      </w:r>
    </w:p>
    <w:p w14:paraId="4F6206D6" w14:textId="77777777"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7 Phụ lục IV ban hành kèm theo Nghị định này.</w:t>
      </w:r>
    </w:p>
    <w:p w14:paraId="5DE6AC25" w14:textId="77777777" w:rsidR="00D619C8" w:rsidRPr="00FD766A" w:rsidRDefault="00D619C8" w:rsidP="00B93C12">
      <w:pPr>
        <w:adjustRightInd w:val="0"/>
        <w:snapToGrid w:val="0"/>
        <w:rPr>
          <w:rFonts w:ascii="Arial" w:hAnsi="Arial" w:cs="Arial"/>
          <w:color w:val="000000" w:themeColor="text1"/>
          <w:sz w:val="20"/>
          <w:szCs w:val="20"/>
        </w:rPr>
      </w:pPr>
    </w:p>
    <w:p w14:paraId="5DA5FB2C" w14:textId="77777777" w:rsidR="00D619C8" w:rsidRPr="00FD766A" w:rsidRDefault="00C4755C" w:rsidP="00B93C12">
      <w:pPr>
        <w:adjustRightInd w:val="0"/>
        <w:snapToGrid w:val="0"/>
        <w:jc w:val="center"/>
        <w:rPr>
          <w:rFonts w:ascii="Arial" w:hAnsi="Arial" w:cs="Arial"/>
          <w:b/>
          <w:bCs/>
          <w:color w:val="000000" w:themeColor="text1"/>
          <w:sz w:val="20"/>
          <w:szCs w:val="20"/>
        </w:rPr>
      </w:pPr>
      <w:bookmarkStart w:id="81" w:name="bookmark80"/>
      <w:bookmarkStart w:id="82" w:name="bookmark81"/>
      <w:bookmarkStart w:id="83" w:name="bookmark82"/>
      <w:r w:rsidRPr="00C4755C">
        <w:rPr>
          <w:rFonts w:ascii="Arial" w:hAnsi="Arial" w:cs="Arial"/>
          <w:b/>
          <w:bCs/>
          <w:color w:val="000000" w:themeColor="text1"/>
          <w:sz w:val="20"/>
          <w:szCs w:val="20"/>
        </w:rPr>
        <w:t>Mục 6</w:t>
      </w:r>
    </w:p>
    <w:p w14:paraId="7EAD2531" w14:textId="154936E7" w:rsidR="00C4755C" w:rsidRPr="00FD766A" w:rsidRDefault="00D619C8"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ĐÊ ĐIỀU VÀ PHÒNG, CH</w:t>
      </w:r>
      <w:r w:rsidRPr="00FD766A">
        <w:rPr>
          <w:rFonts w:ascii="Arial" w:hAnsi="Arial" w:cs="Arial"/>
          <w:b/>
          <w:bCs/>
          <w:color w:val="000000" w:themeColor="text1"/>
          <w:sz w:val="20"/>
          <w:szCs w:val="20"/>
        </w:rPr>
        <w:t>Ố</w:t>
      </w:r>
      <w:r w:rsidRPr="009737C3">
        <w:rPr>
          <w:rFonts w:ascii="Arial" w:hAnsi="Arial" w:cs="Arial"/>
          <w:b/>
          <w:bCs/>
          <w:color w:val="000000" w:themeColor="text1"/>
          <w:sz w:val="20"/>
          <w:szCs w:val="20"/>
        </w:rPr>
        <w:t>NG THIÊN TAI</w:t>
      </w:r>
      <w:bookmarkEnd w:id="81"/>
      <w:bookmarkEnd w:id="82"/>
      <w:bookmarkEnd w:id="83"/>
    </w:p>
    <w:p w14:paraId="302E4931" w14:textId="77777777" w:rsidR="00D619C8" w:rsidRPr="00FD766A" w:rsidRDefault="00D619C8" w:rsidP="00B93C12">
      <w:pPr>
        <w:adjustRightInd w:val="0"/>
        <w:snapToGrid w:val="0"/>
        <w:jc w:val="center"/>
        <w:rPr>
          <w:rFonts w:ascii="Arial" w:hAnsi="Arial" w:cs="Arial"/>
          <w:b/>
          <w:bCs/>
          <w:color w:val="000000" w:themeColor="text1"/>
          <w:sz w:val="20"/>
          <w:szCs w:val="20"/>
        </w:rPr>
      </w:pPr>
    </w:p>
    <w:p w14:paraId="5378C6C1" w14:textId="6FF0E1AE"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84" w:name="bookmark83"/>
      <w:bookmarkStart w:id="85" w:name="bookmark84"/>
      <w:bookmarkStart w:id="86" w:name="bookmark85"/>
      <w:r w:rsidRPr="00C4755C">
        <w:rPr>
          <w:rFonts w:ascii="Arial" w:hAnsi="Arial" w:cs="Arial"/>
          <w:b/>
          <w:bCs/>
          <w:color w:val="000000" w:themeColor="text1"/>
          <w:sz w:val="20"/>
          <w:szCs w:val="20"/>
        </w:rPr>
        <w:t xml:space="preserve">Điều 18.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bookmarkEnd w:id="84"/>
      <w:bookmarkEnd w:id="85"/>
      <w:bookmarkEnd w:id="86"/>
    </w:p>
    <w:p w14:paraId="5B6DC0FD" w14:textId="25C97329"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87" w:name="bookmark86"/>
      <w:bookmarkEnd w:id="87"/>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Tổ chức thực hiện quản lý, bảo vệ, tu bổ, nâng cấp, kiên cố hóa đê điều và hộ đê trên địa bàn; thực hiện phương án phát triển hệ thống đê điều, phương án phòng, chống lũ của tuyến sông có đê trên địa bàn trong quy hoạch tỉnh, kế hoạc</w:t>
      </w:r>
      <w:r w:rsidRPr="009737C3">
        <w:rPr>
          <w:rFonts w:ascii="Arial" w:hAnsi="Arial" w:cs="Arial"/>
          <w:color w:val="000000" w:themeColor="text1"/>
          <w:sz w:val="20"/>
          <w:szCs w:val="20"/>
        </w:rPr>
        <w:t xml:space="preserve">h </w:t>
      </w:r>
      <w:r w:rsidR="00C4755C" w:rsidRPr="00C4755C">
        <w:rPr>
          <w:rFonts w:ascii="Arial" w:hAnsi="Arial" w:cs="Arial"/>
          <w:color w:val="000000" w:themeColor="text1"/>
          <w:sz w:val="20"/>
          <w:szCs w:val="20"/>
        </w:rPr>
        <w:t>đ</w:t>
      </w:r>
      <w:r w:rsidRPr="009737C3">
        <w:rPr>
          <w:rFonts w:ascii="Arial" w:hAnsi="Arial" w:cs="Arial"/>
          <w:color w:val="000000" w:themeColor="text1"/>
          <w:sz w:val="20"/>
          <w:szCs w:val="20"/>
        </w:rPr>
        <w:t>ầ</w:t>
      </w:r>
      <w:r w:rsidR="00C4755C" w:rsidRPr="00C4755C">
        <w:rPr>
          <w:rFonts w:ascii="Arial" w:hAnsi="Arial" w:cs="Arial"/>
          <w:color w:val="000000" w:themeColor="text1"/>
          <w:sz w:val="20"/>
          <w:szCs w:val="20"/>
        </w:rPr>
        <w:t>u tư xây dựng, tu b</w:t>
      </w:r>
      <w:r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 nâng cấp, kiên cố hóa, bảo vệ, sử dụng đê điều và hộ đê; tổng hợp, quản lý thông tin, dữ liệu về đê điều trong phạm vi địa phương; huy động lực lượng, vật tư, phương tiện để hộ đê, khắc phục hậu quả do lũ, lụt, bão gây ra đối với đê điều quy định tại khoản 2 Điều 43 Luật Đê điều, đã được sửa đổi bổ sung tại Luật sửa đổi, bổ sung một số điều của Luật Phòng, chống thiên tai và Luật Đê điều.</w:t>
      </w:r>
    </w:p>
    <w:p w14:paraId="1C9192D0" w14:textId="39B5CED6"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88" w:name="bookmark87"/>
      <w:bookmarkEnd w:id="88"/>
      <w:r w:rsidRPr="009737C3">
        <w:rPr>
          <w:rFonts w:ascii="Arial" w:hAnsi="Arial" w:cs="Arial"/>
          <w:color w:val="000000" w:themeColor="text1"/>
          <w:sz w:val="20"/>
          <w:szCs w:val="20"/>
        </w:rPr>
        <w:lastRenderedPageBreak/>
        <w:t xml:space="preserve">2. </w:t>
      </w:r>
      <w:r w:rsidR="00C4755C" w:rsidRPr="00C4755C">
        <w:rPr>
          <w:rFonts w:ascii="Arial" w:hAnsi="Arial" w:cs="Arial"/>
          <w:color w:val="000000" w:themeColor="text1"/>
          <w:sz w:val="20"/>
          <w:szCs w:val="20"/>
        </w:rPr>
        <w:t xml:space="preserve">Vận động </w:t>
      </w:r>
      <w:r w:rsidR="00C4755C" w:rsidRPr="009737C3">
        <w:rPr>
          <w:rFonts w:ascii="Arial" w:hAnsi="Arial" w:cs="Arial"/>
          <w:color w:val="000000" w:themeColor="text1"/>
          <w:sz w:val="20"/>
          <w:szCs w:val="20"/>
        </w:rPr>
        <w:t>quy</w:t>
      </w:r>
      <w:r w:rsidRPr="009737C3">
        <w:rPr>
          <w:rFonts w:ascii="Arial" w:hAnsi="Arial" w:cs="Arial"/>
          <w:color w:val="000000" w:themeColor="text1"/>
          <w:sz w:val="20"/>
          <w:szCs w:val="20"/>
        </w:rPr>
        <w:t>ê</w:t>
      </w:r>
      <w:r w:rsidR="00C4755C" w:rsidRPr="009737C3">
        <w:rPr>
          <w:rFonts w:ascii="Arial" w:hAnsi="Arial" w:cs="Arial"/>
          <w:color w:val="000000" w:themeColor="text1"/>
          <w:sz w:val="20"/>
          <w:szCs w:val="20"/>
        </w:rPr>
        <w:t>n</w:t>
      </w:r>
      <w:r w:rsidR="00C4755C" w:rsidRPr="00C4755C">
        <w:rPr>
          <w:rFonts w:ascii="Arial" w:hAnsi="Arial" w:cs="Arial"/>
          <w:color w:val="000000" w:themeColor="text1"/>
          <w:sz w:val="20"/>
          <w:szCs w:val="20"/>
        </w:rPr>
        <w:t xml:space="preserve"> góp, tiếp nhận và phân bổ nguồn lực để cứu trợ khẩn cấp, hỗ trợ trung hạn theo quy định tại điểm c khoản 2 Điều 33 Luật Phòng, chống thiên tai, đã được sửa đổi, b</w:t>
      </w:r>
      <w:r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 xml:space="preserve"> sung tại Luật sửa đổi, bổ sung một số điều của Luật Phòng, chống thiên tai và Luật Đê điều.</w:t>
      </w:r>
    </w:p>
    <w:p w14:paraId="17B9F46E" w14:textId="06A05B05"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89" w:name="bookmark88"/>
      <w:bookmarkEnd w:id="89"/>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Thực hiện trách nhiệm phòng, chống thiên tai quy định tại khoản 1 Điều 43 Luật Phòng, chống thiên tai.</w:t>
      </w:r>
    </w:p>
    <w:p w14:paraId="53E2E2A5" w14:textId="7E9BEF7C"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90" w:name="bookmark89"/>
      <w:bookmarkEnd w:id="90"/>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Bảo đảm kinh phí thực hiện chế độ, chính sách đối với lực lượng xung kích phòng chống thiên tai cấp xã đối với người không tham gia bảo hiểm y tế nếu bị ốm đau, bị tai nạn, bị thương quy định tại khoản 6 Điều 35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421DC71B" w14:textId="22F28BA0"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91" w:name="bookmark90"/>
      <w:bookmarkEnd w:id="91"/>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Tổ chức thẩm định và quyết định hỗ trợ theo thẩm quyền hoặc tổng hợp báo cáo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quy định tại điểm b khoản 2 Điều 6 Nghị định số 9/2025/NĐ-CP ngày 10 tháng 01 năm 2025 của Chính phủ quy định về chính sách hỗ trợ sản xuất nông nghiệp để khôi phục sản xuất vùng bị thiệt hại do thiên tai, dịch hại thực vật.</w:t>
      </w:r>
    </w:p>
    <w:p w14:paraId="0B6C379F" w14:textId="63D751AC"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92" w:name="bookmark91"/>
      <w:bookmarkEnd w:id="92"/>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Xác nhận thiệt hại do thiên tai gây ra của tổ chức kinh tế trong nước và nước ngoài trên địa bàn quy định tại điểm k khoản 1 Điều 13 Nghị định số 78/2021/NĐ-CP ngày 01 tháng 8 năm 2021 của Chính phủ về thành lập và quản lý Quỹ phòng, chống thiên tai.</w:t>
      </w:r>
    </w:p>
    <w:p w14:paraId="519E75F3" w14:textId="4A71330D"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93" w:name="bookmark92"/>
      <w:bookmarkEnd w:id="93"/>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 xml:space="preserve">Tổng hợp danh sách các đối tượng được quy định tại điểm i, điểm k khoản </w:t>
      </w:r>
      <w:r w:rsidRPr="009737C3">
        <w:rPr>
          <w:rFonts w:ascii="Arial" w:hAnsi="Arial" w:cs="Arial"/>
          <w:color w:val="000000" w:themeColor="text1"/>
          <w:sz w:val="20"/>
          <w:szCs w:val="20"/>
        </w:rPr>
        <w:t>1</w:t>
      </w:r>
      <w:r w:rsidR="00C4755C" w:rsidRPr="00C4755C">
        <w:rPr>
          <w:rFonts w:ascii="Arial" w:hAnsi="Arial" w:cs="Arial"/>
          <w:color w:val="000000" w:themeColor="text1"/>
          <w:sz w:val="20"/>
          <w:szCs w:val="20"/>
        </w:rPr>
        <w:t xml:space="preserve"> và khoản 2 Điều 13 Nghị định số 78/2021/NĐ-CP trình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quyết định miễn, giảm, tạm hoãn đóng góp Quỹ phòng, chống thiên tai theo quy định tại khoản 1 Điều 14 Nghị định số 78/2021/NĐ-CP.</w:t>
      </w:r>
    </w:p>
    <w:p w14:paraId="471FC50B" w14:textId="3EAF6C3E"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94" w:name="bookmark93"/>
      <w:bookmarkEnd w:id="94"/>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Xây dựng kế hoạch thu Quỹ phòng, chống thiên tai ở địa phương theo quy định tại khoản 6 khoản 7 Điều 15 Nghị định số 78/2021/NĐ-CP ngày 01 tháng 8 năm 2021 của Chính phủ về thành lập và quản lý Quỹ phòng, chống thiên tai.</w:t>
      </w:r>
    </w:p>
    <w:p w14:paraId="28D701B4" w14:textId="2F9B5447" w:rsidR="00C4755C" w:rsidRPr="00C4755C" w:rsidRDefault="00D619C8" w:rsidP="00B93C12">
      <w:pPr>
        <w:adjustRightInd w:val="0"/>
        <w:snapToGrid w:val="0"/>
        <w:spacing w:after="120"/>
        <w:ind w:firstLine="720"/>
        <w:jc w:val="both"/>
        <w:rPr>
          <w:rFonts w:ascii="Arial" w:hAnsi="Arial" w:cs="Arial"/>
          <w:color w:val="000000" w:themeColor="text1"/>
          <w:sz w:val="20"/>
          <w:szCs w:val="20"/>
        </w:rPr>
      </w:pPr>
      <w:bookmarkStart w:id="95" w:name="bookmark94"/>
      <w:bookmarkEnd w:id="95"/>
      <w:r w:rsidRPr="009737C3">
        <w:rPr>
          <w:rFonts w:ascii="Arial" w:hAnsi="Arial" w:cs="Arial"/>
          <w:color w:val="000000" w:themeColor="text1"/>
          <w:sz w:val="20"/>
          <w:szCs w:val="20"/>
        </w:rPr>
        <w:t xml:space="preserve">9. </w:t>
      </w:r>
      <w:r w:rsidR="00C4755C" w:rsidRPr="00C4755C">
        <w:rPr>
          <w:rFonts w:ascii="Arial" w:hAnsi="Arial" w:cs="Arial"/>
          <w:color w:val="000000" w:themeColor="text1"/>
          <w:sz w:val="20"/>
          <w:szCs w:val="20"/>
        </w:rPr>
        <w:t>Đ</w:t>
      </w:r>
      <w:r w:rsidRPr="009737C3">
        <w:rPr>
          <w:rFonts w:ascii="Arial" w:hAnsi="Arial" w:cs="Arial"/>
          <w:color w:val="000000" w:themeColor="text1"/>
          <w:sz w:val="20"/>
          <w:szCs w:val="20"/>
        </w:rPr>
        <w:t>ề</w:t>
      </w:r>
      <w:r w:rsidR="00C4755C" w:rsidRPr="00C4755C">
        <w:rPr>
          <w:rFonts w:ascii="Arial" w:hAnsi="Arial" w:cs="Arial"/>
          <w:color w:val="000000" w:themeColor="text1"/>
          <w:sz w:val="20"/>
          <w:szCs w:val="20"/>
        </w:rPr>
        <w:t xml:space="preserve"> xuất nhu cầu hỗ trợ từ Quỹ phòng, chống thiên tai cấp tỉnh theo quy định tại khoản 3 Điều 17 Nghị định số 78/2021/NĐ-CP ngày 01 tháng 8 năm 2021 của </w:t>
      </w:r>
      <w:r w:rsidR="0081327D" w:rsidRPr="009737C3">
        <w:rPr>
          <w:rFonts w:ascii="Arial" w:hAnsi="Arial" w:cs="Arial"/>
          <w:color w:val="000000" w:themeColor="text1"/>
          <w:sz w:val="20"/>
          <w:szCs w:val="20"/>
        </w:rPr>
        <w:t>Chính phủ</w:t>
      </w:r>
      <w:r w:rsidR="00C4755C" w:rsidRPr="00C4755C">
        <w:rPr>
          <w:rFonts w:ascii="Arial" w:hAnsi="Arial" w:cs="Arial"/>
          <w:color w:val="000000" w:themeColor="text1"/>
          <w:sz w:val="20"/>
          <w:szCs w:val="20"/>
        </w:rPr>
        <w:t xml:space="preserve"> về thành lập và quản lý Quỹ phòng, chống thiên tai, đã được sửa đổi, bổ sung một số điều tại Nghị định số 63/2025/NĐ-CP ngày 05 tháng 3 năm 2025 của Chính phủ.</w:t>
      </w:r>
    </w:p>
    <w:p w14:paraId="5B690D89" w14:textId="431DA3EA" w:rsidR="00C4755C" w:rsidRPr="00C4755C" w:rsidRDefault="00220DAF" w:rsidP="00B93C12">
      <w:pPr>
        <w:adjustRightInd w:val="0"/>
        <w:snapToGrid w:val="0"/>
        <w:spacing w:after="120"/>
        <w:ind w:firstLine="720"/>
        <w:jc w:val="both"/>
        <w:rPr>
          <w:rFonts w:ascii="Arial" w:hAnsi="Arial" w:cs="Arial"/>
          <w:color w:val="000000" w:themeColor="text1"/>
          <w:sz w:val="20"/>
          <w:szCs w:val="20"/>
        </w:rPr>
      </w:pPr>
      <w:bookmarkStart w:id="96" w:name="bookmark95"/>
      <w:bookmarkEnd w:id="96"/>
      <w:r w:rsidRPr="009737C3">
        <w:rPr>
          <w:rFonts w:ascii="Arial" w:hAnsi="Arial" w:cs="Arial"/>
          <w:color w:val="000000" w:themeColor="text1"/>
          <w:sz w:val="20"/>
          <w:szCs w:val="20"/>
        </w:rPr>
        <w:t xml:space="preserve">10. </w:t>
      </w:r>
      <w:r w:rsidR="00C4755C" w:rsidRPr="00C4755C">
        <w:rPr>
          <w:rFonts w:ascii="Arial" w:hAnsi="Arial" w:cs="Arial"/>
          <w:color w:val="000000" w:themeColor="text1"/>
          <w:sz w:val="20"/>
          <w:szCs w:val="20"/>
        </w:rPr>
        <w:t>Chuyển nộp vào tài khoản của Quỹ cấp tỉnh số tiền tối thiểu 72% số thu quỹ trên địa bàn quy định tại điểm a khoản 2 Điều 16 Nghị định số 78/2021/NĐ-CP ngày 01 tháng 8 năm 2021 của Chính phủ về thành lập và quản lý Quỹ phòng, chống thiên tai.</w:t>
      </w:r>
    </w:p>
    <w:p w14:paraId="683934FB" w14:textId="7F5C4430" w:rsidR="00C4755C" w:rsidRPr="00C4755C" w:rsidRDefault="00220DAF" w:rsidP="00B93C12">
      <w:pPr>
        <w:adjustRightInd w:val="0"/>
        <w:snapToGrid w:val="0"/>
        <w:spacing w:after="120"/>
        <w:ind w:firstLine="720"/>
        <w:jc w:val="both"/>
        <w:rPr>
          <w:rFonts w:ascii="Arial" w:hAnsi="Arial" w:cs="Arial"/>
          <w:color w:val="000000" w:themeColor="text1"/>
          <w:sz w:val="20"/>
          <w:szCs w:val="20"/>
        </w:rPr>
      </w:pPr>
      <w:bookmarkStart w:id="97" w:name="bookmark96"/>
      <w:bookmarkEnd w:id="97"/>
      <w:r w:rsidRPr="009737C3">
        <w:rPr>
          <w:rFonts w:ascii="Arial" w:hAnsi="Arial" w:cs="Arial"/>
          <w:color w:val="000000" w:themeColor="text1"/>
          <w:sz w:val="20"/>
          <w:szCs w:val="20"/>
        </w:rPr>
        <w:t xml:space="preserve">11. </w:t>
      </w:r>
      <w:r w:rsidR="00C4755C" w:rsidRPr="00C4755C">
        <w:rPr>
          <w:rFonts w:ascii="Arial" w:hAnsi="Arial" w:cs="Arial"/>
          <w:color w:val="000000" w:themeColor="text1"/>
          <w:sz w:val="20"/>
          <w:szCs w:val="20"/>
        </w:rPr>
        <w:t>Thực hiện công khai kết quả thu nộp, danh sách tổ chức kinh tế trong n</w:t>
      </w:r>
      <w:r w:rsidR="002521F1" w:rsidRPr="009737C3">
        <w:rPr>
          <w:rFonts w:ascii="Arial" w:hAnsi="Arial" w:cs="Arial"/>
          <w:color w:val="000000" w:themeColor="text1"/>
          <w:sz w:val="20"/>
          <w:szCs w:val="20"/>
        </w:rPr>
        <w:t>ư</w:t>
      </w:r>
      <w:r w:rsidR="00C4755C" w:rsidRPr="00C4755C">
        <w:rPr>
          <w:rFonts w:ascii="Arial" w:hAnsi="Arial" w:cs="Arial"/>
          <w:color w:val="000000" w:themeColor="text1"/>
          <w:sz w:val="20"/>
          <w:szCs w:val="20"/>
        </w:rPr>
        <w:t>ớc và n</w:t>
      </w:r>
      <w:r w:rsidR="002521F1" w:rsidRPr="009737C3">
        <w:rPr>
          <w:rFonts w:ascii="Arial" w:hAnsi="Arial" w:cs="Arial"/>
          <w:color w:val="000000" w:themeColor="text1"/>
          <w:sz w:val="20"/>
          <w:szCs w:val="20"/>
        </w:rPr>
        <w:t>ư</w:t>
      </w:r>
      <w:r w:rsidR="00C4755C" w:rsidRPr="00C4755C">
        <w:rPr>
          <w:rFonts w:ascii="Arial" w:hAnsi="Arial" w:cs="Arial"/>
          <w:color w:val="000000" w:themeColor="text1"/>
          <w:sz w:val="20"/>
          <w:szCs w:val="20"/>
        </w:rPr>
        <w:t>ớc ngoài đã đóng quỹ trên địa bàn quy định tại khoản 3 Điều 20 Nghị định số 78/2021/NĐ-CP ngày 01 tháng 8 năm 2021 của Chính phủ về thành lập và quản lý Quỹ phòng, chống thiên tai.</w:t>
      </w:r>
    </w:p>
    <w:p w14:paraId="75B276D1" w14:textId="71B5EF7A"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19.Thẩm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5A8536DF" w14:textId="7DC661AA" w:rsidR="00C4755C" w:rsidRPr="00C4755C" w:rsidRDefault="00220DAF" w:rsidP="00B93C12">
      <w:pPr>
        <w:adjustRightInd w:val="0"/>
        <w:snapToGrid w:val="0"/>
        <w:spacing w:after="120"/>
        <w:ind w:firstLine="720"/>
        <w:jc w:val="both"/>
        <w:rPr>
          <w:rFonts w:ascii="Arial" w:hAnsi="Arial" w:cs="Arial"/>
          <w:color w:val="000000" w:themeColor="text1"/>
          <w:sz w:val="20"/>
          <w:szCs w:val="20"/>
        </w:rPr>
      </w:pPr>
      <w:bookmarkStart w:id="98" w:name="bookmark97"/>
      <w:bookmarkEnd w:id="98"/>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Huy động lực lượng, vật tư, phương tiện để hộ đê theo quy định tại điểm b khoản 2 Điều 35, quyết định sử dụng đất có thời hạn theo quy định tại điểm đ khoản 2 Điều 35 Luật Đê điều, đã được sửa đổi, bổ sung tại Luật sửa đổi, bổ sung một số điều của Luật Phòng, chống thiên tai và Luật Đê điều.</w:t>
      </w:r>
    </w:p>
    <w:p w14:paraId="4396E819" w14:textId="33EC791B" w:rsidR="00C4755C" w:rsidRPr="00C4755C" w:rsidRDefault="00220DAF" w:rsidP="00B93C12">
      <w:pPr>
        <w:adjustRightInd w:val="0"/>
        <w:snapToGrid w:val="0"/>
        <w:spacing w:after="120"/>
        <w:ind w:firstLine="720"/>
        <w:jc w:val="both"/>
        <w:rPr>
          <w:rFonts w:ascii="Arial" w:hAnsi="Arial" w:cs="Arial"/>
          <w:color w:val="000000" w:themeColor="text1"/>
          <w:sz w:val="20"/>
          <w:szCs w:val="20"/>
        </w:rPr>
      </w:pPr>
      <w:bookmarkStart w:id="99" w:name="bookmark98"/>
      <w:bookmarkEnd w:id="99"/>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Huy động nguồn lực phục vụ hoạt động ứng phó thiên tai theo quy định tại khoản 1 Điều 28 Luật Phòng, chống thiên tai, đã được </w:t>
      </w:r>
      <w:r w:rsidRPr="009737C3">
        <w:rPr>
          <w:rFonts w:ascii="Arial" w:hAnsi="Arial" w:cs="Arial"/>
          <w:color w:val="000000" w:themeColor="text1"/>
          <w:sz w:val="20"/>
          <w:szCs w:val="20"/>
        </w:rPr>
        <w:t>sửa đổi</w:t>
      </w:r>
      <w:r w:rsidR="00C4755C" w:rsidRPr="00C4755C">
        <w:rPr>
          <w:rFonts w:ascii="Arial" w:hAnsi="Arial" w:cs="Arial"/>
          <w:color w:val="000000" w:themeColor="text1"/>
          <w:sz w:val="20"/>
          <w:szCs w:val="20"/>
        </w:rPr>
        <w:t>, b</w:t>
      </w:r>
      <w:r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 xml:space="preserve"> sung tại Luật sửa đổi, bổ sung một số điều của Luật Phòng, chống thiên tai và Luật Đê điều.</w:t>
      </w:r>
    </w:p>
    <w:p w14:paraId="0F52CDD1" w14:textId="03E3A4B1" w:rsidR="00C4755C" w:rsidRPr="00C4755C" w:rsidRDefault="00220DAF" w:rsidP="00B93C12">
      <w:pPr>
        <w:adjustRightInd w:val="0"/>
        <w:snapToGrid w:val="0"/>
        <w:spacing w:after="120"/>
        <w:ind w:firstLine="720"/>
        <w:jc w:val="both"/>
        <w:rPr>
          <w:rFonts w:ascii="Arial" w:hAnsi="Arial" w:cs="Arial"/>
          <w:color w:val="000000" w:themeColor="text1"/>
          <w:sz w:val="20"/>
          <w:szCs w:val="20"/>
        </w:rPr>
      </w:pPr>
      <w:bookmarkStart w:id="100" w:name="bookmark99"/>
      <w:bookmarkEnd w:id="100"/>
      <w:r w:rsidRPr="009737C3">
        <w:rPr>
          <w:rFonts w:ascii="Arial" w:hAnsi="Arial" w:cs="Arial"/>
          <w:color w:val="000000" w:themeColor="text1"/>
          <w:sz w:val="20"/>
          <w:szCs w:val="20"/>
        </w:rPr>
        <w:t>3. Ứ</w:t>
      </w:r>
      <w:r w:rsidR="00C4755C" w:rsidRPr="00C4755C">
        <w:rPr>
          <w:rFonts w:ascii="Arial" w:hAnsi="Arial" w:cs="Arial"/>
          <w:color w:val="000000" w:themeColor="text1"/>
          <w:sz w:val="20"/>
          <w:szCs w:val="20"/>
        </w:rPr>
        <w:t>ng phó rủi ro thiên tai cấp độ 1 theo quy định tại các khoản 3, 4 và 5 Điều 7; ứng phó rủi ro thiên tai cấp độ 2 theo quy định tại khoản 3 Điều 8; ứng phó rủi ro thiên tai cấp độ 3 theo quy định tại khoản 5 Điều 9; ứng phó thiên tai cấp độ 4 theo quy định tại khoản 6 Điều 10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76AE9062" w14:textId="0CC237DE"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01" w:name="bookmark100"/>
      <w:bookmarkEnd w:id="101"/>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Quyết định hỗ trợ kinh phí khám bệnh, chữa bệnh, trợ cấp tai nạn (trừ trường hợp trợ cấp tai nạn làm suy giảm khả năng lao động từ 5% trở lên) cho người tham gia lực lượng xung kích phòng chống thiên tai cấp xã theo quy định tại điểm b khoản 4 Điều 35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21E5E80E"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lastRenderedPageBreak/>
        <w:t>Trình tự, thủ tục thực hiện quy định tại mục 1 Phụ lục V ban hành kèm theo Nghị định này.</w:t>
      </w:r>
    </w:p>
    <w:p w14:paraId="0C041CA8" w14:textId="67FDD6D6"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02" w:name="bookmark101"/>
      <w:bookmarkEnd w:id="102"/>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Tiếp nhận, lập hồ sơ, trình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quyết định trợ cấp tai nạn làm suy giảm khả năng lao động từ 5% trở lên hoặc bị chết cho người tham gia lực lượng xung kích phòng chống thiên tai cấp xã theo quy định tại điểm b khoản 4 Điều 35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14CC1C05"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V ban hành kèm theo Nghị định này.</w:t>
      </w:r>
    </w:p>
    <w:p w14:paraId="755BAE20" w14:textId="3996040D"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03" w:name="bookmark102"/>
      <w:bookmarkEnd w:id="103"/>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Giao đất, bố trí chỗ ở cho các hộ dân cần di dời, quyết định huy động kinh phí, lực lượng, trang thiết bị, vật tư và các tổ chức, cá nhân liên quan theo thẩm quyền quy định tại khoản 3 Điều 19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14:paraId="5933F84F" w14:textId="4BD47249"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04" w:name="bookmark103"/>
      <w:bookmarkEnd w:id="104"/>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 xml:space="preserve">Quyết định miễn đóng góp </w:t>
      </w:r>
      <w:r w:rsidRPr="009737C3">
        <w:rPr>
          <w:rFonts w:ascii="Arial" w:hAnsi="Arial" w:cs="Arial"/>
          <w:color w:val="000000" w:themeColor="text1"/>
          <w:sz w:val="20"/>
          <w:szCs w:val="20"/>
        </w:rPr>
        <w:t>đối với</w:t>
      </w:r>
      <w:r w:rsidR="00C4755C" w:rsidRPr="00C4755C">
        <w:rPr>
          <w:rFonts w:ascii="Arial" w:hAnsi="Arial" w:cs="Arial"/>
          <w:color w:val="000000" w:themeColor="text1"/>
          <w:sz w:val="20"/>
          <w:szCs w:val="20"/>
        </w:rPr>
        <w:t xml:space="preserve"> các đối tượng theo quy </w:t>
      </w:r>
      <w:r w:rsidR="002521F1" w:rsidRPr="009737C3">
        <w:rPr>
          <w:rFonts w:ascii="Arial" w:hAnsi="Arial" w:cs="Arial"/>
          <w:color w:val="000000" w:themeColor="text1"/>
          <w:sz w:val="20"/>
          <w:szCs w:val="20"/>
        </w:rPr>
        <w:t>đ</w:t>
      </w:r>
      <w:r w:rsidR="00C4755C" w:rsidRPr="00C4755C">
        <w:rPr>
          <w:rFonts w:ascii="Arial" w:hAnsi="Arial" w:cs="Arial"/>
          <w:color w:val="000000" w:themeColor="text1"/>
          <w:sz w:val="20"/>
          <w:szCs w:val="20"/>
        </w:rPr>
        <w:t xml:space="preserve">ịnh tại khoản 2 Điều 14 Nghị định số 78/2021/NĐ-CP </w:t>
      </w:r>
      <w:r w:rsidRPr="009737C3">
        <w:rPr>
          <w:rFonts w:ascii="Arial" w:hAnsi="Arial" w:cs="Arial"/>
          <w:color w:val="000000" w:themeColor="text1"/>
          <w:sz w:val="20"/>
          <w:szCs w:val="20"/>
        </w:rPr>
        <w:t>ngày</w:t>
      </w:r>
      <w:r w:rsidR="00C4755C" w:rsidRPr="00C4755C">
        <w:rPr>
          <w:rFonts w:ascii="Arial" w:hAnsi="Arial" w:cs="Arial"/>
          <w:color w:val="000000" w:themeColor="text1"/>
          <w:sz w:val="20"/>
          <w:szCs w:val="20"/>
        </w:rPr>
        <w:t xml:space="preserve"> 01 tháng 8 năm 2021 của Chính phủ về thành lập và quản lý Quỹ phòng, chống thiên tai, đã được sửa đổi, bổ sung một số điều tại Nghị định số 63/2025/NĐ-CP ngày 05 tháng 3 năm 2025 của Chính phủ.</w:t>
      </w:r>
    </w:p>
    <w:p w14:paraId="39C9E41D"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20. Xử lý một số vấn đề liên quan đến phân định thẩm quyền</w:t>
      </w:r>
    </w:p>
    <w:p w14:paraId="1140F837" w14:textId="02A595E5"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05" w:name="bookmark104"/>
      <w:bookmarkEnd w:id="105"/>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K</w:t>
      </w:r>
      <w:r w:rsidRPr="009737C3">
        <w:rPr>
          <w:rFonts w:ascii="Arial" w:hAnsi="Arial" w:cs="Arial"/>
          <w:color w:val="000000" w:themeColor="text1"/>
          <w:sz w:val="20"/>
          <w:szCs w:val="20"/>
        </w:rPr>
        <w:t>ế</w:t>
      </w:r>
      <w:r w:rsidR="00C4755C" w:rsidRPr="00C4755C">
        <w:rPr>
          <w:rFonts w:ascii="Arial" w:hAnsi="Arial" w:cs="Arial"/>
          <w:color w:val="000000" w:themeColor="text1"/>
          <w:sz w:val="20"/>
          <w:szCs w:val="20"/>
        </w:rPr>
        <w:t xml:space="preserve"> hoạch phòng, chống thiên tai cấp xã do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tổ chức xây dựng gồm các nội dung theo quy định tại khoản 2 và khoản 3 Điều 15 Luật Phòng, chống thiên tai, đã được sửa đổi bổ sung tại Luật sửa đổi, bổ sung một số điều của Luật Phòng, chống thiên tai và Luật Đê điều.</w:t>
      </w:r>
    </w:p>
    <w:p w14:paraId="047F1AFE" w14:textId="3469EA83" w:rsidR="00C4755C" w:rsidRPr="00FD766A" w:rsidRDefault="006F7972" w:rsidP="00B93C12">
      <w:pPr>
        <w:adjustRightInd w:val="0"/>
        <w:snapToGrid w:val="0"/>
        <w:ind w:firstLine="720"/>
        <w:jc w:val="both"/>
        <w:rPr>
          <w:rFonts w:ascii="Arial" w:hAnsi="Arial" w:cs="Arial"/>
          <w:color w:val="000000" w:themeColor="text1"/>
          <w:sz w:val="20"/>
          <w:szCs w:val="20"/>
        </w:rPr>
      </w:pPr>
      <w:bookmarkStart w:id="106" w:name="bookmark105"/>
      <w:bookmarkEnd w:id="106"/>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Cơ quan, tổ chức, cá nhân quy định tại khoản 1 và khoản 2 Điều 15 Nghị định số 78/2021/NĐ-CP ngày 01 tháng 8 năm 2021 của Chính phủ về thành lập và quản lý Quỹ phòng, chống thiên tai, đã được sửa đổi, bổ sung một số điều tại Nghị định số 63/2025/NĐ-CP ngày 05 tháng 3 năm 2025 của Chính phủ, chuyển nộp Quỹ Phòng chống thiên tai vào tài khoản của Quỹ cấp tỉnh hoặc tài khoản ở cấp xã do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ủy quyền.</w:t>
      </w:r>
    </w:p>
    <w:p w14:paraId="377E31FA" w14:textId="77777777" w:rsidR="006F7972" w:rsidRPr="00FD766A" w:rsidRDefault="006F7972" w:rsidP="00B93C12">
      <w:pPr>
        <w:adjustRightInd w:val="0"/>
        <w:snapToGrid w:val="0"/>
        <w:rPr>
          <w:rFonts w:ascii="Arial" w:hAnsi="Arial" w:cs="Arial"/>
          <w:color w:val="000000" w:themeColor="text1"/>
          <w:sz w:val="20"/>
          <w:szCs w:val="20"/>
        </w:rPr>
      </w:pPr>
    </w:p>
    <w:p w14:paraId="3F17ADAC" w14:textId="77777777" w:rsidR="006F7972" w:rsidRPr="00FD766A" w:rsidRDefault="00C4755C" w:rsidP="00B93C12">
      <w:pPr>
        <w:adjustRightInd w:val="0"/>
        <w:snapToGrid w:val="0"/>
        <w:jc w:val="center"/>
        <w:rPr>
          <w:rFonts w:ascii="Arial" w:hAnsi="Arial" w:cs="Arial"/>
          <w:b/>
          <w:bCs/>
          <w:color w:val="000000" w:themeColor="text1"/>
          <w:sz w:val="20"/>
          <w:szCs w:val="20"/>
        </w:rPr>
      </w:pPr>
      <w:bookmarkStart w:id="107" w:name="bookmark106"/>
      <w:bookmarkStart w:id="108" w:name="bookmark107"/>
      <w:bookmarkStart w:id="109" w:name="bookmark108"/>
      <w:r w:rsidRPr="00C4755C">
        <w:rPr>
          <w:rFonts w:ascii="Arial" w:hAnsi="Arial" w:cs="Arial"/>
          <w:b/>
          <w:bCs/>
          <w:color w:val="000000" w:themeColor="text1"/>
          <w:sz w:val="20"/>
          <w:szCs w:val="20"/>
        </w:rPr>
        <w:t>Mục 7</w:t>
      </w:r>
    </w:p>
    <w:p w14:paraId="1B3B40EB" w14:textId="59BE51FC" w:rsidR="00C4755C" w:rsidRPr="00FD766A" w:rsidRDefault="006F7972"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TÀI NGUYÊN NƯỚC</w:t>
      </w:r>
      <w:bookmarkEnd w:id="107"/>
      <w:bookmarkEnd w:id="108"/>
      <w:bookmarkEnd w:id="109"/>
    </w:p>
    <w:p w14:paraId="493FAD8C" w14:textId="77777777" w:rsidR="006F7972" w:rsidRPr="00FD766A" w:rsidRDefault="006F7972" w:rsidP="00B93C12">
      <w:pPr>
        <w:adjustRightInd w:val="0"/>
        <w:snapToGrid w:val="0"/>
        <w:rPr>
          <w:rFonts w:ascii="Arial" w:hAnsi="Arial" w:cs="Arial"/>
          <w:b/>
          <w:bCs/>
          <w:color w:val="000000" w:themeColor="text1"/>
          <w:sz w:val="20"/>
          <w:szCs w:val="20"/>
        </w:rPr>
      </w:pPr>
    </w:p>
    <w:p w14:paraId="4B362527" w14:textId="05D0BC42"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110" w:name="bookmark109"/>
      <w:bookmarkStart w:id="111" w:name="bookmark110"/>
      <w:bookmarkStart w:id="112" w:name="bookmark111"/>
      <w:r w:rsidRPr="00C4755C">
        <w:rPr>
          <w:rFonts w:ascii="Arial" w:hAnsi="Arial" w:cs="Arial"/>
          <w:b/>
          <w:bCs/>
          <w:color w:val="000000" w:themeColor="text1"/>
          <w:sz w:val="20"/>
          <w:szCs w:val="20"/>
        </w:rPr>
        <w:t xml:space="preserve">Điều 21. Thẩm quyền của </w:t>
      </w:r>
      <w:r w:rsidR="006F7972" w:rsidRPr="009737C3">
        <w:rPr>
          <w:rFonts w:ascii="Arial" w:hAnsi="Arial" w:cs="Arial"/>
          <w:b/>
          <w:bCs/>
          <w:color w:val="000000" w:themeColor="text1"/>
          <w:sz w:val="20"/>
          <w:szCs w:val="20"/>
        </w:rPr>
        <w:t>Sở</w:t>
      </w:r>
      <w:r w:rsidRPr="00C4755C">
        <w:rPr>
          <w:rFonts w:ascii="Arial" w:hAnsi="Arial" w:cs="Arial"/>
          <w:b/>
          <w:bCs/>
          <w:color w:val="000000" w:themeColor="text1"/>
          <w:sz w:val="20"/>
          <w:szCs w:val="20"/>
        </w:rPr>
        <w:t xml:space="preserve"> Nông nghiệp và Môi trường</w:t>
      </w:r>
      <w:bookmarkEnd w:id="110"/>
      <w:bookmarkEnd w:id="111"/>
      <w:bookmarkEnd w:id="112"/>
    </w:p>
    <w:p w14:paraId="773C2254" w14:textId="394A3203"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Tổ chức lấy ý kiến đối với công trình khai thác nguồn nước theo quy định tại khoản 1, khoản 4 và khoản 5 Điều 3 Nghị định số 54/2024/NĐ-CP </w:t>
      </w:r>
      <w:r w:rsidR="006F7972" w:rsidRPr="009737C3">
        <w:rPr>
          <w:rFonts w:ascii="Arial" w:hAnsi="Arial" w:cs="Arial"/>
          <w:color w:val="000000" w:themeColor="text1"/>
          <w:sz w:val="20"/>
          <w:szCs w:val="20"/>
        </w:rPr>
        <w:t>ngày</w:t>
      </w:r>
      <w:r w:rsidRPr="00C4755C">
        <w:rPr>
          <w:rFonts w:ascii="Arial" w:hAnsi="Arial" w:cs="Arial"/>
          <w:color w:val="000000" w:themeColor="text1"/>
          <w:sz w:val="20"/>
          <w:szCs w:val="20"/>
        </w:rPr>
        <w:t xml:space="preserve"> 16 tháng 5 năm 2024 của Chính phủ quy định việc hành nghề khoan nước dưới đất, kê khai, đăng ký, cấp phép, dịch vụ tài nguyên nước và tiền cấp quyền khai thác tài nguyên nước.</w:t>
      </w:r>
    </w:p>
    <w:p w14:paraId="58FDF69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1 Phụ lục VI ban hành kèm theo Nghị định này.</w:t>
      </w:r>
    </w:p>
    <w:p w14:paraId="21E8CA81" w14:textId="402A1FE3"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22.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7AAD88AF" w14:textId="2CBE09DC"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3" w:name="bookmark112"/>
      <w:bookmarkEnd w:id="113"/>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Tổ chức </w:t>
      </w:r>
      <w:r w:rsidR="002521F1" w:rsidRPr="009737C3">
        <w:rPr>
          <w:rFonts w:ascii="Arial" w:hAnsi="Arial" w:cs="Arial"/>
          <w:color w:val="000000" w:themeColor="text1"/>
          <w:sz w:val="20"/>
          <w:szCs w:val="20"/>
        </w:rPr>
        <w:t>ứ</w:t>
      </w:r>
      <w:r w:rsidR="00C4755C" w:rsidRPr="00C4755C">
        <w:rPr>
          <w:rFonts w:ascii="Arial" w:hAnsi="Arial" w:cs="Arial"/>
          <w:color w:val="000000" w:themeColor="text1"/>
          <w:sz w:val="20"/>
          <w:szCs w:val="20"/>
        </w:rPr>
        <w:t xml:space="preserve">ng phó, khắc phục sự cố ô nhiễm nguồn nước; theo dõi, phát hiện và tham gia giải quyết sự cố ô nhiễm nguồn nước theo </w:t>
      </w:r>
      <w:r w:rsidR="00C4755C" w:rsidRPr="009737C3">
        <w:rPr>
          <w:rFonts w:ascii="Arial" w:hAnsi="Arial" w:cs="Arial"/>
          <w:color w:val="000000" w:themeColor="text1"/>
          <w:sz w:val="20"/>
          <w:szCs w:val="20"/>
        </w:rPr>
        <w:t>thẩm</w:t>
      </w:r>
      <w:r w:rsidR="00C4755C" w:rsidRPr="00C4755C">
        <w:rPr>
          <w:rFonts w:ascii="Arial" w:hAnsi="Arial" w:cs="Arial"/>
          <w:color w:val="000000" w:themeColor="text1"/>
          <w:sz w:val="20"/>
          <w:szCs w:val="20"/>
        </w:rPr>
        <w:t xml:space="preserve"> quyền; </w:t>
      </w:r>
      <w:r w:rsidR="00C4755C"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xml:space="preserve"> thực hiện các biện pháp phòng, chống và khắc phục tác hại do nước gây ra theo quy định tại điểm b khoản 2 Điều 80 Luật Tài nguyên nước.</w:t>
      </w:r>
    </w:p>
    <w:p w14:paraId="6E6188E6" w14:textId="36B927CC"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4" w:name="bookmark113"/>
      <w:bookmarkEnd w:id="114"/>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Định kỳ </w:t>
      </w:r>
      <w:r w:rsidRPr="009737C3">
        <w:rPr>
          <w:rFonts w:ascii="Arial" w:hAnsi="Arial" w:cs="Arial"/>
          <w:color w:val="000000" w:themeColor="text1"/>
          <w:sz w:val="20"/>
          <w:szCs w:val="20"/>
        </w:rPr>
        <w:t>tổng hợp</w:t>
      </w:r>
      <w:r w:rsidR="00C4755C" w:rsidRPr="00C4755C">
        <w:rPr>
          <w:rFonts w:ascii="Arial" w:hAnsi="Arial" w:cs="Arial"/>
          <w:color w:val="000000" w:themeColor="text1"/>
          <w:sz w:val="20"/>
          <w:szCs w:val="20"/>
        </w:rPr>
        <w:t xml:space="preserve">, báo cáo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việc khai thác nước dưới đất của hộ gia đình để sử dụng cho sinh hoạt theo quy định tại điểm d khoản 3 Điều 80 Luật Tài nguyên nước.</w:t>
      </w:r>
    </w:p>
    <w:p w14:paraId="2ECDCBFA" w14:textId="6A00076B"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5" w:name="bookmark114"/>
      <w:bookmarkEnd w:id="115"/>
      <w:r w:rsidRPr="009737C3">
        <w:rPr>
          <w:rFonts w:ascii="Arial" w:hAnsi="Arial" w:cs="Arial"/>
          <w:color w:val="000000" w:themeColor="text1"/>
          <w:sz w:val="20"/>
          <w:szCs w:val="20"/>
        </w:rPr>
        <w:t>3. Phối hợp</w:t>
      </w:r>
      <w:r w:rsidR="00C4755C" w:rsidRPr="00C4755C">
        <w:rPr>
          <w:rFonts w:ascii="Arial" w:hAnsi="Arial" w:cs="Arial"/>
          <w:color w:val="000000" w:themeColor="text1"/>
          <w:sz w:val="20"/>
          <w:szCs w:val="20"/>
        </w:rPr>
        <w:t xml:space="preserve"> với Sở Nông nghiệp và Môi trường, có ý kiến đối với việc lập, điều chỉnh Danh mục nguồn nước phải lập hàn</w:t>
      </w:r>
      <w:r w:rsidR="002521F1" w:rsidRPr="009737C3">
        <w:rPr>
          <w:rFonts w:ascii="Arial" w:hAnsi="Arial" w:cs="Arial"/>
          <w:color w:val="000000" w:themeColor="text1"/>
          <w:sz w:val="20"/>
          <w:szCs w:val="20"/>
        </w:rPr>
        <w:t>h</w:t>
      </w:r>
      <w:r w:rsidR="00C4755C" w:rsidRPr="00C4755C">
        <w:rPr>
          <w:rFonts w:ascii="Arial" w:hAnsi="Arial" w:cs="Arial"/>
          <w:color w:val="000000" w:themeColor="text1"/>
          <w:sz w:val="20"/>
          <w:szCs w:val="20"/>
        </w:rPr>
        <w:t xml:space="preserve"> lang bảo vệ trên địa bàn theo quy định tại điểm a khoản 3 và khoản 4 Điều 26 Nghị định số 53/2024/</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5 năm 2024 của Chính phủ quy định chi tiết thi hành một số điều của Luật Tài nguyên nước.</w:t>
      </w:r>
    </w:p>
    <w:p w14:paraId="2817095E" w14:textId="0620AB78"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6" w:name="bookmark115"/>
      <w:bookmarkEnd w:id="116"/>
      <w:r w:rsidRPr="009737C3">
        <w:rPr>
          <w:rFonts w:ascii="Arial" w:hAnsi="Arial" w:cs="Arial"/>
          <w:color w:val="000000" w:themeColor="text1"/>
          <w:sz w:val="20"/>
          <w:szCs w:val="20"/>
        </w:rPr>
        <w:t>4. Phối hợp</w:t>
      </w:r>
      <w:r w:rsidR="00C4755C" w:rsidRPr="00C4755C">
        <w:rPr>
          <w:rFonts w:ascii="Arial" w:hAnsi="Arial" w:cs="Arial"/>
          <w:color w:val="000000" w:themeColor="text1"/>
          <w:sz w:val="20"/>
          <w:szCs w:val="20"/>
        </w:rPr>
        <w:t xml:space="preserve"> với Sở Nông nghiệp và Môi trường xác định mốc chỉ giới hành lang bảo vệ nguồn nước trên bản đồ địa chính, bản đồ hiện trạng sử dụng đất theo quy định tại khoản 1 Điều 27 Nghị định số 53/2024/NĐ-CP ngày 16 tháng 5 năm 2024 của Chính phủ quy định chi tiết thi hành một số điều của Luật Tài nguyên nước.</w:t>
      </w:r>
    </w:p>
    <w:p w14:paraId="16CF22EF" w14:textId="3A999894"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7" w:name="bookmark116"/>
      <w:bookmarkEnd w:id="117"/>
      <w:r w:rsidRPr="009737C3">
        <w:rPr>
          <w:rFonts w:ascii="Arial" w:hAnsi="Arial" w:cs="Arial"/>
          <w:color w:val="000000" w:themeColor="text1"/>
          <w:sz w:val="20"/>
          <w:szCs w:val="20"/>
        </w:rPr>
        <w:t>5. Phối hợp</w:t>
      </w:r>
      <w:r w:rsidR="00C4755C" w:rsidRPr="00C4755C">
        <w:rPr>
          <w:rFonts w:ascii="Arial" w:hAnsi="Arial" w:cs="Arial"/>
          <w:color w:val="000000" w:themeColor="text1"/>
          <w:sz w:val="20"/>
          <w:szCs w:val="20"/>
        </w:rPr>
        <w:t xml:space="preserve"> với tổ chức quản lý, vận hành hồ chứa thuỷ điện xây dựng phương án cắm mốc giới hành lang bảo vệ nguồn nước của hồ chứa theo quy định tại khoản 3 Điều 28 Nghị định số 53/2024/</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5 năm 2024 của Chính phủ quy định chi tiết thi hành một số điều của </w:t>
      </w:r>
      <w:r w:rsidR="00C4755C" w:rsidRPr="00C4755C">
        <w:rPr>
          <w:rFonts w:ascii="Arial" w:hAnsi="Arial" w:cs="Arial"/>
          <w:color w:val="000000" w:themeColor="text1"/>
          <w:sz w:val="20"/>
          <w:szCs w:val="20"/>
        </w:rPr>
        <w:lastRenderedPageBreak/>
        <w:t>Luật Tài nguyên nước.</w:t>
      </w:r>
    </w:p>
    <w:p w14:paraId="237BDEC0" w14:textId="6D312B6A"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8" w:name="bookmark117"/>
      <w:bookmarkEnd w:id="118"/>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Cho ý kiến đối với phương án cắm mốc giới hành lang bảo vệ nguồn nước theo quy định tại điểm b khoản 4 Điều 28 Nghị định số 53/2024/NĐ-CP ngày 16 tháng 5 năm 2024 của Chính phủ quy định chi tiết thi hành một số điều của Luật Tài nguyên nước.</w:t>
      </w:r>
    </w:p>
    <w:p w14:paraId="621D40DE" w14:textId="3A3124F3"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19" w:name="bookmark118"/>
      <w:bookmarkEnd w:id="119"/>
      <w:r w:rsidRPr="009737C3">
        <w:rPr>
          <w:rFonts w:ascii="Arial" w:hAnsi="Arial" w:cs="Arial"/>
          <w:color w:val="000000" w:themeColor="text1"/>
          <w:sz w:val="20"/>
          <w:szCs w:val="20"/>
        </w:rPr>
        <w:t>7. Phối hợp</w:t>
      </w:r>
      <w:r w:rsidR="00C4755C" w:rsidRPr="00C4755C">
        <w:rPr>
          <w:rFonts w:ascii="Arial" w:hAnsi="Arial" w:cs="Arial"/>
          <w:color w:val="000000" w:themeColor="text1"/>
          <w:sz w:val="20"/>
          <w:szCs w:val="20"/>
        </w:rPr>
        <w:t xml:space="preserve"> với tổ chức quản lý, vận hành hồ chứa thủy điện thực hiện việc cắm mốc giới hàn</w:t>
      </w:r>
      <w:r w:rsidR="002521F1" w:rsidRPr="009737C3">
        <w:rPr>
          <w:rFonts w:ascii="Arial" w:hAnsi="Arial" w:cs="Arial"/>
          <w:color w:val="000000" w:themeColor="text1"/>
          <w:sz w:val="20"/>
          <w:szCs w:val="20"/>
        </w:rPr>
        <w:t>h</w:t>
      </w:r>
      <w:r w:rsidR="00C4755C" w:rsidRPr="00C4755C">
        <w:rPr>
          <w:rFonts w:ascii="Arial" w:hAnsi="Arial" w:cs="Arial"/>
          <w:color w:val="000000" w:themeColor="text1"/>
          <w:sz w:val="20"/>
          <w:szCs w:val="20"/>
        </w:rPr>
        <w:t xml:space="preserve"> lang bảo vệ nguồn nước trên thực địa, tiếp nhận mốc giới từ </w:t>
      </w:r>
      <w:r w:rsidRPr="009737C3">
        <w:rPr>
          <w:rFonts w:ascii="Arial" w:hAnsi="Arial" w:cs="Arial"/>
          <w:color w:val="000000" w:themeColor="text1"/>
          <w:sz w:val="20"/>
          <w:szCs w:val="20"/>
        </w:rPr>
        <w:t>Ủy</w:t>
      </w:r>
      <w:r w:rsidR="00C4755C" w:rsidRPr="00C4755C">
        <w:rPr>
          <w:rFonts w:ascii="Arial" w:hAnsi="Arial" w:cs="Arial"/>
          <w:color w:val="000000" w:themeColor="text1"/>
          <w:sz w:val="20"/>
          <w:szCs w:val="20"/>
        </w:rPr>
        <w:t xml:space="preserve"> ban nhân dân cấp tỉnh để quản lý, bảo vệ theo quy định tại khoản 5 Điều 28 Nghị định số 53/2024/</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5 năm 2024 của Chính phủ quy định chi tiết thi hành một số điều của Luật Tài nguyên nước.</w:t>
      </w:r>
    </w:p>
    <w:p w14:paraId="174E6BAD" w14:textId="1CE44D07"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0" w:name="bookmark119"/>
      <w:bookmarkEnd w:id="120"/>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 xml:space="preserve">Phối hợp với Sở Nông nghiệp và Môi trường trình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phê duyệt phương án cắm mốc giới hành lang bảo vệ nguồn nước trên địa bàn theo quy định tại khoản 2 Điều 29 Nghị định số 53/2024/NĐ-CP ngày 16 tháng 5 năm 2024 của Chính phủ quy định chi tiết thi hành một số điều của Luật Tài nguyên nước.</w:t>
      </w:r>
    </w:p>
    <w:p w14:paraId="36859C52" w14:textId="3D9B1AAC"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1" w:name="bookmark120"/>
      <w:bookmarkEnd w:id="121"/>
      <w:r w:rsidRPr="009737C3">
        <w:rPr>
          <w:rFonts w:ascii="Arial" w:hAnsi="Arial" w:cs="Arial"/>
          <w:color w:val="000000" w:themeColor="text1"/>
          <w:sz w:val="20"/>
          <w:szCs w:val="20"/>
        </w:rPr>
        <w:t xml:space="preserve">9. </w:t>
      </w:r>
      <w:r w:rsidR="00EC5585"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có phạm vi thuộc vùng cấm, vùng hạn chế khai thác nước dưới đất cho ý kiến đối với hồ sơ phê duyệt vùng cấm, vùng hạn chế khai thác nước dưới đất và phương án, lộ trình tổ chức thực hiện việc cấm, hạn chế khai thác nước dưới đất theo quy định tại điểm b khoản 2 Điều 38 Nghị định số 53/2024/</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5 năm 2024 của Chính phủ quy định chi tiết thi hành một số điều của Luật Tài nguyên nước.</w:t>
      </w:r>
    </w:p>
    <w:p w14:paraId="3ECAD2C7" w14:textId="73A0AFA2"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2" w:name="bookmark121"/>
      <w:bookmarkEnd w:id="122"/>
      <w:r w:rsidRPr="009737C3">
        <w:rPr>
          <w:rFonts w:ascii="Arial" w:hAnsi="Arial" w:cs="Arial"/>
          <w:color w:val="000000" w:themeColor="text1"/>
          <w:sz w:val="20"/>
          <w:szCs w:val="20"/>
        </w:rPr>
        <w:t>10. Phối hợp</w:t>
      </w:r>
      <w:r w:rsidR="00C4755C" w:rsidRPr="00C4755C">
        <w:rPr>
          <w:rFonts w:ascii="Arial" w:hAnsi="Arial" w:cs="Arial"/>
          <w:color w:val="000000" w:themeColor="text1"/>
          <w:sz w:val="20"/>
          <w:szCs w:val="20"/>
        </w:rPr>
        <w:t xml:space="preserve"> với Sở Nông nghiệp và Môi trường lập Danh mục hồ, ao, đầm, phá không được san lấp trên địa bàn tỉnh và cho ý kiến đối với Danh mục theo quy định tại điểm a khoản 2 Điều 57 Nghị định số 53/2024/NĐ-CP ngày 16 tháng 5 năm 2024 của Chính phủ quy định chi tiết thi hành một số điều của Luật Tài nguyên nước.</w:t>
      </w:r>
    </w:p>
    <w:p w14:paraId="0604DFBB" w14:textId="054AA6A1"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3" w:name="bookmark122"/>
      <w:bookmarkEnd w:id="123"/>
      <w:r w:rsidRPr="009737C3">
        <w:rPr>
          <w:rFonts w:ascii="Arial" w:hAnsi="Arial" w:cs="Arial"/>
          <w:color w:val="000000" w:themeColor="text1"/>
          <w:sz w:val="20"/>
          <w:szCs w:val="20"/>
        </w:rPr>
        <w:t xml:space="preserve">11. </w:t>
      </w:r>
      <w:r w:rsidR="00C4755C" w:rsidRPr="00C4755C">
        <w:rPr>
          <w:rFonts w:ascii="Arial" w:hAnsi="Arial" w:cs="Arial"/>
          <w:color w:val="000000" w:themeColor="text1"/>
          <w:sz w:val="20"/>
          <w:szCs w:val="20"/>
        </w:rPr>
        <w:t>Đ</w:t>
      </w:r>
      <w:r w:rsidRPr="009737C3">
        <w:rPr>
          <w:rFonts w:ascii="Arial" w:hAnsi="Arial" w:cs="Arial"/>
          <w:color w:val="000000" w:themeColor="text1"/>
          <w:sz w:val="20"/>
          <w:szCs w:val="20"/>
        </w:rPr>
        <w:t>ề</w:t>
      </w:r>
      <w:r w:rsidR="00C4755C" w:rsidRPr="00C4755C">
        <w:rPr>
          <w:rFonts w:ascii="Arial" w:hAnsi="Arial" w:cs="Arial"/>
          <w:color w:val="000000" w:themeColor="text1"/>
          <w:sz w:val="20"/>
          <w:szCs w:val="20"/>
        </w:rPr>
        <w:t xml:space="preserve"> xuất, cho ý kiến đối với việc điều chỉnh đưa hồ, ao, đầm, phá ra khỏi Danh mục hồ, ao, đầm, phá nội tỉnh không được san lấp theo quy định tại điểm a khoản 3 Điều 58 Nghị định số 53/2024/NĐ</w:t>
      </w:r>
      <w:r w:rsidRPr="009737C3">
        <w:rPr>
          <w:rFonts w:ascii="Arial" w:hAnsi="Arial" w:cs="Arial"/>
          <w:color w:val="000000" w:themeColor="text1"/>
          <w:sz w:val="20"/>
          <w:szCs w:val="20"/>
        </w:rPr>
        <w:t>-</w:t>
      </w:r>
      <w:r w:rsidR="00C4755C" w:rsidRPr="00C4755C">
        <w:rPr>
          <w:rFonts w:ascii="Arial" w:hAnsi="Arial" w:cs="Arial"/>
          <w:color w:val="000000" w:themeColor="text1"/>
          <w:sz w:val="20"/>
          <w:szCs w:val="20"/>
        </w:rPr>
        <w:t>CP ngày 16 tháng 5 năm 2024 của Chính phủ quy định chi tiết thi hành một số điều của Luật Tài nguyên nước.</w:t>
      </w:r>
    </w:p>
    <w:p w14:paraId="0407CEB2" w14:textId="2408B002"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4" w:name="bookmark123"/>
      <w:bookmarkEnd w:id="124"/>
      <w:r w:rsidRPr="009737C3">
        <w:rPr>
          <w:rFonts w:ascii="Arial" w:hAnsi="Arial" w:cs="Arial"/>
          <w:color w:val="000000" w:themeColor="text1"/>
          <w:sz w:val="20"/>
          <w:szCs w:val="20"/>
        </w:rPr>
        <w:t xml:space="preserve">12. </w:t>
      </w:r>
      <w:r w:rsidR="00C4755C" w:rsidRPr="00C4755C">
        <w:rPr>
          <w:rFonts w:ascii="Arial" w:hAnsi="Arial" w:cs="Arial"/>
          <w:color w:val="000000" w:themeColor="text1"/>
          <w:sz w:val="20"/>
          <w:szCs w:val="20"/>
        </w:rPr>
        <w:t>Thực hiện trách nhiệm quản lý nhà nước theo quy định tại khoản 3 Điều 31, khoản 3 Điều 95 Nghị định số 53/2024/NĐ-CP ngày 16 tháng 5 năm 2024 của Chính phủ quy định chi tiết thi hành một số điều của Luật Tài nguyên nước; khoản 4 Điều 57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3A913A43" w14:textId="02AA77C5"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23.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7074EDA2"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Tổ chức đăng ký khai thác nước dưới đất theo quy định tại khoản 3 Điều 53 Luật Tài nguyên nước và khoản 3 Điều 15 Nghị định số 54/2024/NĐ-CP ngày 16 tháng 5 năm 2024 của Chính phủ quy định việc hành nghề khoan nước dưới đất, kê khai, đăng ký, cấp phép, dịch vụ tài nguyên nước và tiền cấp quyền khai thác tài nguyên nước.</w:t>
      </w:r>
    </w:p>
    <w:p w14:paraId="50CD632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VI ban hành kèm theo Nghị định này.</w:t>
      </w:r>
    </w:p>
    <w:p w14:paraId="7260A574"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24. Xử lý một số vấn đề liên quan đến phân định thẩm quyền</w:t>
      </w:r>
    </w:p>
    <w:p w14:paraId="00B84363" w14:textId="7828E6EA"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5" w:name="bookmark124"/>
      <w:bookmarkEnd w:id="125"/>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Phạm vi liên xã thay thế phạm vi liên huyện theo quy định tại điểm c khoản 3 Điều 21 Nghị định số 53/2024/</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5 năm 2024 của Chính phủ quy định chi tiết thi hành một số điều của Luật Tài nguyên nước.</w:t>
      </w:r>
    </w:p>
    <w:p w14:paraId="37FDE456" w14:textId="1E4D07F0"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6" w:name="bookmark125"/>
      <w:bookmarkEnd w:id="126"/>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Giới hạn mực nước khai thác đối với các tầng chứa nước lỗ hổng ở các địa phương thuộc khu vực đồng bằng sông Hồng không vượt quá 35 m, đối với các tầng chứa nước lỗ hổng ở khu vực Đông Nam Bộ không vượt quá 40 m và khu vực đồng bằng sông Cửu Long không vượt quá 35 m theo quy định tại điểm a và điểm b khoản 2 Điều 32 Nghị định số 53/2024/</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16 tháng 5 năm 2024 của Chính phủ quy định chi tiết thi hành một số điều của Luật Tài nguyên nước.</w:t>
      </w:r>
    </w:p>
    <w:p w14:paraId="222D9A00" w14:textId="1FEAA7F6"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7" w:name="bookmark126"/>
      <w:bookmarkEnd w:id="127"/>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Việc công khai thông tin theo quy định tại khoản 1 điều 4 Nghị định số 54/2024/NĐ-CP ngày 16 tháng 5 năm 2024 của Chính phủ quy định việc hành nghề khoan nước dưới đất, kê khai, đăng ký, cấp phép, dịch vụ tài nguyên nước và tiền cấp quyền khai thác tài nguyên nước được thực hiện theo hình thức sau:</w:t>
      </w:r>
    </w:p>
    <w:p w14:paraId="4A79C060" w14:textId="706C1F51"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28" w:name="bookmark127"/>
      <w:bookmarkEnd w:id="128"/>
      <w:r w:rsidRPr="009737C3">
        <w:rPr>
          <w:rFonts w:ascii="Arial" w:hAnsi="Arial" w:cs="Arial"/>
          <w:color w:val="000000" w:themeColor="text1"/>
          <w:sz w:val="20"/>
          <w:szCs w:val="20"/>
        </w:rPr>
        <w:t xml:space="preserve">a) </w:t>
      </w:r>
      <w:r w:rsidR="00C4755C" w:rsidRPr="00C4755C">
        <w:rPr>
          <w:rFonts w:ascii="Arial" w:hAnsi="Arial" w:cs="Arial"/>
          <w:color w:val="000000" w:themeColor="text1"/>
          <w:sz w:val="20"/>
          <w:szCs w:val="20"/>
        </w:rPr>
        <w:t xml:space="preserve">Đăng tải trên các phương tiện thông tin đại chúng, trang thông tin điện tử của </w:t>
      </w:r>
      <w:r w:rsidRPr="009737C3">
        <w:rPr>
          <w:rFonts w:ascii="Arial" w:hAnsi="Arial" w:cs="Arial"/>
          <w:color w:val="000000" w:themeColor="text1"/>
          <w:sz w:val="20"/>
          <w:szCs w:val="20"/>
        </w:rPr>
        <w:t>Ủy</w:t>
      </w:r>
      <w:r w:rsidR="00C4755C" w:rsidRPr="00C4755C">
        <w:rPr>
          <w:rFonts w:ascii="Arial" w:hAnsi="Arial" w:cs="Arial"/>
          <w:color w:val="000000" w:themeColor="text1"/>
          <w:sz w:val="20"/>
          <w:szCs w:val="20"/>
        </w:rPr>
        <w:t xml:space="preserve"> ban nhân dân cấp tỉnh;</w:t>
      </w:r>
    </w:p>
    <w:p w14:paraId="3BD5FC91" w14:textId="1DC2C4E5" w:rsidR="00C4755C" w:rsidRPr="009737C3" w:rsidRDefault="006F7972" w:rsidP="00B93C12">
      <w:pPr>
        <w:adjustRightInd w:val="0"/>
        <w:snapToGrid w:val="0"/>
        <w:ind w:firstLine="720"/>
        <w:jc w:val="both"/>
        <w:rPr>
          <w:rFonts w:ascii="Arial" w:hAnsi="Arial" w:cs="Arial"/>
          <w:color w:val="000000" w:themeColor="text1"/>
          <w:sz w:val="20"/>
          <w:szCs w:val="20"/>
        </w:rPr>
      </w:pPr>
      <w:bookmarkStart w:id="129" w:name="bookmark128"/>
      <w:bookmarkEnd w:id="129"/>
      <w:r w:rsidRPr="009737C3">
        <w:rPr>
          <w:rFonts w:ascii="Arial" w:hAnsi="Arial" w:cs="Arial"/>
          <w:color w:val="000000" w:themeColor="text1"/>
          <w:sz w:val="20"/>
          <w:szCs w:val="20"/>
        </w:rPr>
        <w:t xml:space="preserve">b) </w:t>
      </w:r>
      <w:r w:rsidR="00C4755C" w:rsidRPr="00C4755C">
        <w:rPr>
          <w:rFonts w:ascii="Arial" w:hAnsi="Arial" w:cs="Arial"/>
          <w:color w:val="000000" w:themeColor="text1"/>
          <w:sz w:val="20"/>
          <w:szCs w:val="20"/>
        </w:rPr>
        <w:t xml:space="preserve">Chậm nhất 60 ngày trước khi khởi công và trong suốt quá trình xây dựng công trình, tổ chức, </w:t>
      </w:r>
      <w:r w:rsidR="00C4755C" w:rsidRPr="00C4755C">
        <w:rPr>
          <w:rFonts w:ascii="Arial" w:hAnsi="Arial" w:cs="Arial"/>
          <w:color w:val="000000" w:themeColor="text1"/>
          <w:sz w:val="20"/>
          <w:szCs w:val="20"/>
        </w:rPr>
        <w:lastRenderedPageBreak/>
        <w:t xml:space="preserve">cá nhân đầu tư dự án phải niêm yết công khai thông tin tại </w:t>
      </w:r>
      <w:r w:rsidR="002521F1" w:rsidRPr="009737C3">
        <w:rPr>
          <w:rFonts w:ascii="Arial" w:hAnsi="Arial" w:cs="Arial"/>
          <w:color w:val="000000" w:themeColor="text1"/>
          <w:sz w:val="20"/>
          <w:szCs w:val="20"/>
        </w:rPr>
        <w:t>Ủy</w:t>
      </w:r>
      <w:r w:rsidR="00C4755C" w:rsidRPr="00C4755C">
        <w:rPr>
          <w:rFonts w:ascii="Arial" w:hAnsi="Arial" w:cs="Arial"/>
          <w:color w:val="000000" w:themeColor="text1"/>
          <w:sz w:val="20"/>
          <w:szCs w:val="20"/>
        </w:rPr>
        <w:t xml:space="preserve"> ban nhân dân cấp xã và tại địa điểm nơi xây dựng công trình.</w:t>
      </w:r>
    </w:p>
    <w:p w14:paraId="78AEBF52" w14:textId="77777777" w:rsidR="006F7972" w:rsidRPr="00C4755C" w:rsidRDefault="006F7972" w:rsidP="00B93C12">
      <w:pPr>
        <w:adjustRightInd w:val="0"/>
        <w:snapToGrid w:val="0"/>
        <w:rPr>
          <w:rFonts w:ascii="Arial" w:hAnsi="Arial" w:cs="Arial"/>
          <w:color w:val="000000" w:themeColor="text1"/>
          <w:sz w:val="20"/>
          <w:szCs w:val="20"/>
        </w:rPr>
      </w:pPr>
    </w:p>
    <w:p w14:paraId="6D7BD80B" w14:textId="77777777" w:rsidR="006F7972"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8</w:t>
      </w:r>
    </w:p>
    <w:p w14:paraId="1B470A6A" w14:textId="38620EA3" w:rsidR="00C4755C" w:rsidRPr="00FD766A" w:rsidRDefault="006F7972"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MÔI TRƯỜNG</w:t>
      </w:r>
    </w:p>
    <w:p w14:paraId="792D40EB" w14:textId="77777777" w:rsidR="006F7972" w:rsidRPr="00FD766A" w:rsidRDefault="006F7972" w:rsidP="00B93C12">
      <w:pPr>
        <w:adjustRightInd w:val="0"/>
        <w:snapToGrid w:val="0"/>
        <w:rPr>
          <w:rFonts w:ascii="Arial" w:hAnsi="Arial" w:cs="Arial"/>
          <w:color w:val="000000" w:themeColor="text1"/>
          <w:sz w:val="20"/>
          <w:szCs w:val="20"/>
        </w:rPr>
      </w:pPr>
    </w:p>
    <w:p w14:paraId="0F673FC8" w14:textId="793A13E8"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25.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070682C6" w14:textId="021691B5"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30" w:name="bookmark129"/>
      <w:bookmarkEnd w:id="130"/>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Đầu tư xây dựng công trình hạ tầng bảo vệ môi trường cụm công nghiệp trong </w:t>
      </w:r>
      <w:r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không có chủ đầu tư xây dựng và kinh doanh hạ tầng cụm công nghiệp theo quy định tại điểm a khoản 5 Điều 52 Luật Bảo vệ môi trường.</w:t>
      </w:r>
    </w:p>
    <w:p w14:paraId="1FD3925D" w14:textId="61574D0A" w:rsidR="00C4755C" w:rsidRPr="00C4755C" w:rsidRDefault="006F7972" w:rsidP="00B93C12">
      <w:pPr>
        <w:adjustRightInd w:val="0"/>
        <w:snapToGrid w:val="0"/>
        <w:spacing w:after="120"/>
        <w:ind w:firstLine="720"/>
        <w:jc w:val="both"/>
        <w:rPr>
          <w:rFonts w:ascii="Arial" w:hAnsi="Arial" w:cs="Arial"/>
          <w:color w:val="000000" w:themeColor="text1"/>
          <w:sz w:val="20"/>
          <w:szCs w:val="20"/>
        </w:rPr>
      </w:pPr>
      <w:bookmarkStart w:id="131" w:name="bookmark130"/>
      <w:bookmarkEnd w:id="131"/>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Yêu cầu bồi thường thiệt hại và </w:t>
      </w:r>
      <w:r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xml:space="preserve"> thu thập, </w:t>
      </w:r>
      <w:r w:rsidR="00C4755C" w:rsidRPr="009737C3">
        <w:rPr>
          <w:rFonts w:ascii="Arial" w:hAnsi="Arial" w:cs="Arial"/>
          <w:color w:val="000000" w:themeColor="text1"/>
          <w:sz w:val="20"/>
          <w:szCs w:val="20"/>
        </w:rPr>
        <w:t>thẩm</w:t>
      </w:r>
      <w:r w:rsidR="00C4755C" w:rsidRPr="00C4755C">
        <w:rPr>
          <w:rFonts w:ascii="Arial" w:hAnsi="Arial" w:cs="Arial"/>
          <w:color w:val="000000" w:themeColor="text1"/>
          <w:sz w:val="20"/>
          <w:szCs w:val="20"/>
        </w:rPr>
        <w:t xml:space="preserve"> định dữ liệu, chứng cứ để xác định thiệt hại đối với môi trường do ô nhiễm, suy thoái gây ra trên địa bàn từ 02 đ</w:t>
      </w:r>
      <w:r w:rsidR="00456498" w:rsidRPr="009737C3">
        <w:rPr>
          <w:rFonts w:ascii="Arial" w:hAnsi="Arial" w:cs="Arial"/>
          <w:color w:val="000000" w:themeColor="text1"/>
          <w:sz w:val="20"/>
          <w:szCs w:val="20"/>
        </w:rPr>
        <w:t>ơ</w:t>
      </w:r>
      <w:r w:rsidR="00C4755C" w:rsidRPr="00C4755C">
        <w:rPr>
          <w:rFonts w:ascii="Arial" w:hAnsi="Arial" w:cs="Arial"/>
          <w:color w:val="000000" w:themeColor="text1"/>
          <w:sz w:val="20"/>
          <w:szCs w:val="20"/>
        </w:rPr>
        <w:t xml:space="preserve">n vị hành chính cấp xã trở lên; tổ chức thu thập và thẩm định dữ liệu, chứng cứ để xác định thiệt hại đối với môi trường do ô nhiễm, suy thoái theo đề nghị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theo quy định tại điểm a và điểm b khoản 2 Điều 131 Luật Bảo vệ môi trường.</w:t>
      </w:r>
    </w:p>
    <w:p w14:paraId="12A2C89D" w14:textId="6BFE37F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2" w:name="bookmark131"/>
      <w:bookmarkEnd w:id="132"/>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Tiếp nhận báo cáo về làng nghề, phê duyệt phương án bảo vệ môi trường làng nghề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theo quy định tại khoản 2 Điều 33 và điểm a khoản 5 Điều 35 Nghị định số 08/2022/</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10 tháng 01 năm 2022 của Chính phủ quy định chi tiết một số điều của Luật Bảo vệ môi trường.</w:t>
      </w:r>
    </w:p>
    <w:p w14:paraId="09F6E5D0" w14:textId="2F6CDAF9"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26.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5FDB0792" w14:textId="5F7BDC8D"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3" w:name="bookmark132"/>
      <w:bookmarkEnd w:id="133"/>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Cấp giấy phép môi trường theo quy định tại khoản 4 Điều 41 Luật Bảo vệ môi trường đối với dự án đầu tư, cơ sở thuộc các nhóm I, II, III quy định tại các Phụ lục III, IV và V ban hành kèm theo Nghị định số 08/2022/</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10 tháng 01 năm 2022 của </w:t>
      </w:r>
      <w:r w:rsidR="0081327D" w:rsidRPr="009737C3">
        <w:rPr>
          <w:rFonts w:ascii="Arial" w:hAnsi="Arial" w:cs="Arial"/>
          <w:color w:val="000000" w:themeColor="text1"/>
          <w:sz w:val="20"/>
          <w:szCs w:val="20"/>
        </w:rPr>
        <w:t>Chính phủ</w:t>
      </w:r>
      <w:r w:rsidR="00C4755C" w:rsidRPr="00C4755C">
        <w:rPr>
          <w:rFonts w:ascii="Arial" w:hAnsi="Arial" w:cs="Arial"/>
          <w:color w:val="000000" w:themeColor="text1"/>
          <w:sz w:val="20"/>
          <w:szCs w:val="20"/>
        </w:rPr>
        <w:t xml:space="preserve"> quy định chi tiết một số điều của Luật Bảo vệ môi trường, đã được sửa đổi, bổ sung tại Nghị định số 05/2025/NĐ-CP ngày 06 tháng 01 năm 2025 của Chính phủ phải lập hồ sơ đề nghị cấp giấy phép môi trường theo quy định tại Điều 39 Luật Bảo vệ môi trường khi thuộc một trong các trường hợp sau:</w:t>
      </w:r>
    </w:p>
    <w:p w14:paraId="70BE4FEA" w14:textId="6DCFAF2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4" w:name="bookmark133"/>
      <w:bookmarkEnd w:id="134"/>
      <w:r w:rsidRPr="009737C3">
        <w:rPr>
          <w:rFonts w:ascii="Arial" w:hAnsi="Arial" w:cs="Arial"/>
          <w:color w:val="000000" w:themeColor="text1"/>
          <w:sz w:val="20"/>
          <w:szCs w:val="20"/>
        </w:rPr>
        <w:t xml:space="preserve">a) </w:t>
      </w:r>
      <w:r w:rsidR="00C4755C" w:rsidRPr="00C4755C">
        <w:rPr>
          <w:rFonts w:ascii="Arial" w:hAnsi="Arial" w:cs="Arial"/>
          <w:color w:val="000000" w:themeColor="text1"/>
          <w:sz w:val="20"/>
          <w:szCs w:val="20"/>
        </w:rPr>
        <w:t xml:space="preserve">Có phát sinh nước thải sinh hoạt xả ra môi trường phải được xử lý với </w:t>
      </w:r>
      <w:r w:rsidRPr="009737C3">
        <w:rPr>
          <w:rFonts w:ascii="Arial" w:hAnsi="Arial" w:cs="Arial"/>
          <w:color w:val="000000" w:themeColor="text1"/>
          <w:sz w:val="20"/>
          <w:szCs w:val="20"/>
        </w:rPr>
        <w:t>tổng</w:t>
      </w:r>
      <w:r w:rsidR="00C4755C" w:rsidRPr="00C4755C">
        <w:rPr>
          <w:rFonts w:ascii="Arial" w:hAnsi="Arial" w:cs="Arial"/>
          <w:color w:val="000000" w:themeColor="text1"/>
          <w:sz w:val="20"/>
          <w:szCs w:val="20"/>
        </w:rPr>
        <w:t xml:space="preserve"> lưu lượng từ 50 m3/ngày trở lên;</w:t>
      </w:r>
    </w:p>
    <w:p w14:paraId="500CC914" w14:textId="6D13422E"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5" w:name="bookmark134"/>
      <w:bookmarkEnd w:id="135"/>
      <w:r w:rsidRPr="009737C3">
        <w:rPr>
          <w:rFonts w:ascii="Arial" w:hAnsi="Arial" w:cs="Arial"/>
          <w:color w:val="000000" w:themeColor="text1"/>
          <w:sz w:val="20"/>
          <w:szCs w:val="20"/>
        </w:rPr>
        <w:t xml:space="preserve">b) </w:t>
      </w:r>
      <w:r w:rsidR="00C4755C" w:rsidRPr="00C4755C">
        <w:rPr>
          <w:rFonts w:ascii="Arial" w:hAnsi="Arial" w:cs="Arial"/>
          <w:color w:val="000000" w:themeColor="text1"/>
          <w:sz w:val="20"/>
          <w:szCs w:val="20"/>
        </w:rPr>
        <w:t>Có phát sinh nước thải công nghiệp xả ra môi trường phải được xử lý đối với những cơ sở, dự án thuộc loại hình có nguy cơ gây ô nhiễm môi trường quy định tại Phụ lục II Nghị định số 08/2022/NĐ</w:t>
      </w:r>
      <w:r w:rsidRPr="009737C3">
        <w:rPr>
          <w:rFonts w:ascii="Arial" w:hAnsi="Arial" w:cs="Arial"/>
          <w:color w:val="000000" w:themeColor="text1"/>
          <w:sz w:val="20"/>
          <w:szCs w:val="20"/>
        </w:rPr>
        <w:t>-</w:t>
      </w:r>
      <w:r w:rsidR="00C4755C" w:rsidRPr="00C4755C">
        <w:rPr>
          <w:rFonts w:ascii="Arial" w:hAnsi="Arial" w:cs="Arial"/>
          <w:color w:val="000000" w:themeColor="text1"/>
          <w:sz w:val="20"/>
          <w:szCs w:val="20"/>
        </w:rPr>
        <w:t xml:space="preserve">CP (được sửa đổi, bổ sung tại Nghị định số 05/2025/NĐ-CP). Riêng loại hình chăn nuôi gia súc, giết mổ gia súc, gia cầm thực hiện theo quy định tại </w:t>
      </w:r>
      <w:r w:rsidRPr="009737C3">
        <w:rPr>
          <w:rFonts w:ascii="Arial" w:hAnsi="Arial" w:cs="Arial"/>
          <w:color w:val="000000" w:themeColor="text1"/>
          <w:sz w:val="20"/>
          <w:szCs w:val="20"/>
        </w:rPr>
        <w:t>điểm</w:t>
      </w:r>
      <w:r w:rsidR="00C4755C" w:rsidRPr="00C4755C">
        <w:rPr>
          <w:rFonts w:ascii="Arial" w:hAnsi="Arial" w:cs="Arial"/>
          <w:color w:val="000000" w:themeColor="text1"/>
          <w:sz w:val="20"/>
          <w:szCs w:val="20"/>
        </w:rPr>
        <w:t xml:space="preserve"> c khoản này;</w:t>
      </w:r>
    </w:p>
    <w:p w14:paraId="158AF4E3" w14:textId="39520BFE"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6" w:name="bookmark135"/>
      <w:bookmarkEnd w:id="136"/>
      <w:r w:rsidRPr="009737C3">
        <w:rPr>
          <w:rFonts w:ascii="Arial" w:hAnsi="Arial" w:cs="Arial"/>
          <w:color w:val="000000" w:themeColor="text1"/>
          <w:sz w:val="20"/>
          <w:szCs w:val="20"/>
        </w:rPr>
        <w:t xml:space="preserve">c) </w:t>
      </w:r>
      <w:r w:rsidR="00C4755C" w:rsidRPr="00C4755C">
        <w:rPr>
          <w:rFonts w:ascii="Arial" w:hAnsi="Arial" w:cs="Arial"/>
          <w:color w:val="000000" w:themeColor="text1"/>
          <w:sz w:val="20"/>
          <w:szCs w:val="20"/>
        </w:rPr>
        <w:t>Có phát sinh nước thải công nghiệp xả ra môi trường phải được xử lý với tổng lưu lượng từ 10 m3/ngày trở lên;</w:t>
      </w:r>
    </w:p>
    <w:p w14:paraId="0EE15C2B" w14:textId="64469743"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7" w:name="bookmark136"/>
      <w:bookmarkEnd w:id="137"/>
      <w:r w:rsidRPr="009737C3">
        <w:rPr>
          <w:rFonts w:ascii="Arial" w:hAnsi="Arial" w:cs="Arial"/>
          <w:color w:val="000000" w:themeColor="text1"/>
          <w:sz w:val="20"/>
          <w:szCs w:val="20"/>
        </w:rPr>
        <w:t xml:space="preserve">d) </w:t>
      </w:r>
      <w:r w:rsidR="00C4755C" w:rsidRPr="00C4755C">
        <w:rPr>
          <w:rFonts w:ascii="Arial" w:hAnsi="Arial" w:cs="Arial"/>
          <w:color w:val="000000" w:themeColor="text1"/>
          <w:sz w:val="20"/>
          <w:szCs w:val="20"/>
        </w:rPr>
        <w:t>Có phát sinh nước thải sinh hoạt và nước thải công nghiệp xả ra môi trường phải được xử lý quy định tại điểm a và điểm c khoản này với tổng lưu lượng từ 50 m</w:t>
      </w:r>
      <w:r w:rsidR="00C4755C" w:rsidRPr="00C4755C">
        <w:rPr>
          <w:rFonts w:ascii="Arial" w:hAnsi="Arial" w:cs="Arial"/>
          <w:color w:val="000000" w:themeColor="text1"/>
          <w:sz w:val="20"/>
          <w:szCs w:val="20"/>
          <w:vertAlign w:val="superscript"/>
        </w:rPr>
        <w:t>3</w:t>
      </w:r>
      <w:r w:rsidR="00C4755C" w:rsidRPr="00C4755C">
        <w:rPr>
          <w:rFonts w:ascii="Arial" w:hAnsi="Arial" w:cs="Arial"/>
          <w:color w:val="000000" w:themeColor="text1"/>
          <w:sz w:val="20"/>
          <w:szCs w:val="20"/>
        </w:rPr>
        <w:t>/ngày trở lên;</w:t>
      </w:r>
    </w:p>
    <w:p w14:paraId="76999DD5"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đ) Có phát sinh khí thải xả ra môi trường phải được xử lý với tổng lưu lượng từ 2.000 m</w:t>
      </w:r>
      <w:r w:rsidRPr="00C4755C">
        <w:rPr>
          <w:rFonts w:ascii="Arial" w:hAnsi="Arial" w:cs="Arial"/>
          <w:color w:val="000000" w:themeColor="text1"/>
          <w:sz w:val="20"/>
          <w:szCs w:val="20"/>
          <w:vertAlign w:val="superscript"/>
        </w:rPr>
        <w:t>3</w:t>
      </w:r>
      <w:r w:rsidRPr="00C4755C">
        <w:rPr>
          <w:rFonts w:ascii="Arial" w:hAnsi="Arial" w:cs="Arial"/>
          <w:color w:val="000000" w:themeColor="text1"/>
          <w:sz w:val="20"/>
          <w:szCs w:val="20"/>
        </w:rPr>
        <w:t>/giờ trở lên khi đi vào vận hành chính thức;</w:t>
      </w:r>
    </w:p>
    <w:p w14:paraId="7E48E7C4" w14:textId="01EE1118"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8" w:name="bookmark137"/>
      <w:bookmarkEnd w:id="138"/>
      <w:r w:rsidRPr="009737C3">
        <w:rPr>
          <w:rFonts w:ascii="Arial" w:hAnsi="Arial" w:cs="Arial"/>
          <w:color w:val="000000" w:themeColor="text1"/>
          <w:sz w:val="20"/>
          <w:szCs w:val="20"/>
        </w:rPr>
        <w:t xml:space="preserve">e) </w:t>
      </w:r>
      <w:r w:rsidR="00C4755C" w:rsidRPr="00C4755C">
        <w:rPr>
          <w:rFonts w:ascii="Arial" w:hAnsi="Arial" w:cs="Arial"/>
          <w:color w:val="000000" w:themeColor="text1"/>
          <w:sz w:val="20"/>
          <w:szCs w:val="20"/>
        </w:rPr>
        <w:t>Có phát sinh thường xuyên chất thải nguy hại với tổng khối lượng từ 100 kg/tháng trở lên hoặc từ 1.200 kg/năm trở lên và có phát sinh nước thải hoặc khí thải phải xử lý xả ra môi trường trong quá trình vận hành.</w:t>
      </w:r>
    </w:p>
    <w:p w14:paraId="4DF03FEA" w14:textId="1C3F552C"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39" w:name="bookmark138"/>
      <w:bookmarkEnd w:id="139"/>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Cấp đổi, điều chỉnh, cấp lại, thu hồi giấy phép môi trường theo quy định tại điểm b khoản 2 Điều 168 Luật Bảo vệ môi trường.</w:t>
      </w:r>
    </w:p>
    <w:p w14:paraId="14D0DBA3" w14:textId="275D7B1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và hồ sơ có liên quan thực hiện thẩm quyền, nhiệm vụ quy định tại khoản 1 và khoản 2 Điều này thực hiện theo quy định tại Điều 43, Điều 44 Luật Bảo vệ môi trường và Điều 29, Điều 30 Nghị định số 08/2022/</w:t>
      </w:r>
      <w:r w:rsidR="00EC5585" w:rsidRPr="009737C3">
        <w:rPr>
          <w:rFonts w:ascii="Arial" w:hAnsi="Arial" w:cs="Arial"/>
          <w:color w:val="000000" w:themeColor="text1"/>
          <w:sz w:val="20"/>
          <w:szCs w:val="20"/>
        </w:rPr>
        <w:t>NĐ-CP</w:t>
      </w:r>
      <w:r w:rsidRPr="00C4755C">
        <w:rPr>
          <w:rFonts w:ascii="Arial" w:hAnsi="Arial" w:cs="Arial"/>
          <w:color w:val="000000" w:themeColor="text1"/>
          <w:sz w:val="20"/>
          <w:szCs w:val="20"/>
        </w:rPr>
        <w:t xml:space="preserve"> ngày 10 tháng 01 năm 2022 của Chính phủ quy định chi tiết một số điều của Luật Bảo vệ môi trường, đã được sửa đổi, bổ sung tại khoản 11, khoản 12 Điều 1 Nghị định số 05/2025/NĐ-CP ngày 06 tháng 01 năm 2025 của Chính phủ.</w:t>
      </w:r>
    </w:p>
    <w:p w14:paraId="2B86B7B6"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27. Thẩm quyền của Hội đồng nhân dân cấp xã</w:t>
      </w:r>
    </w:p>
    <w:p w14:paraId="6A427D22"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Bố trí kinh phí để thực hiện nhiệm vụ bảo vệ môi trường theo phân cấp ngân sách hiện hành quy định tại điểm h khoản 2 Điều 168 Luật Bảo vệ môi trường.</w:t>
      </w:r>
    </w:p>
    <w:p w14:paraId="13C76E27" w14:textId="2C83D1F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28.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64D977C0" w14:textId="0DF5229C"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0" w:name="bookmark139"/>
      <w:bookmarkEnd w:id="140"/>
      <w:r w:rsidRPr="009737C3">
        <w:rPr>
          <w:rFonts w:ascii="Arial" w:hAnsi="Arial" w:cs="Arial"/>
          <w:color w:val="000000" w:themeColor="text1"/>
          <w:sz w:val="20"/>
          <w:szCs w:val="20"/>
        </w:rPr>
        <w:lastRenderedPageBreak/>
        <w:t xml:space="preserve">1. </w:t>
      </w:r>
      <w:r w:rsidR="00C4755C" w:rsidRPr="00C4755C">
        <w:rPr>
          <w:rFonts w:ascii="Arial" w:hAnsi="Arial" w:cs="Arial"/>
          <w:color w:val="000000" w:themeColor="text1"/>
          <w:sz w:val="20"/>
          <w:szCs w:val="20"/>
        </w:rPr>
        <w:t xml:space="preserve">Lập danh mục các cụm công nghiệp không có hệ thống thu gom, thoát nước và xử lý nước thải tập trung trên địa bàn và báo cáo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theo quy định tại điểm b khoản 5 Điều 52 Luật Bảo vệ môi trường.</w:t>
      </w:r>
    </w:p>
    <w:p w14:paraId="05D3F9B0" w14:textId="2731FD10"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1" w:name="bookmark140"/>
      <w:bookmarkEnd w:id="141"/>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Tổng hợp nhu cầu ngân sách cho hoạt động bảo vệ môi trường làng nghề theo quy định tại điểm a khoản 5 Điều 56 Luật Bảo vệ môi trường.</w:t>
      </w:r>
    </w:p>
    <w:p w14:paraId="301E8EDC" w14:textId="060A95AA"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2" w:name="bookmark141"/>
      <w:bookmarkEnd w:id="142"/>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Chỉ đạo, triển khai thực hiện các mô hình bảo vệ môi trường làng nghề; đầu tư xây dựng và tổ chức vận hành các mô hình thu gom, xử lý chất thải rắn, hệ thống xử lý nước thải tại chỗ đáp ứng yêu cầu về bảo vệ môi trường do Nhà nước đầu tư từ nguồn kinh phí đầu tư xây dựng, nguồn chi sự nghiệp môi trường và khoản đóng góp của tổ chức, cá nhân theo quy định của pháp luật theo quy định tại điểm b khoản 5 Điều 56 Luật Bảo vệ môi trường.</w:t>
      </w:r>
    </w:p>
    <w:p w14:paraId="1F5B510F" w14:textId="7B23D67A"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3" w:name="bookmark142"/>
      <w:bookmarkEnd w:id="143"/>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 xml:space="preserve">Quản lý hoạt động sản xuất, kinh doanh, dịch vụ bảo đảm tuân thủ quy định về bảo vệ môi trường theo quy hoạch được phê duyệt; quản lý công tác thu gom và xử lý chất thải quy mô cấp xã; đầu tư, nâng cấp hệ thống thoát nước và xử lý nước thải, thu gom và xử lý chất thải rắn khu vực nông thôn; tổ chức theo dõi, đánh giá diễn biến chất lượng môi trường; khoanh vùng, xử lý, cải tạo, phục hồi và cải thiện chất lượng môi trường tại các điểm, khu vực ô nhiễm trên địa bàn nông thôn theo quy định tại </w:t>
      </w:r>
      <w:r w:rsidRPr="009737C3">
        <w:rPr>
          <w:rFonts w:ascii="Arial" w:hAnsi="Arial" w:cs="Arial"/>
          <w:color w:val="000000" w:themeColor="text1"/>
          <w:sz w:val="20"/>
          <w:szCs w:val="20"/>
        </w:rPr>
        <w:t>điểm</w:t>
      </w:r>
      <w:r w:rsidR="00C4755C" w:rsidRPr="00C4755C">
        <w:rPr>
          <w:rFonts w:ascii="Arial" w:hAnsi="Arial" w:cs="Arial"/>
          <w:color w:val="000000" w:themeColor="text1"/>
          <w:sz w:val="20"/>
          <w:szCs w:val="20"/>
        </w:rPr>
        <w:t xml:space="preserve"> b khoản 2 Điều 58 Luật Bảo vệ môi trường.</w:t>
      </w:r>
    </w:p>
    <w:p w14:paraId="0D417CB3" w14:textId="1E7095AA"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4" w:name="bookmark143"/>
      <w:bookmarkEnd w:id="144"/>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Báo cáo Hội đồng nhân dân cùng cấp và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về công tác bảo vệ môi trường trên địa bàn của năm trước đó trước ngày 31 tháng 01 theo quy định tại điểm a khoản 1 Điều 118 Luật Bảo vệ môi trường.</w:t>
      </w:r>
    </w:p>
    <w:p w14:paraId="2459A71C" w14:textId="5C225F86"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5" w:name="bookmark144"/>
      <w:bookmarkEnd w:id="145"/>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Công bố sự cố môi trường theo quy định tại khoản 2 Điều 125 Luật Bảo vệ môi trường.</w:t>
      </w:r>
    </w:p>
    <w:p w14:paraId="1E6CACF9" w14:textId="4F6DB1E9"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6" w:name="bookmark145"/>
      <w:bookmarkEnd w:id="146"/>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Tổ chức khảo sát, đánh giá hiện trạng môi trường và chỉ đạo tổ chức thực hiện kế hoạch phục hồi môi trường đối với sự cố môi trường cấp xã theo quy định tại điểm a khoản 2 Điều 126 và khoản 4 Điều 127 Luật Bảo vệ môi trường; chỉ đạo tổ chức thực hiện cải tạo, phục hồi môi trường sau sự cố chất thải trên địa bàn theo quy định tại điểm a khoản 2 Điều 13 Quyết định số 11/2025/QĐ-TTg ngày 23 tháng 4 năm 2025 của Thủ tướng Chính phủ ban hành Quy chế ứng phó sự cố chất thải.</w:t>
      </w:r>
    </w:p>
    <w:p w14:paraId="4A349117" w14:textId="1955D33C"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7" w:name="bookmark146"/>
      <w:bookmarkEnd w:id="147"/>
      <w:r w:rsidRPr="009737C3">
        <w:rPr>
          <w:rFonts w:ascii="Arial" w:hAnsi="Arial" w:cs="Arial"/>
          <w:color w:val="000000" w:themeColor="text1"/>
          <w:sz w:val="20"/>
          <w:szCs w:val="20"/>
        </w:rPr>
        <w:t xml:space="preserve">8. </w:t>
      </w:r>
      <w:r w:rsidR="00C4755C" w:rsidRPr="00C4755C">
        <w:rPr>
          <w:rFonts w:ascii="Arial" w:hAnsi="Arial" w:cs="Arial"/>
          <w:color w:val="000000" w:themeColor="text1"/>
          <w:sz w:val="20"/>
          <w:szCs w:val="20"/>
        </w:rPr>
        <w:t>Ban hành kế hoạch phục hồi môi trường theo quy định tại điểm a khoản 2 Điều 126 Luật Bảo vệ môi trường; ban hành kế hoạch cải tạo, phục hồi môi trường đối với sự cố chất thải theo quy định tại khoản 1 Điều 14 Quyết định số 11/2025/QĐ-TTg ngày 23 tháng 4 năm 2025 của Thủ tướng Chính phủ ban hành Quy chế ứng phó sự cố chất thải.</w:t>
      </w:r>
    </w:p>
    <w:p w14:paraId="5DAF07E1" w14:textId="69F49EB1"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8" w:name="bookmark147"/>
      <w:bookmarkEnd w:id="148"/>
      <w:r w:rsidRPr="009737C3">
        <w:rPr>
          <w:rFonts w:ascii="Arial" w:hAnsi="Arial" w:cs="Arial"/>
          <w:color w:val="000000" w:themeColor="text1"/>
          <w:sz w:val="20"/>
          <w:szCs w:val="20"/>
        </w:rPr>
        <w:t xml:space="preserve">9. </w:t>
      </w:r>
      <w:r w:rsidR="00C4755C" w:rsidRPr="00C4755C">
        <w:rPr>
          <w:rFonts w:ascii="Arial" w:hAnsi="Arial" w:cs="Arial"/>
          <w:color w:val="000000" w:themeColor="text1"/>
          <w:sz w:val="20"/>
          <w:szCs w:val="20"/>
        </w:rPr>
        <w:t>Ban hành kế hoạch ứng phó sự cố môi trường theo quy định tại khoản 2 Điều 127 Luật Bảo vệ môi trường.</w:t>
      </w:r>
    </w:p>
    <w:p w14:paraId="1ECE2B7E" w14:textId="5FE4765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49" w:name="bookmark148"/>
      <w:bookmarkEnd w:id="149"/>
      <w:r w:rsidRPr="009737C3">
        <w:rPr>
          <w:rFonts w:ascii="Arial" w:hAnsi="Arial" w:cs="Arial"/>
          <w:color w:val="000000" w:themeColor="text1"/>
          <w:sz w:val="20"/>
          <w:szCs w:val="20"/>
        </w:rPr>
        <w:t xml:space="preserve">10. </w:t>
      </w:r>
      <w:r w:rsidR="00C4755C" w:rsidRPr="00C4755C">
        <w:rPr>
          <w:rFonts w:ascii="Arial" w:hAnsi="Arial" w:cs="Arial"/>
          <w:color w:val="000000" w:themeColor="text1"/>
          <w:sz w:val="20"/>
          <w:szCs w:val="20"/>
        </w:rPr>
        <w:t xml:space="preserve">Yêu cầu bồi thường thiệt hại về môi trường gây ra trên địa bàn thuộc phạm vi quản lý của mình; đề nghị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w:t>
      </w:r>
      <w:r w:rsidR="00C4755C"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xml:space="preserve"> thu thập và thẩm định dữ liệu, chứng cứ để xác định thiệt hại đối với môi trường do ô nhiễm, suy thoái theo quy định tại điểm a khoản 2 Điều 131 Luật Bảo vệ môi trường.</w:t>
      </w:r>
    </w:p>
    <w:p w14:paraId="666731B3" w14:textId="619641E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0" w:name="bookmark149"/>
      <w:bookmarkEnd w:id="150"/>
      <w:r w:rsidRPr="009737C3">
        <w:rPr>
          <w:rFonts w:ascii="Arial" w:hAnsi="Arial" w:cs="Arial"/>
          <w:color w:val="000000" w:themeColor="text1"/>
          <w:sz w:val="20"/>
          <w:szCs w:val="20"/>
        </w:rPr>
        <w:t xml:space="preserve">11. </w:t>
      </w:r>
      <w:r w:rsidR="00C4755C" w:rsidRPr="00C4755C">
        <w:rPr>
          <w:rFonts w:ascii="Arial" w:hAnsi="Arial" w:cs="Arial"/>
          <w:color w:val="000000" w:themeColor="text1"/>
          <w:sz w:val="20"/>
          <w:szCs w:val="20"/>
        </w:rPr>
        <w:t>Hướng dẫn, kiểm tra chủ đầu tư kinh doanh hạ tầng cụm công nghiệp, chủ cơ sở trong cụm công nghiệp theo quy định tại điểm a khoản 4 Điều 49 Nghị định số 08/2022/</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10 tháng 01 năm 2022 của Chính phủ quy định chi tiết một số điều của Luật Bảo vệ môi trường.</w:t>
      </w:r>
    </w:p>
    <w:p w14:paraId="1FEA9152" w14:textId="7D5FA9C4"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1" w:name="bookmark150"/>
      <w:bookmarkEnd w:id="151"/>
      <w:r w:rsidRPr="009737C3">
        <w:rPr>
          <w:rFonts w:ascii="Arial" w:hAnsi="Arial" w:cs="Arial"/>
          <w:color w:val="000000" w:themeColor="text1"/>
          <w:sz w:val="20"/>
          <w:szCs w:val="20"/>
        </w:rPr>
        <w:t xml:space="preserve">12. </w:t>
      </w:r>
      <w:r w:rsidR="00C4755C" w:rsidRPr="00C4755C">
        <w:rPr>
          <w:rFonts w:ascii="Arial" w:hAnsi="Arial" w:cs="Arial"/>
          <w:color w:val="000000" w:themeColor="text1"/>
          <w:sz w:val="20"/>
          <w:szCs w:val="20"/>
        </w:rPr>
        <w:t>Giải quyết hoặc phối hợp xử lý thủ tục đầu tư, đề nghị cơ quan có thẩm quyền xem xét các dự án mới hoặc dự án đang hoạt động nâng công suất có phát sinh nước thải trong khu sản xuất, kinh doanh, dịch vụ tập trung, cụm công nghiệp phải phù hợp với các yêu cầu về hạ tầng bảo vệ môi trường theo quy định tại điểm b khoản 4 Điều 49 Nghị định số 08/2022/NĐ-CP ngày 10 tháng 01 năm 2022 của Chính phủ quy định chi tiết một số điều của Luật Bảo vệ môi trường.</w:t>
      </w:r>
    </w:p>
    <w:p w14:paraId="04D5C2D8" w14:textId="3CF3C14C"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2" w:name="bookmark151"/>
      <w:bookmarkEnd w:id="152"/>
      <w:r w:rsidRPr="009737C3">
        <w:rPr>
          <w:rFonts w:ascii="Arial" w:hAnsi="Arial" w:cs="Arial"/>
          <w:color w:val="000000" w:themeColor="text1"/>
          <w:sz w:val="20"/>
          <w:szCs w:val="20"/>
        </w:rPr>
        <w:t xml:space="preserve">13. </w:t>
      </w:r>
      <w:r w:rsidR="00C4755C" w:rsidRPr="00C4755C">
        <w:rPr>
          <w:rFonts w:ascii="Arial" w:hAnsi="Arial" w:cs="Arial"/>
          <w:color w:val="000000" w:themeColor="text1"/>
          <w:sz w:val="20"/>
          <w:szCs w:val="20"/>
        </w:rPr>
        <w:t xml:space="preserve">Công khai kế hoạch ứng phó sự cố môi trường cấp xã trên </w:t>
      </w:r>
      <w:r w:rsidRPr="009737C3">
        <w:rPr>
          <w:rFonts w:ascii="Arial" w:hAnsi="Arial" w:cs="Arial"/>
          <w:color w:val="000000" w:themeColor="text1"/>
          <w:sz w:val="20"/>
          <w:szCs w:val="20"/>
        </w:rPr>
        <w:t>C</w:t>
      </w:r>
      <w:r w:rsidR="00C4755C" w:rsidRPr="00C4755C">
        <w:rPr>
          <w:rFonts w:ascii="Arial" w:hAnsi="Arial" w:cs="Arial"/>
          <w:color w:val="000000" w:themeColor="text1"/>
          <w:sz w:val="20"/>
          <w:szCs w:val="20"/>
        </w:rPr>
        <w:t>ổng thông tin điện tử của xã; gửi cho cơ quan trên địa bàn và cấp trên trực tiếp theo quy định tại khoản 2 Điều 110 Nghị định số 08/2022/NĐ-CP ngày 10 tháng 01 năm 2022 của Chính phủ quy định chi tiết một số điều của Luật Bảo vệ môi trường.</w:t>
      </w:r>
    </w:p>
    <w:p w14:paraId="17A099F5" w14:textId="24DF2962"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29.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073F1C68" w14:textId="723D56A4"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3" w:name="bookmark152"/>
      <w:bookmarkEnd w:id="153"/>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Ti</w:t>
      </w:r>
      <w:r w:rsidRPr="009737C3">
        <w:rPr>
          <w:rFonts w:ascii="Arial" w:hAnsi="Arial" w:cs="Arial"/>
          <w:color w:val="000000" w:themeColor="text1"/>
          <w:sz w:val="20"/>
          <w:szCs w:val="20"/>
        </w:rPr>
        <w:t>ế</w:t>
      </w:r>
      <w:r w:rsidR="00C4755C" w:rsidRPr="00C4755C">
        <w:rPr>
          <w:rFonts w:ascii="Arial" w:hAnsi="Arial" w:cs="Arial"/>
          <w:color w:val="000000" w:themeColor="text1"/>
          <w:sz w:val="20"/>
          <w:szCs w:val="20"/>
        </w:rPr>
        <w:t xml:space="preserve">p nhận đăng ký môi trường đối với các dự án, cơ sở thuộc đối tượng theo quy định tại khoản 4 Điều 41 Luật Bảo vệ môi trường, trừ các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quy định tại khoản 1 Điều 26 Nghị định này.</w:t>
      </w:r>
    </w:p>
    <w:p w14:paraId="1B317170" w14:textId="239208FE"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4" w:name="bookmark153"/>
      <w:bookmarkEnd w:id="154"/>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Chỉ đạo ứng phó sự cố, huy động lực lượng, thiết bị, phương tiện ứng phó sự cố môi trường, </w:t>
      </w:r>
      <w:r w:rsidR="00C4755C" w:rsidRPr="00C4755C">
        <w:rPr>
          <w:rFonts w:ascii="Arial" w:hAnsi="Arial" w:cs="Arial"/>
          <w:color w:val="000000" w:themeColor="text1"/>
          <w:sz w:val="20"/>
          <w:szCs w:val="20"/>
        </w:rPr>
        <w:lastRenderedPageBreak/>
        <w:t>chỉ định người chỉ huy và người phát ngôn về sự cố môi trường cấp xã xảy ra trên địa bàn theo quy định tại điểm b khoản 4 Điều 125 Luật Bảo vệ môi trường; chỉ đạo ứng phó sự cố, huy động lực lượng, thiết bị, phương tiện ứng phó sự cố, chỉ định người chỉ huy và người phát ngôn về sự cố chất thải cấp xã xảy ra trên địa bàn theo quy định tại điểm a khoản 2 Điều 8 của Quy chế ứng phó sự cố chất thải ban hành kèm theo Quyết định số 11/2025/QĐ-TTg ngày 23 tháng 4 năm 2025 của Thủ tướng Chính phủ.</w:t>
      </w:r>
    </w:p>
    <w:p w14:paraId="52D99D3E" w14:textId="2F55496C"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5" w:name="bookmark154"/>
      <w:bookmarkEnd w:id="155"/>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Thành lập đoàn kiểm tra đột xuất không báo trước theo quy định tại điểm e khoản 2 Điều 163 </w:t>
      </w:r>
      <w:r w:rsidR="00EC5585" w:rsidRPr="009737C3">
        <w:rPr>
          <w:rFonts w:ascii="Arial" w:hAnsi="Arial" w:cs="Arial"/>
          <w:color w:val="000000" w:themeColor="text1"/>
          <w:sz w:val="20"/>
          <w:szCs w:val="20"/>
        </w:rPr>
        <w:t>Nghị định số</w:t>
      </w:r>
      <w:r w:rsidR="00C4755C" w:rsidRPr="00C4755C">
        <w:rPr>
          <w:rFonts w:ascii="Arial" w:hAnsi="Arial" w:cs="Arial"/>
          <w:color w:val="000000" w:themeColor="text1"/>
          <w:sz w:val="20"/>
          <w:szCs w:val="20"/>
        </w:rPr>
        <w:t xml:space="preserve"> 08/2022/NĐ-CP ngày 10 tháng 01 năm 2022 của Chính phủ quy định chi tiết một số điều của Luật Bảo vệ môi trường.</w:t>
      </w:r>
    </w:p>
    <w:p w14:paraId="01723F46" w14:textId="2B2091BB"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6" w:name="bookmark155"/>
      <w:bookmarkEnd w:id="156"/>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Xác định sự cố chất thải, chỉ đạo ứng phó sự cố chất thải theo quy định tại điểm a khoản 1 Điều 8 của Quy chế ứng phó sự cố chất thải ban hành kèm theo Quyết định số 11/2025/QĐ-TTg ngày 23 tháng 4 năm 2025 của Thủ tướng Chính phủ.</w:t>
      </w:r>
    </w:p>
    <w:p w14:paraId="16F21B8D" w14:textId="6D880966"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7" w:name="bookmark156"/>
      <w:bookmarkEnd w:id="157"/>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Thành lập tổ công tác xác định nguyên nhân sự cố chất thải cấp xã ngay sau khi sự cố xảy ra theo quy định tại khoản 1 Điều 9 của Quy chế ứng phó sự cố chất thải ban hành kèm theo Quyết định số 11/2025/QĐ-TTg ngày 23 tháng 4 năm 2025 của Thủ tướng Chính phủ.</w:t>
      </w:r>
    </w:p>
    <w:p w14:paraId="6117AFC3"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30. Xử lý một số vấn đề liên quan đến phân định thẩm quyền</w:t>
      </w:r>
    </w:p>
    <w:p w14:paraId="64BEB261" w14:textId="06B2F6E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8" w:name="bookmark157"/>
      <w:bookmarkEnd w:id="158"/>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Sự cố môi trường quy định tại khoản 1 Điều 123 Luật Bảo vệ môi trường bao gồm các cấp: sự cố môi trường cấp cơ sở, sự cố môi trường cấp xã, sự cố môi trường cấp tỉnh, sự cố môi trường cấp quốc gia.</w:t>
      </w:r>
    </w:p>
    <w:p w14:paraId="02CE1001" w14:textId="68FFE6DA"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59" w:name="bookmark158"/>
      <w:bookmarkEnd w:id="159"/>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Sự cố môi trường cấp xã là sự cố môi trường vượt quá phạm vi sự cố cấp cơ sở và có phạm vi ô nhiễm, suy thoái môi trường trong địa bàn của một đơn vị hành chính cấp xã.</w:t>
      </w:r>
    </w:p>
    <w:p w14:paraId="3648A4E5" w14:textId="1B78BC57" w:rsidR="00C4755C" w:rsidRPr="00FD766A" w:rsidRDefault="00456498" w:rsidP="00B93C12">
      <w:pPr>
        <w:adjustRightInd w:val="0"/>
        <w:snapToGrid w:val="0"/>
        <w:ind w:firstLine="720"/>
        <w:jc w:val="both"/>
        <w:rPr>
          <w:rFonts w:ascii="Arial" w:hAnsi="Arial" w:cs="Arial"/>
          <w:color w:val="000000" w:themeColor="text1"/>
          <w:sz w:val="20"/>
          <w:szCs w:val="20"/>
        </w:rPr>
      </w:pPr>
      <w:bookmarkStart w:id="160" w:name="bookmark159"/>
      <w:bookmarkEnd w:id="160"/>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Sự cố chất thải cấp xã là sự cố môi trường do rò rỉ, tràn đổ, phát tán chất thải trong quá trình phát sinh, thu gom, lưu giữ, trung chuyển, vận chuyển, sơ chế, xử lý, đồng xử lý, tái chế, thu hồi năng lượng, tiêu hủy chất thải trong địa bàn của một đơn vị hành chính cấp xã.</w:t>
      </w:r>
    </w:p>
    <w:p w14:paraId="3F9BEA74" w14:textId="77777777" w:rsidR="00456498" w:rsidRPr="00FD766A" w:rsidRDefault="00456498" w:rsidP="00B93C12">
      <w:pPr>
        <w:adjustRightInd w:val="0"/>
        <w:snapToGrid w:val="0"/>
        <w:rPr>
          <w:rFonts w:ascii="Arial" w:hAnsi="Arial" w:cs="Arial"/>
          <w:color w:val="000000" w:themeColor="text1"/>
          <w:sz w:val="20"/>
          <w:szCs w:val="20"/>
        </w:rPr>
      </w:pPr>
    </w:p>
    <w:p w14:paraId="1BEAB751" w14:textId="77777777"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t>Mục 9</w:t>
      </w:r>
    </w:p>
    <w:p w14:paraId="16876BE8" w14:textId="61CEAA07" w:rsidR="00C4755C" w:rsidRPr="009737C3" w:rsidRDefault="00456498"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BẢO TỒN THIÊN NHIÊN VÀ ĐA DẠNG SINH HỌC</w:t>
      </w:r>
    </w:p>
    <w:p w14:paraId="160E23FF" w14:textId="77777777" w:rsidR="00456498" w:rsidRPr="00C4755C" w:rsidRDefault="00456498" w:rsidP="00B93C12">
      <w:pPr>
        <w:adjustRightInd w:val="0"/>
        <w:snapToGrid w:val="0"/>
        <w:rPr>
          <w:rFonts w:ascii="Arial" w:hAnsi="Arial" w:cs="Arial"/>
          <w:color w:val="000000" w:themeColor="text1"/>
          <w:sz w:val="20"/>
          <w:szCs w:val="20"/>
        </w:rPr>
      </w:pPr>
    </w:p>
    <w:p w14:paraId="64434FB6" w14:textId="5247A0E2"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31.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0555EE4F" w14:textId="1F4FA765"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61" w:name="bookmark160"/>
      <w:bookmarkEnd w:id="161"/>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Cử đại diện tham gia làm Thành viên của Hội đồng thẩm định dự án thành lập khu bảo tồn đất ngập nước cấp tỉnh theo quy định tại điểm b khoản 1 Điều 14 Nghị định số 66/2019/NĐ-CP ngày 29 tháng 7 năm 2019 của Chính phủ về bảo tồn và sử dụng bền vững các vùng đất ngập nước.</w:t>
      </w:r>
    </w:p>
    <w:p w14:paraId="4CA40379" w14:textId="6830C36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62" w:name="bookmark161"/>
      <w:bookmarkEnd w:id="162"/>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Cử đại diện tham gia làm Thành viên của Hội đồng thẩm định dự án xác lập di sản thiên nhiên cấp tỉnh theo quy định tại điểm a khoản 5 Điều 19 Nghị định số 08/2022/NĐ-CP ngày 10 tháng 01 năm 2022 của Chính phủ quy định chi tiết một số điều của Luật Bảo vệ môi trường.</w:t>
      </w:r>
    </w:p>
    <w:p w14:paraId="4B260A54" w14:textId="45BB89B5"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163" w:name="bookmark162"/>
      <w:bookmarkStart w:id="164" w:name="bookmark163"/>
      <w:bookmarkStart w:id="165" w:name="bookmark164"/>
      <w:r w:rsidRPr="00C4755C">
        <w:rPr>
          <w:rFonts w:ascii="Arial" w:hAnsi="Arial" w:cs="Arial"/>
          <w:b/>
          <w:bCs/>
          <w:color w:val="000000" w:themeColor="text1"/>
          <w:sz w:val="20"/>
          <w:szCs w:val="20"/>
        </w:rPr>
        <w:t xml:space="preserve">Điều 32.Thẩm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bookmarkEnd w:id="163"/>
      <w:bookmarkEnd w:id="164"/>
      <w:bookmarkEnd w:id="165"/>
    </w:p>
    <w:p w14:paraId="0D671C66" w14:textId="77777777"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Quyết định phương án tự vệ để bảo vệ tính mạng nhân dân, hạn chế tổn hại đến loài động vật hoang dã theo quy định tại khoản 3 Điều 10 Nghị định số 160/2013/NĐ-CP ngày 12 tháng 11 năm 2013 của Chính phủ về tiêu chí xác định loài và chế độ quản lý loài thuộc Danh mục loài nguy cấp, quý, hiếm được ưu tiên bảo vệ.</w:t>
      </w:r>
    </w:p>
    <w:p w14:paraId="7780DB73" w14:textId="77777777" w:rsidR="00456498" w:rsidRPr="00FD766A" w:rsidRDefault="00456498" w:rsidP="00B93C12">
      <w:pPr>
        <w:adjustRightInd w:val="0"/>
        <w:snapToGrid w:val="0"/>
        <w:rPr>
          <w:rFonts w:ascii="Arial" w:hAnsi="Arial" w:cs="Arial"/>
          <w:color w:val="000000" w:themeColor="text1"/>
          <w:sz w:val="20"/>
          <w:szCs w:val="20"/>
        </w:rPr>
      </w:pPr>
    </w:p>
    <w:p w14:paraId="5EDFF1DC" w14:textId="77777777" w:rsidR="00456498"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10</w:t>
      </w:r>
    </w:p>
    <w:p w14:paraId="47B92D67" w14:textId="1DDA21E1" w:rsidR="00C4755C"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LĨNH V</w:t>
      </w:r>
      <w:r w:rsidR="002521F1" w:rsidRPr="00FD766A">
        <w:rPr>
          <w:rFonts w:ascii="Arial" w:hAnsi="Arial" w:cs="Arial"/>
          <w:b/>
          <w:bCs/>
          <w:color w:val="000000" w:themeColor="text1"/>
          <w:sz w:val="20"/>
          <w:szCs w:val="20"/>
        </w:rPr>
        <w:t>Ự</w:t>
      </w:r>
      <w:r w:rsidRPr="00C4755C">
        <w:rPr>
          <w:rFonts w:ascii="Arial" w:hAnsi="Arial" w:cs="Arial"/>
          <w:b/>
          <w:bCs/>
          <w:color w:val="000000" w:themeColor="text1"/>
          <w:sz w:val="20"/>
          <w:szCs w:val="20"/>
        </w:rPr>
        <w:t>C KHÍ TƯỢNG THỦY VĂN</w:t>
      </w:r>
    </w:p>
    <w:p w14:paraId="6A58E466" w14:textId="77777777" w:rsidR="00456498" w:rsidRPr="00FD766A" w:rsidRDefault="00456498" w:rsidP="00B93C12">
      <w:pPr>
        <w:adjustRightInd w:val="0"/>
        <w:snapToGrid w:val="0"/>
        <w:rPr>
          <w:rFonts w:ascii="Arial" w:hAnsi="Arial" w:cs="Arial"/>
          <w:color w:val="000000" w:themeColor="text1"/>
          <w:sz w:val="20"/>
          <w:szCs w:val="20"/>
        </w:rPr>
      </w:pPr>
    </w:p>
    <w:p w14:paraId="260F92AC" w14:textId="0B52F6DF"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33. Trách nhiệm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3E7AAA8C" w14:textId="618BA4A2"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66" w:name="bookmark165"/>
      <w:bookmarkEnd w:id="166"/>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Theo dõi việc chấp hành pháp luật, đánh giá, khai thác, sử dụng tin dự báo, cảnh báo khí tượng thủy văn phục vụ phát triển kinh tế xã hội, phòng, chống thiên tai trên địa bàn theo quy định tại điểm a, điểm b khoản 2 Điều 53 Luật Khí tượng thuỷ văn.</w:t>
      </w:r>
    </w:p>
    <w:p w14:paraId="02EDA371" w14:textId="07669D66" w:rsidR="00C4755C" w:rsidRPr="00FD766A" w:rsidRDefault="00456498" w:rsidP="00B93C12">
      <w:pPr>
        <w:adjustRightInd w:val="0"/>
        <w:snapToGrid w:val="0"/>
        <w:ind w:firstLine="720"/>
        <w:jc w:val="both"/>
        <w:rPr>
          <w:rFonts w:ascii="Arial" w:hAnsi="Arial" w:cs="Arial"/>
          <w:color w:val="000000" w:themeColor="text1"/>
          <w:sz w:val="20"/>
          <w:szCs w:val="20"/>
        </w:rPr>
      </w:pPr>
      <w:bookmarkStart w:id="167" w:name="bookmark166"/>
      <w:bookmarkEnd w:id="167"/>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Tiếp nhận thông tin cảnh báo, dự báo thiên tai từ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và Ban Chỉ huy phòng thủ dân sự cấp tỉnh theo quy định tại khoản 3 Điều 60 Quyết định số 18/2021/QĐ-TTg ngày 22 tháng 4 năm 2021 của Thủ tướng Chính phủ quy định về dự báo, cảnh báo, truyền tin thiên tai và cấp độ rủi ro thiên tai.</w:t>
      </w:r>
    </w:p>
    <w:p w14:paraId="4FCF2858" w14:textId="77777777" w:rsidR="00456498" w:rsidRPr="00FD766A" w:rsidRDefault="00456498" w:rsidP="00B93C12">
      <w:pPr>
        <w:adjustRightInd w:val="0"/>
        <w:snapToGrid w:val="0"/>
        <w:rPr>
          <w:rFonts w:ascii="Arial" w:hAnsi="Arial" w:cs="Arial"/>
          <w:color w:val="000000" w:themeColor="text1"/>
          <w:sz w:val="20"/>
          <w:szCs w:val="20"/>
        </w:rPr>
      </w:pPr>
    </w:p>
    <w:p w14:paraId="46364091" w14:textId="77777777" w:rsidR="00456498"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lastRenderedPageBreak/>
        <w:t>Mục 11</w:t>
      </w:r>
    </w:p>
    <w:p w14:paraId="71A3CCB6" w14:textId="49C9CC67" w:rsidR="00C4755C" w:rsidRPr="00FD766A" w:rsidRDefault="00456498"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BI</w:t>
      </w:r>
      <w:r w:rsidRPr="00FD766A">
        <w:rPr>
          <w:rFonts w:ascii="Arial" w:hAnsi="Arial" w:cs="Arial"/>
          <w:b/>
          <w:bCs/>
          <w:color w:val="000000" w:themeColor="text1"/>
          <w:sz w:val="20"/>
          <w:szCs w:val="20"/>
        </w:rPr>
        <w:t>Ể</w:t>
      </w:r>
      <w:r w:rsidRPr="009737C3">
        <w:rPr>
          <w:rFonts w:ascii="Arial" w:hAnsi="Arial" w:cs="Arial"/>
          <w:b/>
          <w:bCs/>
          <w:color w:val="000000" w:themeColor="text1"/>
          <w:sz w:val="20"/>
          <w:szCs w:val="20"/>
        </w:rPr>
        <w:t>N VÀ HẢI ĐẢO</w:t>
      </w:r>
    </w:p>
    <w:p w14:paraId="1A217C8A" w14:textId="77777777" w:rsidR="00456498" w:rsidRPr="00FD766A" w:rsidRDefault="00456498" w:rsidP="00B93C12">
      <w:pPr>
        <w:adjustRightInd w:val="0"/>
        <w:snapToGrid w:val="0"/>
        <w:rPr>
          <w:rFonts w:ascii="Arial" w:hAnsi="Arial" w:cs="Arial"/>
          <w:color w:val="000000" w:themeColor="text1"/>
          <w:sz w:val="20"/>
          <w:szCs w:val="20"/>
        </w:rPr>
      </w:pPr>
    </w:p>
    <w:p w14:paraId="33F157D5" w14:textId="3D492174"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34.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4CC35E92" w14:textId="60113DD9"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68" w:name="bookmark167"/>
      <w:bookmarkEnd w:id="168"/>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Tham gia ứng phó, khắc phục sự cố tràn dầu, hóa chất độc trên biển; theo dõi, phát hiện và tham gia giải quyết sự cố gây ô nhiễm môi trường bi</w:t>
      </w:r>
      <w:r w:rsidR="009737C3" w:rsidRPr="009737C3">
        <w:rPr>
          <w:rFonts w:ascii="Arial" w:hAnsi="Arial" w:cs="Arial"/>
          <w:color w:val="000000" w:themeColor="text1"/>
          <w:sz w:val="20"/>
          <w:szCs w:val="20"/>
        </w:rPr>
        <w:t>ể</w:t>
      </w:r>
      <w:r w:rsidR="00C4755C" w:rsidRPr="00C4755C">
        <w:rPr>
          <w:rFonts w:ascii="Arial" w:hAnsi="Arial" w:cs="Arial"/>
          <w:color w:val="000000" w:themeColor="text1"/>
          <w:sz w:val="20"/>
          <w:szCs w:val="20"/>
        </w:rPr>
        <w:t>n, sạt, lở bờ biển theo quy định tại điểm d khoản 2 Điều 74 Luật Tài nguyên, môi trường biển và hải đảo.</w:t>
      </w:r>
    </w:p>
    <w:p w14:paraId="7E0FD8DB" w14:textId="73AD53FC"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69" w:name="bookmark168"/>
      <w:bookmarkEnd w:id="169"/>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Quản lý, bảo vệ hành lang bảo vệ bờ biển theo quy định tại khoản 2 Điều 43 Nghị định số 40/2016/NĐ-CP ngày 15 tháng 5 năm 2016 của Chính phủ hướng dẫn chi tiết thi hành một số điều của Luật Tài nguyên, môi trường biển và hải đảo.</w:t>
      </w:r>
    </w:p>
    <w:p w14:paraId="40FF5740" w14:textId="13F5B2E8"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0" w:name="bookmark169"/>
      <w:bookmarkEnd w:id="170"/>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Xác định vị trí, ranh giới, diện tích khu vực biển đối với trường hợp thuộc </w:t>
      </w:r>
      <w:r w:rsidR="00C4755C" w:rsidRPr="009737C3">
        <w:rPr>
          <w:rFonts w:ascii="Arial" w:hAnsi="Arial" w:cs="Arial"/>
          <w:color w:val="000000" w:themeColor="text1"/>
          <w:sz w:val="20"/>
          <w:szCs w:val="20"/>
        </w:rPr>
        <w:t>thẩm</w:t>
      </w:r>
      <w:r w:rsidR="00C4755C" w:rsidRPr="00C4755C">
        <w:rPr>
          <w:rFonts w:ascii="Arial" w:hAnsi="Arial" w:cs="Arial"/>
          <w:color w:val="000000" w:themeColor="text1"/>
          <w:sz w:val="20"/>
          <w:szCs w:val="20"/>
        </w:rPr>
        <w:t xml:space="preserve"> quyền giao theo quy định tại điểm e khoản 4 Điều 5 Nghị định số 1</w:t>
      </w:r>
      <w:r w:rsidR="002521F1" w:rsidRPr="009737C3">
        <w:rPr>
          <w:rFonts w:ascii="Arial" w:hAnsi="Arial" w:cs="Arial"/>
          <w:color w:val="000000" w:themeColor="text1"/>
          <w:sz w:val="20"/>
          <w:szCs w:val="20"/>
        </w:rPr>
        <w:t>1</w:t>
      </w:r>
      <w:r w:rsidR="00C4755C" w:rsidRPr="00C4755C">
        <w:rPr>
          <w:rFonts w:ascii="Arial" w:hAnsi="Arial" w:cs="Arial"/>
          <w:color w:val="000000" w:themeColor="text1"/>
          <w:sz w:val="20"/>
          <w:szCs w:val="20"/>
        </w:rPr>
        <w:t>/2021/NĐ-CP ngày 10 tháng 02 năm 2021 của Chính phủ quy định việc giao các khu vực biến nhất định cho tổ chức, cá nhân có nhu cầu khai thác, sử dụng tài nguyên biển, đã được sửa đổi, bổ sung một số điều theo Nghị định số 65/2025/NĐ-CP ngày 12 tháng 3 năm 2025 của Chính phủ.</w:t>
      </w:r>
    </w:p>
    <w:p w14:paraId="1EC2F84F" w14:textId="481C163D"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1" w:name="bookmark170"/>
      <w:bookmarkEnd w:id="171"/>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Quản lý các hoạt động sử dụng các khu vực biển để nuôi trồng thủy sản theo quy định tại Điều 41 Nghị định số 11/2021/NĐ-CP ngày 10 tháng 02 năm 2021 của Chính phủ quy định việc giao các khu vực biển nhất định cho tổ chức, cá nhân có nhu cầu khai thác, sử dụng tài nguyên biển, đã được sửa đ</w:t>
      </w:r>
      <w:r w:rsidR="002521F1"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i, bổ sung một số điều tại Nghị định số 65/2025/NĐ-CP ngày 12 tháng 3 năm 2025 của Chính phủ.</w:t>
      </w:r>
    </w:p>
    <w:p w14:paraId="38BCC22C" w14:textId="2E3335C9"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35.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3C71D2CC" w14:textId="4FE65517"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2" w:name="bookmark171"/>
      <w:bookmarkEnd w:id="172"/>
      <w:r w:rsidRPr="009737C3">
        <w:rPr>
          <w:rFonts w:ascii="Arial" w:hAnsi="Arial" w:cs="Arial"/>
          <w:color w:val="000000" w:themeColor="text1"/>
          <w:sz w:val="20"/>
          <w:szCs w:val="20"/>
        </w:rPr>
        <w:t>1. Ủ</w:t>
      </w:r>
      <w:r w:rsidR="00C4755C" w:rsidRPr="00C4755C">
        <w:rPr>
          <w:rFonts w:ascii="Arial" w:hAnsi="Arial" w:cs="Arial"/>
          <w:color w:val="000000" w:themeColor="text1"/>
          <w:sz w:val="20"/>
          <w:szCs w:val="20"/>
        </w:rPr>
        <w:t>y viên Hội đồng thẩm định chương trình quản lý t</w:t>
      </w:r>
      <w:r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ng hợp tài nguyên vùng bờ trong phạm vi một tỉnh, thành phố trực thuộc trung ương theo quy định tại điểm b khoản 3 Điều 16 Nghị định số 40/2016/NĐ-CP ngày 15 tháng 5 năm 2016 của Chính phủ hướng dẫn chi tiết thi hành một số điều của Luật Tài nguyên, môi trường biển và hải đảo.</w:t>
      </w:r>
    </w:p>
    <w:p w14:paraId="75B0BA84" w14:textId="7DEBD3AE"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3" w:name="bookmark172"/>
      <w:bookmarkEnd w:id="173"/>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Quyết định giao khu vực biển cho cá nhân Việt Nam để nuôi trồng thủy sản theo quy định tại khoản 4 Điều 8 Nghị định số 11/2021/NĐ-CP ngày 10 tháng 02 năm 2021 của Chính phủ quy định việc giao các khu vực biển nhất định cho </w:t>
      </w:r>
      <w:r w:rsidR="00C4755C"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cá nhân có nhu cầu khai thác, sử dụng tài nguyên biển, đã được sửa đổi, bổ sung một số điều tại Nghị định số 65/2025/NĐ-CP ngày 12 tháng 3 năm 2025 của Chính phủ.</w:t>
      </w:r>
    </w:p>
    <w:p w14:paraId="17F0551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1 Phụ lục VII ban hành kèm theo Nghị định này.</w:t>
      </w:r>
    </w:p>
    <w:p w14:paraId="79FC0B12" w14:textId="441689A8"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4" w:name="bookmark173"/>
      <w:bookmarkEnd w:id="174"/>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Công nhận khu vực biển cho cá nhân Việt Nam để nuôi trồng thủy sản theo quy định tại khoản 5 Điều 8 Nghị định số 11/2021/NĐ-CP ngày 10 tháng 02 năm 2021 của Chính phủ quy định việc giao các khu vực biển nhất định cho </w:t>
      </w:r>
      <w:r w:rsidR="00C4755C"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cá nhân có nhu cầu khai thác, sử dụng tài nguyên biển, đã được sửa đổi, bổ sung một số điều tại Nghị định số 65/2025/NĐ-CP ngày 12 tháng 3 năm 2025 của Chính phủ.</w:t>
      </w:r>
    </w:p>
    <w:p w14:paraId="55419D96"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2 Phụ lục VII ban hành kèm theo Nghị định này.</w:t>
      </w:r>
    </w:p>
    <w:p w14:paraId="51475AA2" w14:textId="2729A160"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5" w:name="bookmark174"/>
      <w:bookmarkEnd w:id="175"/>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Gia hạn thời hạn sử dụng khu vực biển cho cá nhân Việt Nam để nuôi trồng thủy sản theo quy định tại khoản 5 Điều 8 Nghị định số 11/2021/NĐ-CP ngày 10 tháng 02 năm 2021 của Chính phủ quy định việc giao các khu vực biển nhất định cho tổ chức, cá nhân có nhu cầu khai thác, sử dụng tài nguyên biển, đã được sửa đổi, bổ sung một số điều tại Nghị định số 65/2025/NĐ-CP ngày 12 tháng 3 năm 2025 của Chính phủ.</w:t>
      </w:r>
    </w:p>
    <w:p w14:paraId="396CDC35"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3 Phụ lục VII ban hành kèm theo Nghị định này.</w:t>
      </w:r>
    </w:p>
    <w:p w14:paraId="2048B18D" w14:textId="28BEDA6B"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6" w:name="bookmark175"/>
      <w:bookmarkEnd w:id="176"/>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Cho phép trả lại khu vực biển (toàn bộ hoặc một phần) cho cá nhân Việt Nam để nuôi trồng thủy sản theo quy định tại khoản 5 Điều 8 Nghị định số 11/2021/NĐ-CP ngày 10 tháng 02 năm 2021 của Chính phủ quy định việc giao các khu vực biển nhất định cho tổ chức, cá nhân có nhu cầu khai thác, sử dụng tài nguyên biển, đã được sửa đổi, bổ sung một số điều tại </w:t>
      </w:r>
      <w:r w:rsidR="00460041" w:rsidRPr="009737C3">
        <w:rPr>
          <w:rFonts w:ascii="Arial" w:hAnsi="Arial" w:cs="Arial"/>
          <w:color w:val="000000" w:themeColor="text1"/>
          <w:sz w:val="20"/>
          <w:szCs w:val="20"/>
        </w:rPr>
        <w:t>Nghị định số</w:t>
      </w:r>
      <w:r w:rsidR="00C4755C" w:rsidRPr="00C4755C">
        <w:rPr>
          <w:rFonts w:ascii="Arial" w:hAnsi="Arial" w:cs="Arial"/>
          <w:color w:val="000000" w:themeColor="text1"/>
          <w:sz w:val="20"/>
          <w:szCs w:val="20"/>
        </w:rPr>
        <w:t xml:space="preserve"> 65/2025/NĐ-CP ngày 12 tháng 3 năm 2025 của Chính phủ.</w:t>
      </w:r>
    </w:p>
    <w:p w14:paraId="1FD02EF7"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4 và mục 5 Phụ lục VII ban hành kèm theo Nghị định này.</w:t>
      </w:r>
    </w:p>
    <w:p w14:paraId="10A66AD0" w14:textId="25B14104"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7" w:name="bookmark176"/>
      <w:bookmarkEnd w:id="177"/>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Sửa đổi, bổ sung Quyết định giao khu vực biển quy định cho cá nhân Việt Nam đ</w:t>
      </w:r>
      <w:r w:rsidRPr="009737C3">
        <w:rPr>
          <w:rFonts w:ascii="Arial" w:hAnsi="Arial" w:cs="Arial"/>
          <w:color w:val="000000" w:themeColor="text1"/>
          <w:sz w:val="20"/>
          <w:szCs w:val="20"/>
        </w:rPr>
        <w:t>ể</w:t>
      </w:r>
      <w:r w:rsidR="00C4755C" w:rsidRPr="00C4755C">
        <w:rPr>
          <w:rFonts w:ascii="Arial" w:hAnsi="Arial" w:cs="Arial"/>
          <w:color w:val="000000" w:themeColor="text1"/>
          <w:sz w:val="20"/>
          <w:szCs w:val="20"/>
        </w:rPr>
        <w:t xml:space="preserve"> nuôi tr</w:t>
      </w:r>
      <w:r w:rsidR="002521F1" w:rsidRPr="009737C3">
        <w:rPr>
          <w:rFonts w:ascii="Arial" w:hAnsi="Arial" w:cs="Arial"/>
          <w:color w:val="000000" w:themeColor="text1"/>
          <w:sz w:val="20"/>
          <w:szCs w:val="20"/>
        </w:rPr>
        <w:t>ồ</w:t>
      </w:r>
      <w:r w:rsidR="00C4755C" w:rsidRPr="00C4755C">
        <w:rPr>
          <w:rFonts w:ascii="Arial" w:hAnsi="Arial" w:cs="Arial"/>
          <w:color w:val="000000" w:themeColor="text1"/>
          <w:sz w:val="20"/>
          <w:szCs w:val="20"/>
        </w:rPr>
        <w:t xml:space="preserve">ng thủy sản theo quy định tại khoản 5 </w:t>
      </w:r>
      <w:r w:rsidR="00EC5585" w:rsidRPr="009737C3">
        <w:rPr>
          <w:rFonts w:ascii="Arial" w:hAnsi="Arial" w:cs="Arial"/>
          <w:color w:val="000000" w:themeColor="text1"/>
          <w:sz w:val="20"/>
          <w:szCs w:val="20"/>
        </w:rPr>
        <w:t>Điều</w:t>
      </w:r>
      <w:r w:rsidR="00C4755C" w:rsidRPr="00C4755C">
        <w:rPr>
          <w:rFonts w:ascii="Arial" w:hAnsi="Arial" w:cs="Arial"/>
          <w:color w:val="000000" w:themeColor="text1"/>
          <w:sz w:val="20"/>
          <w:szCs w:val="20"/>
        </w:rPr>
        <w:t xml:space="preserve"> 8 </w:t>
      </w:r>
      <w:r w:rsidR="00EC5585" w:rsidRPr="009737C3">
        <w:rPr>
          <w:rFonts w:ascii="Arial" w:hAnsi="Arial" w:cs="Arial"/>
          <w:color w:val="000000" w:themeColor="text1"/>
          <w:sz w:val="20"/>
          <w:szCs w:val="20"/>
        </w:rPr>
        <w:t>Nghị định số</w:t>
      </w:r>
      <w:r w:rsidR="00C4755C" w:rsidRPr="00C4755C">
        <w:rPr>
          <w:rFonts w:ascii="Arial" w:hAnsi="Arial" w:cs="Arial"/>
          <w:color w:val="000000" w:themeColor="text1"/>
          <w:sz w:val="20"/>
          <w:szCs w:val="20"/>
        </w:rPr>
        <w:t xml:space="preserve"> 11/2021/NĐ-CP ngày 10 tháng 02 năm 2021 </w:t>
      </w:r>
      <w:r w:rsidR="00C4755C" w:rsidRPr="00C4755C">
        <w:rPr>
          <w:rFonts w:ascii="Arial" w:hAnsi="Arial" w:cs="Arial"/>
          <w:color w:val="000000" w:themeColor="text1"/>
          <w:sz w:val="20"/>
          <w:szCs w:val="20"/>
        </w:rPr>
        <w:lastRenderedPageBreak/>
        <w:t>của Chính phủ quy định việc giao các khu vực biển nhất định cho tổ chức, cá nhân có nhu cầu khai thác, sử dụng tài nguyên biển, đã đ</w:t>
      </w:r>
      <w:r w:rsidR="002521F1" w:rsidRPr="009737C3">
        <w:rPr>
          <w:rFonts w:ascii="Arial" w:hAnsi="Arial" w:cs="Arial"/>
          <w:color w:val="000000" w:themeColor="text1"/>
          <w:sz w:val="20"/>
          <w:szCs w:val="20"/>
        </w:rPr>
        <w:t>ư</w:t>
      </w:r>
      <w:r w:rsidR="00C4755C" w:rsidRPr="00C4755C">
        <w:rPr>
          <w:rFonts w:ascii="Arial" w:hAnsi="Arial" w:cs="Arial"/>
          <w:color w:val="000000" w:themeColor="text1"/>
          <w:sz w:val="20"/>
          <w:szCs w:val="20"/>
        </w:rPr>
        <w:t>ợc sửa đổi, bổ sung một số điều tại Nghị định số 65/2025/NĐ-CP ngày 12 tháng 3 năm 2025 của Chính phủ.</w:t>
      </w:r>
    </w:p>
    <w:p w14:paraId="5B5C6010"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mục 6 Phụ lục VII ban hành kèm theo Nghị định này.</w:t>
      </w:r>
    </w:p>
    <w:p w14:paraId="01DE2FFD" w14:textId="32FBB0B6"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8" w:name="bookmark177"/>
      <w:bookmarkEnd w:id="178"/>
      <w:r w:rsidRPr="009737C3">
        <w:rPr>
          <w:rFonts w:ascii="Arial" w:hAnsi="Arial" w:cs="Arial"/>
          <w:color w:val="000000" w:themeColor="text1"/>
          <w:sz w:val="20"/>
          <w:szCs w:val="20"/>
        </w:rPr>
        <w:t xml:space="preserve">7. </w:t>
      </w:r>
      <w:r w:rsidR="00C4755C" w:rsidRPr="00C4755C">
        <w:rPr>
          <w:rFonts w:ascii="Arial" w:hAnsi="Arial" w:cs="Arial"/>
          <w:color w:val="000000" w:themeColor="text1"/>
          <w:sz w:val="20"/>
          <w:szCs w:val="20"/>
        </w:rPr>
        <w:t xml:space="preserve">Thu hồi khu vực biển cho cá nhân Việt Nam để nuôi trồng thủy sản theo quy định tại khoản 5 Điều 8 Nghị định số 11/2021/NĐ-CP </w:t>
      </w:r>
      <w:r w:rsidR="006F7972" w:rsidRPr="009737C3">
        <w:rPr>
          <w:rFonts w:ascii="Arial" w:hAnsi="Arial" w:cs="Arial"/>
          <w:color w:val="000000" w:themeColor="text1"/>
          <w:sz w:val="20"/>
          <w:szCs w:val="20"/>
        </w:rPr>
        <w:t>ngày</w:t>
      </w:r>
      <w:r w:rsidR="00C4755C" w:rsidRPr="00C4755C">
        <w:rPr>
          <w:rFonts w:ascii="Arial" w:hAnsi="Arial" w:cs="Arial"/>
          <w:color w:val="000000" w:themeColor="text1"/>
          <w:sz w:val="20"/>
          <w:szCs w:val="20"/>
        </w:rPr>
        <w:t xml:space="preserve"> 10 tháng 02 năm 2021 của Chính phủ quy định việc giao các khu vực biển nhất định cho </w:t>
      </w:r>
      <w:r w:rsidR="00C4755C"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cá nhân có nhu cầu khai thác, sử dụng tài nguyên biển, đã được sửa đ</w:t>
      </w:r>
      <w:r w:rsidR="002521F1" w:rsidRPr="009737C3">
        <w:rPr>
          <w:rFonts w:ascii="Arial" w:hAnsi="Arial" w:cs="Arial"/>
          <w:color w:val="000000" w:themeColor="text1"/>
          <w:sz w:val="20"/>
          <w:szCs w:val="20"/>
        </w:rPr>
        <w:t>ổ</w:t>
      </w:r>
      <w:r w:rsidR="00C4755C" w:rsidRPr="00C4755C">
        <w:rPr>
          <w:rFonts w:ascii="Arial" w:hAnsi="Arial" w:cs="Arial"/>
          <w:color w:val="000000" w:themeColor="text1"/>
          <w:sz w:val="20"/>
          <w:szCs w:val="20"/>
        </w:rPr>
        <w:t>i, bổ sung một số điều tại Nghị định số 65/2025/NĐ-CP ngày 12 tháng 3 năm 2025 của Chính phủ.</w:t>
      </w:r>
    </w:p>
    <w:p w14:paraId="43E3BF26"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36. Xử lý một số vấn đề liên quan đến phân định thẩm quyền</w:t>
      </w:r>
    </w:p>
    <w:p w14:paraId="1328DE2A" w14:textId="197369CE"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79" w:name="bookmark178"/>
      <w:bookmarkEnd w:id="179"/>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Vùng đất ven biển là vùng đất liền của các xã, đặc khu có biển tại Nghị quyết số 139/2024/NQ-QH ngày 28 tháng 6 năm 2024 của Quốc hội về quy hoạch không gian biển quốc gia thời kỳ 2021 - 2030, tầm nhìn đến năm 2050.</w:t>
      </w:r>
    </w:p>
    <w:p w14:paraId="21DFB512" w14:textId="3313AD23" w:rsidR="00C4755C" w:rsidRPr="00C4755C" w:rsidRDefault="00456498" w:rsidP="00B93C12">
      <w:pPr>
        <w:adjustRightInd w:val="0"/>
        <w:snapToGrid w:val="0"/>
        <w:spacing w:after="120"/>
        <w:ind w:firstLine="720"/>
        <w:jc w:val="both"/>
        <w:rPr>
          <w:rFonts w:ascii="Arial" w:hAnsi="Arial" w:cs="Arial"/>
          <w:color w:val="000000" w:themeColor="text1"/>
          <w:sz w:val="20"/>
          <w:szCs w:val="20"/>
        </w:rPr>
      </w:pPr>
      <w:bookmarkStart w:id="180" w:name="bookmark179"/>
      <w:bookmarkEnd w:id="180"/>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“Đảo có diện tích lớn nhất thuộc đặc khu” thay thế “đảo có diện tích lớn nhất của các huyện đảo/đảo” tại khoản 3 Điều 3 Nghị định số 1</w:t>
      </w:r>
      <w:r w:rsidR="002521F1" w:rsidRPr="009737C3">
        <w:rPr>
          <w:rFonts w:ascii="Arial" w:hAnsi="Arial" w:cs="Arial"/>
          <w:color w:val="000000" w:themeColor="text1"/>
          <w:sz w:val="20"/>
          <w:szCs w:val="20"/>
        </w:rPr>
        <w:t>1</w:t>
      </w:r>
      <w:r w:rsidR="00C4755C" w:rsidRPr="00C4755C">
        <w:rPr>
          <w:rFonts w:ascii="Arial" w:hAnsi="Arial" w:cs="Arial"/>
          <w:color w:val="000000" w:themeColor="text1"/>
          <w:sz w:val="20"/>
          <w:szCs w:val="20"/>
        </w:rPr>
        <w:t xml:space="preserve">/2021/NĐ-CP ngày 10 tháng 02 năm 2021 của Chính phủ quy định việc giao các khu vực biển nhất định cho tổ chức, cá nhân có nhu cầu khai thác, sử dụng tài nguyên biển, điểm b khoản 1 Điều 1, điểm a khoản 2 Điều 2, </w:t>
      </w:r>
      <w:r w:rsidRPr="009737C3">
        <w:rPr>
          <w:rFonts w:ascii="Arial" w:hAnsi="Arial" w:cs="Arial"/>
          <w:color w:val="000000" w:themeColor="text1"/>
          <w:sz w:val="20"/>
          <w:szCs w:val="20"/>
        </w:rPr>
        <w:t>điểm</w:t>
      </w:r>
      <w:r w:rsidR="00C4755C" w:rsidRPr="00C4755C">
        <w:rPr>
          <w:rFonts w:ascii="Arial" w:hAnsi="Arial" w:cs="Arial"/>
          <w:color w:val="000000" w:themeColor="text1"/>
          <w:sz w:val="20"/>
          <w:szCs w:val="20"/>
        </w:rPr>
        <w:t xml:space="preserve"> b khoản 3 Điều 2, khoản 29 Điều 2, điểm b khoản 4 Điều 5 Nghị định số 65/2025/</w:t>
      </w:r>
      <w:r w:rsidR="00EC5585" w:rsidRPr="009737C3">
        <w:rPr>
          <w:rFonts w:ascii="Arial" w:hAnsi="Arial" w:cs="Arial"/>
          <w:color w:val="000000" w:themeColor="text1"/>
          <w:sz w:val="20"/>
          <w:szCs w:val="20"/>
        </w:rPr>
        <w:t>NĐ-CP</w:t>
      </w:r>
      <w:r w:rsidR="00C4755C" w:rsidRPr="00C4755C">
        <w:rPr>
          <w:rFonts w:ascii="Arial" w:hAnsi="Arial" w:cs="Arial"/>
          <w:color w:val="000000" w:themeColor="text1"/>
          <w:sz w:val="20"/>
          <w:szCs w:val="20"/>
        </w:rPr>
        <w:t xml:space="preserve"> ngày 12 tháng 3 năm 2025 của Chính phủ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1E3235C7" w14:textId="7B7B3B05" w:rsidR="00C4755C" w:rsidRPr="00FD766A" w:rsidRDefault="00456498" w:rsidP="00B93C12">
      <w:pPr>
        <w:adjustRightInd w:val="0"/>
        <w:snapToGrid w:val="0"/>
        <w:ind w:firstLine="720"/>
        <w:jc w:val="both"/>
        <w:rPr>
          <w:rFonts w:ascii="Arial" w:hAnsi="Arial" w:cs="Arial"/>
          <w:color w:val="000000" w:themeColor="text1"/>
          <w:sz w:val="20"/>
          <w:szCs w:val="20"/>
        </w:rPr>
      </w:pPr>
      <w:bookmarkStart w:id="181" w:name="bookmark180"/>
      <w:bookmarkEnd w:id="181"/>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“Đặc khu” thay thế “huyện đảo” tại Nghị định số </w:t>
      </w:r>
      <w:r w:rsidRPr="009737C3">
        <w:rPr>
          <w:rFonts w:ascii="Arial" w:hAnsi="Arial" w:cs="Arial"/>
          <w:color w:val="000000" w:themeColor="text1"/>
          <w:sz w:val="20"/>
          <w:szCs w:val="20"/>
        </w:rPr>
        <w:t>11</w:t>
      </w:r>
      <w:r w:rsidR="00C4755C" w:rsidRPr="00C4755C">
        <w:rPr>
          <w:rFonts w:ascii="Arial" w:hAnsi="Arial" w:cs="Arial"/>
          <w:color w:val="000000" w:themeColor="text1"/>
          <w:sz w:val="20"/>
          <w:szCs w:val="20"/>
        </w:rPr>
        <w:t xml:space="preserve">/2021/NĐ-CP ngày 10 tháng 02 năm 2021 của Chính phủ quy định việc giao các khu vực biển nhất định cho </w:t>
      </w:r>
      <w:r w:rsidR="00C4755C"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cá nhân có nhu cầu khai thác, sử dụng tài nguyên biển, đã được sửa đổi, bổ sung một số điều tại Nghị định số 65/2025/NĐ-CP ngày 12 tháng 3 năm 2025 của Chính phủ và Nghị quyết số 139/2024/NQ-QH ngày 28 tháng 6 năm 2024 của Quốc hội về quy hoạch không gian biển quốc gia thời kỳ 2021 - 2030, tầm nhìn đến năm 2050.</w:t>
      </w:r>
    </w:p>
    <w:p w14:paraId="46AB73E7" w14:textId="77777777" w:rsidR="00111E5F" w:rsidRPr="00FD766A" w:rsidRDefault="00111E5F" w:rsidP="00B93C12">
      <w:pPr>
        <w:adjustRightInd w:val="0"/>
        <w:snapToGrid w:val="0"/>
        <w:rPr>
          <w:rFonts w:ascii="Arial" w:hAnsi="Arial" w:cs="Arial"/>
          <w:color w:val="000000" w:themeColor="text1"/>
          <w:sz w:val="20"/>
          <w:szCs w:val="20"/>
        </w:rPr>
      </w:pPr>
    </w:p>
    <w:p w14:paraId="0745DCA7" w14:textId="77777777"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t>Mục 12</w:t>
      </w:r>
    </w:p>
    <w:p w14:paraId="1E2E9F7A" w14:textId="19B7B9D8" w:rsidR="00C4755C" w:rsidRPr="009737C3" w:rsidRDefault="00111E5F"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ĐO ĐẠC VÀ BẢN ĐỒ</w:t>
      </w:r>
    </w:p>
    <w:p w14:paraId="645A0CDD" w14:textId="77777777" w:rsidR="00111E5F" w:rsidRPr="00C4755C" w:rsidRDefault="00111E5F" w:rsidP="00B93C12">
      <w:pPr>
        <w:adjustRightInd w:val="0"/>
        <w:snapToGrid w:val="0"/>
        <w:rPr>
          <w:rFonts w:ascii="Arial" w:hAnsi="Arial" w:cs="Arial"/>
          <w:color w:val="000000" w:themeColor="text1"/>
          <w:sz w:val="20"/>
          <w:szCs w:val="20"/>
        </w:rPr>
      </w:pPr>
    </w:p>
    <w:p w14:paraId="7DA8D69F" w14:textId="78D5CB44"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37.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513E80A8" w14:textId="37C4264D"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Kiểm tra, xử lý vi phạm pháp luật, giải quyết khiếu nại, tố cáo về đo đạc và bản đồ theo thẩm quyền; tham gia quản lý mốc đo đạc theo phân cấp của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cấp tỉnh; quản lý nhà nước về đo đạc và bản đồ khác theo phân c</w:t>
      </w:r>
      <w:r w:rsidR="002521F1" w:rsidRPr="009737C3">
        <w:rPr>
          <w:rFonts w:ascii="Arial" w:hAnsi="Arial" w:cs="Arial"/>
          <w:color w:val="000000" w:themeColor="text1"/>
          <w:sz w:val="20"/>
          <w:szCs w:val="20"/>
        </w:rPr>
        <w:t>ấ</w:t>
      </w:r>
      <w:r w:rsidRPr="00C4755C">
        <w:rPr>
          <w:rFonts w:ascii="Arial" w:hAnsi="Arial" w:cs="Arial"/>
          <w:color w:val="000000" w:themeColor="text1"/>
          <w:sz w:val="20"/>
          <w:szCs w:val="20"/>
        </w:rPr>
        <w:t>p hoặc ủy quyền của cơ quan quản lý nhà nước cấp trên theo quy định tại khoản 2 Điều 58 Luật Đo đạc và bản đồ.</w:t>
      </w:r>
    </w:p>
    <w:p w14:paraId="65DA8046"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38. Xử lý một số vấn đề liên quan đến phân định thẩm quyền</w:t>
      </w:r>
    </w:p>
    <w:p w14:paraId="0A77F611" w14:textId="77777777"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Bản đồ hành chính quy định tại khoản 1 Điều 26 Luật Đo đạc và bản đồ, điểm a khoản 3 Điều 18 Nghị định số 27/2019/NĐ-CP ngày 13 tháng 3 năm 2019 của Chính phủ quy định chi tiết một số điều của Luật Đo đạc và bản đồ gồm: Bản đồ hành chính Việt Nam, Bản đồ hành chính cấp tỉnh, Bản đồ hành chính cấp xã.</w:t>
      </w:r>
    </w:p>
    <w:p w14:paraId="0B860E91" w14:textId="77777777" w:rsidR="00111E5F" w:rsidRPr="00FD766A" w:rsidRDefault="00111E5F" w:rsidP="00B93C12">
      <w:pPr>
        <w:adjustRightInd w:val="0"/>
        <w:snapToGrid w:val="0"/>
        <w:rPr>
          <w:rFonts w:ascii="Arial" w:hAnsi="Arial" w:cs="Arial"/>
          <w:color w:val="000000" w:themeColor="text1"/>
          <w:sz w:val="20"/>
          <w:szCs w:val="20"/>
        </w:rPr>
      </w:pPr>
    </w:p>
    <w:p w14:paraId="3727AE96" w14:textId="77777777"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t>Mục 13</w:t>
      </w:r>
    </w:p>
    <w:p w14:paraId="0861841E" w14:textId="010BFD9A" w:rsidR="00C4755C" w:rsidRPr="009737C3" w:rsidRDefault="00111E5F"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KINH TẾ HỢP TÁC VÀ PHÁT TRIỂN NÔNG THÔN</w:t>
      </w:r>
    </w:p>
    <w:p w14:paraId="092F2177" w14:textId="77777777" w:rsidR="00111E5F" w:rsidRPr="00C4755C" w:rsidRDefault="00111E5F" w:rsidP="00B93C12">
      <w:pPr>
        <w:adjustRightInd w:val="0"/>
        <w:snapToGrid w:val="0"/>
        <w:rPr>
          <w:rFonts w:ascii="Arial" w:hAnsi="Arial" w:cs="Arial"/>
          <w:color w:val="000000" w:themeColor="text1"/>
          <w:sz w:val="20"/>
          <w:szCs w:val="20"/>
        </w:rPr>
      </w:pPr>
    </w:p>
    <w:p w14:paraId="20161B49" w14:textId="729EE2BC"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182" w:name="bookmark181"/>
      <w:bookmarkStart w:id="183" w:name="bookmark182"/>
      <w:bookmarkStart w:id="184" w:name="bookmark183"/>
      <w:r w:rsidRPr="00C4755C">
        <w:rPr>
          <w:rFonts w:ascii="Arial" w:hAnsi="Arial" w:cs="Arial"/>
          <w:b/>
          <w:bCs/>
          <w:color w:val="000000" w:themeColor="text1"/>
          <w:sz w:val="20"/>
          <w:szCs w:val="20"/>
        </w:rPr>
        <w:t xml:space="preserve">Điều 39.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bookmarkEnd w:id="182"/>
      <w:bookmarkEnd w:id="183"/>
      <w:bookmarkEnd w:id="184"/>
    </w:p>
    <w:p w14:paraId="0B2195B1" w14:textId="66B6DDD1"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85" w:name="bookmark184"/>
      <w:bookmarkEnd w:id="185"/>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Lập hồ sơ đề nghị công nhận nghề truyền thống, làng nghề, làng nghề truyền thống, trình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xét công nhận theo quy định tại điểm a khoản 4 Điều 6 Nghị định số 52/2018/NĐ-CP ngày 12 tháng 4 năm 2018 của Chính phủ về phát triển ngành nghề nông thôn.</w:t>
      </w:r>
    </w:p>
    <w:p w14:paraId="2278566F" w14:textId="2E5836DE"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86" w:name="bookmark185"/>
      <w:bookmarkEnd w:id="186"/>
      <w:r w:rsidRPr="009737C3">
        <w:rPr>
          <w:rFonts w:ascii="Arial" w:hAnsi="Arial" w:cs="Arial"/>
          <w:color w:val="000000" w:themeColor="text1"/>
          <w:sz w:val="20"/>
          <w:szCs w:val="20"/>
        </w:rPr>
        <w:t xml:space="preserve">2. </w:t>
      </w:r>
      <w:r w:rsidR="006F7972" w:rsidRPr="009737C3">
        <w:rPr>
          <w:rFonts w:ascii="Arial" w:hAnsi="Arial" w:cs="Arial"/>
          <w:color w:val="000000" w:themeColor="text1"/>
          <w:sz w:val="20"/>
          <w:szCs w:val="20"/>
        </w:rPr>
        <w:t>Tổng hợp</w:t>
      </w:r>
      <w:r w:rsidR="00C4755C" w:rsidRPr="00C4755C">
        <w:rPr>
          <w:rFonts w:ascii="Arial" w:hAnsi="Arial" w:cs="Arial"/>
          <w:color w:val="000000" w:themeColor="text1"/>
          <w:sz w:val="20"/>
          <w:szCs w:val="20"/>
        </w:rPr>
        <w:t xml:space="preserve"> danh sách, gửi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để xem xét, thu hồi bằng công nhận nghề truyền thống, làng nghề, làng nghề truyền thống theo quy định tại khoản 6 Điều 6 Nghị định số 52/2018/NĐ-CP ngày 12 tháng 4 năm 2018 của Chính phủ về phát triển ngành nghề nông thôn.</w:t>
      </w:r>
    </w:p>
    <w:p w14:paraId="7D989D76" w14:textId="5DBB8F6E"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87" w:name="bookmark186"/>
      <w:bookmarkEnd w:id="187"/>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Báo cáo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việc quản lý bằng công nhận nghề truyền thống, làng </w:t>
      </w:r>
      <w:r w:rsidR="00C4755C" w:rsidRPr="00C4755C">
        <w:rPr>
          <w:rFonts w:ascii="Arial" w:hAnsi="Arial" w:cs="Arial"/>
          <w:color w:val="000000" w:themeColor="text1"/>
          <w:sz w:val="20"/>
          <w:szCs w:val="20"/>
        </w:rPr>
        <w:lastRenderedPageBreak/>
        <w:t>nghề, làng nghề truyền thống và tình hình thực hiện các quy định về tiêu chí công nhận nghề truyền thống, làng nghề, làng nghề truyền thống theo quy định tại khoản 7 Điều 6 Nghị định số 52/2018/NĐ-CP ngày 12 tháng 4 năm 2018 của Chính phủ về phát triển ngành nghề nông thôn.</w:t>
      </w:r>
    </w:p>
    <w:p w14:paraId="62DDC076" w14:textId="0870F30C"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88" w:name="bookmark187"/>
      <w:bookmarkEnd w:id="188"/>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 xml:space="preserve">Phối hợp với Sở Nông nghiệp và Môi trường hướng dẫn xây dựng và </w:t>
      </w:r>
      <w:r w:rsidR="006F7972" w:rsidRPr="009737C3">
        <w:rPr>
          <w:rFonts w:ascii="Arial" w:hAnsi="Arial" w:cs="Arial"/>
          <w:color w:val="000000" w:themeColor="text1"/>
          <w:sz w:val="20"/>
          <w:szCs w:val="20"/>
        </w:rPr>
        <w:t>tổng hợp</w:t>
      </w:r>
      <w:r w:rsidR="00C4755C" w:rsidRPr="00C4755C">
        <w:rPr>
          <w:rFonts w:ascii="Arial" w:hAnsi="Arial" w:cs="Arial"/>
          <w:color w:val="000000" w:themeColor="text1"/>
          <w:sz w:val="20"/>
          <w:szCs w:val="20"/>
        </w:rPr>
        <w:t xml:space="preserve"> kế hoạch phát triển ngành nghề nông thôn, trình cấp có thẩm quyền phê duyệt trong kế hoạch phát triển nông nghiệp, nông thôn địa phương theo quy định tại khoản 3 Điều 23 Nghị định số 52/2018/NĐ-CP ngày 12 tháng 4 năm 2018 của Chính phủ về phát triển ngành nghề nông thôn.</w:t>
      </w:r>
    </w:p>
    <w:p w14:paraId="702D4DCC" w14:textId="6C57EFE6"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89" w:name="bookmark188"/>
      <w:bookmarkEnd w:id="189"/>
      <w:r w:rsidRPr="009737C3">
        <w:rPr>
          <w:rFonts w:ascii="Arial" w:hAnsi="Arial" w:cs="Arial"/>
          <w:color w:val="000000" w:themeColor="text1"/>
          <w:sz w:val="20"/>
          <w:szCs w:val="20"/>
        </w:rPr>
        <w:t xml:space="preserve">5. </w:t>
      </w:r>
      <w:r w:rsidR="00C4755C" w:rsidRPr="00C4755C">
        <w:rPr>
          <w:rFonts w:ascii="Arial" w:hAnsi="Arial" w:cs="Arial"/>
          <w:color w:val="000000" w:themeColor="text1"/>
          <w:sz w:val="20"/>
          <w:szCs w:val="20"/>
        </w:rPr>
        <w:t xml:space="preserve">Xây dựng, </w:t>
      </w:r>
      <w:r w:rsidR="006F7972" w:rsidRPr="009737C3">
        <w:rPr>
          <w:rFonts w:ascii="Arial" w:hAnsi="Arial" w:cs="Arial"/>
          <w:color w:val="000000" w:themeColor="text1"/>
          <w:sz w:val="20"/>
          <w:szCs w:val="20"/>
        </w:rPr>
        <w:t>tổng hợp</w:t>
      </w:r>
      <w:r w:rsidR="00C4755C" w:rsidRPr="00C4755C">
        <w:rPr>
          <w:rFonts w:ascii="Arial" w:hAnsi="Arial" w:cs="Arial"/>
          <w:color w:val="000000" w:themeColor="text1"/>
          <w:sz w:val="20"/>
          <w:szCs w:val="20"/>
        </w:rPr>
        <w:t xml:space="preserve"> dự toán kinh phí phát triển ngành nghề nông thôn vào dự toán ngân sách hàng năm của địa phương theo chỉ đạo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trình cơ quan có thẩm quyền phê duyệt theo quy định tại khoản 7 Điều 23 Nghị định số 52/2018/NĐ-CP ngày 12 tháng 4 năm 2018 của Chính phủ về phát triển ngành nghề nông thôn.</w:t>
      </w:r>
    </w:p>
    <w:p w14:paraId="150E90A2" w14:textId="502AA695"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0" w:name="bookmark189"/>
      <w:bookmarkEnd w:id="190"/>
      <w:r w:rsidRPr="009737C3">
        <w:rPr>
          <w:rFonts w:ascii="Arial" w:hAnsi="Arial" w:cs="Arial"/>
          <w:color w:val="000000" w:themeColor="text1"/>
          <w:sz w:val="20"/>
          <w:szCs w:val="20"/>
        </w:rPr>
        <w:t xml:space="preserve">6. </w:t>
      </w:r>
      <w:r w:rsidR="00C4755C" w:rsidRPr="00C4755C">
        <w:rPr>
          <w:rFonts w:ascii="Arial" w:hAnsi="Arial" w:cs="Arial"/>
          <w:color w:val="000000" w:themeColor="text1"/>
          <w:sz w:val="20"/>
          <w:szCs w:val="20"/>
        </w:rPr>
        <w:t>Cử đại diện tham gia Hội đồng thẩm định hồ sơ phê duyệt hỗ trợ dự án liên kết sản xuất và tiêu thụ sản phẩm nông nghiệp theo quy định tại điểm a khoản 2 Điều 12 Nghị định số 98/2018/NĐ-CP ngày 05 tháng 7 năm 2018 của Chính phủ về chính sách khuyến khích phát triển hợp tác, liên kết trong sản xuất và tiêu thụ sản phẩm nông nghiệp.</w:t>
      </w:r>
    </w:p>
    <w:p w14:paraId="6ACF64B3" w14:textId="4F4602CB"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40.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31571CAA" w14:textId="3DD53C1E"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Phê duyệt hỗ trợ liên kết sản xuất theo quy định tại điểm b khoản 2 Điều 12, khoản 3 Điều 17 Nghị định số 98/2018/NĐ-CP ngày 05 tháng 7 năm 2018 của Chính phủ về chính sách khuyến khích phát triển h</w:t>
      </w:r>
      <w:r w:rsidR="00830F58" w:rsidRPr="009737C3">
        <w:rPr>
          <w:rFonts w:ascii="Arial" w:hAnsi="Arial" w:cs="Arial"/>
          <w:color w:val="000000" w:themeColor="text1"/>
          <w:sz w:val="20"/>
          <w:szCs w:val="20"/>
        </w:rPr>
        <w:t>ợ</w:t>
      </w:r>
      <w:r w:rsidRPr="00C4755C">
        <w:rPr>
          <w:rFonts w:ascii="Arial" w:hAnsi="Arial" w:cs="Arial"/>
          <w:color w:val="000000" w:themeColor="text1"/>
          <w:sz w:val="20"/>
          <w:szCs w:val="20"/>
        </w:rPr>
        <w:t>p tác, liên kết trong sản xuất và tiêu thụ sản phẩm nông nghiệp.</w:t>
      </w:r>
    </w:p>
    <w:p w14:paraId="75F3867D"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Trình tự, thủ tục thực hiện quy định tại Phụ lục VIII ban hành kèm theo Nghị định này.</w:t>
      </w:r>
    </w:p>
    <w:p w14:paraId="1A7B565C"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41. Xử lý một số vấn đề liên quan đến phân định thẩm quyền</w:t>
      </w:r>
    </w:p>
    <w:p w14:paraId="08ACBF19" w14:textId="5143EE76" w:rsidR="00C4755C" w:rsidRPr="009737C3"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Vùng tái định cư quy định tại khoản 12 Điều 3 Quyết định số 64/2014/QĐ-TTg ngày 18 tháng </w:t>
      </w:r>
      <w:r w:rsidR="00111E5F" w:rsidRPr="009737C3">
        <w:rPr>
          <w:rFonts w:ascii="Arial" w:hAnsi="Arial" w:cs="Arial"/>
          <w:color w:val="000000" w:themeColor="text1"/>
          <w:sz w:val="20"/>
          <w:szCs w:val="20"/>
        </w:rPr>
        <w:t>11</w:t>
      </w:r>
      <w:r w:rsidRPr="00C4755C">
        <w:rPr>
          <w:rFonts w:ascii="Arial" w:hAnsi="Arial" w:cs="Arial"/>
          <w:color w:val="000000" w:themeColor="text1"/>
          <w:sz w:val="20"/>
          <w:szCs w:val="20"/>
        </w:rPr>
        <w:t xml:space="preserve"> năm 2014 của Thủ tướng Chính phủ về chính sách đặc thù về di dân, tái định cư các dự án thủy lợi, thủy điện là địa bàn các xã, phường được quy hoạch để tiếp nhận người dân tái định cư.</w:t>
      </w:r>
    </w:p>
    <w:p w14:paraId="79F650A3" w14:textId="77777777" w:rsidR="00111E5F" w:rsidRPr="00C4755C" w:rsidRDefault="00111E5F" w:rsidP="00B93C12">
      <w:pPr>
        <w:adjustRightInd w:val="0"/>
        <w:snapToGrid w:val="0"/>
        <w:rPr>
          <w:rFonts w:ascii="Arial" w:hAnsi="Arial" w:cs="Arial"/>
          <w:color w:val="000000" w:themeColor="text1"/>
          <w:sz w:val="20"/>
          <w:szCs w:val="20"/>
        </w:rPr>
      </w:pPr>
    </w:p>
    <w:p w14:paraId="37AA744C" w14:textId="77777777" w:rsidR="00111E5F"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Mục 14</w:t>
      </w:r>
    </w:p>
    <w:p w14:paraId="662BD3FB" w14:textId="797BCCCB" w:rsidR="00C4755C" w:rsidRPr="00FD766A" w:rsidRDefault="00111E5F"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LĨNH VỰC NÔNG THÔN MỚI VÀ GIẢM NGHÈO</w:t>
      </w:r>
    </w:p>
    <w:p w14:paraId="043091CC" w14:textId="77777777" w:rsidR="00111E5F" w:rsidRPr="00FD766A" w:rsidRDefault="00111E5F" w:rsidP="00B93C12">
      <w:pPr>
        <w:adjustRightInd w:val="0"/>
        <w:snapToGrid w:val="0"/>
        <w:rPr>
          <w:rFonts w:ascii="Arial" w:hAnsi="Arial" w:cs="Arial"/>
          <w:color w:val="000000" w:themeColor="text1"/>
          <w:sz w:val="20"/>
          <w:szCs w:val="20"/>
        </w:rPr>
      </w:pPr>
    </w:p>
    <w:p w14:paraId="3A704356" w14:textId="541A51AD"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42.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p>
    <w:p w14:paraId="7FD41D72" w14:textId="65BBFFBC"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1" w:name="bookmark190"/>
      <w:bookmarkEnd w:id="191"/>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Tiếp nhận hồ sơ đề nghị xét, công nhận xã đạt chuẩn nông thôn mới, xã đạt chuẩn nông thôn mới nâng cao, xã đạt chuẩn nông thôn mới kiểu mẫu theo quy định tại Điều 6 của Quy định điều kiện, trình tự, thủ tục, hồ sơ xét, công nhận, công bố và thu hồi quyết định công nhận địa phương đạt chuẩn nông thôn mới, đạt chu</w:t>
      </w:r>
      <w:r w:rsidR="002521F1" w:rsidRPr="009737C3">
        <w:rPr>
          <w:rFonts w:ascii="Arial" w:hAnsi="Arial" w:cs="Arial"/>
          <w:color w:val="000000" w:themeColor="text1"/>
          <w:sz w:val="20"/>
          <w:szCs w:val="20"/>
        </w:rPr>
        <w:t>ẩ</w:t>
      </w:r>
      <w:r w:rsidR="00C4755C" w:rsidRPr="00C4755C">
        <w:rPr>
          <w:rFonts w:ascii="Arial" w:hAnsi="Arial" w:cs="Arial"/>
          <w:color w:val="000000" w:themeColor="text1"/>
          <w:sz w:val="20"/>
          <w:szCs w:val="20"/>
        </w:rPr>
        <w:t>n nông thôn mới nâng cao, đạt chuẩn nông thôn mới kiểu mẫu và hoàn thành nhiệm vụ xây dựng nông thôn mới giai đoạn 2021 - 2025 ban hành kèm theo Quyết định số 18/2022/QĐ-TTg ngày 02 tháng 8 năm 2022 của Thủ tướng Chính phủ.</w:t>
      </w:r>
    </w:p>
    <w:p w14:paraId="077A8B24" w14:textId="18F1AFCD"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2" w:name="bookmark191"/>
      <w:bookmarkEnd w:id="192"/>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Chỉ đạo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tổ chức thực hiện kế hoạch rà soát hộ nghèo, hộ cận nghèo trên địa bàn theo quy định tại điểm c khoản </w:t>
      </w:r>
      <w:r w:rsidRPr="009737C3">
        <w:rPr>
          <w:rFonts w:ascii="Arial" w:hAnsi="Arial" w:cs="Arial"/>
          <w:color w:val="000000" w:themeColor="text1"/>
          <w:sz w:val="20"/>
          <w:szCs w:val="20"/>
        </w:rPr>
        <w:t>1</w:t>
      </w:r>
      <w:r w:rsidR="00C4755C" w:rsidRPr="00C4755C">
        <w:rPr>
          <w:rFonts w:ascii="Arial" w:hAnsi="Arial" w:cs="Arial"/>
          <w:color w:val="000000" w:themeColor="text1"/>
          <w:sz w:val="20"/>
          <w:szCs w:val="20"/>
        </w:rPr>
        <w:t xml:space="preserve"> Điều 10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14:paraId="033886C6" w14:textId="5203518A"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193" w:name="bookmark192"/>
      <w:bookmarkStart w:id="194" w:name="bookmark193"/>
      <w:bookmarkStart w:id="195" w:name="bookmark194"/>
      <w:r w:rsidRPr="00C4755C">
        <w:rPr>
          <w:rFonts w:ascii="Arial" w:hAnsi="Arial" w:cs="Arial"/>
          <w:b/>
          <w:bCs/>
          <w:color w:val="000000" w:themeColor="text1"/>
          <w:sz w:val="20"/>
          <w:szCs w:val="20"/>
        </w:rPr>
        <w:t xml:space="preserve">Điều 43.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tỉnh</w:t>
      </w:r>
      <w:bookmarkEnd w:id="193"/>
      <w:bookmarkEnd w:id="194"/>
      <w:bookmarkEnd w:id="195"/>
    </w:p>
    <w:p w14:paraId="2A97113A" w14:textId="4D98535E"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6" w:name="bookmark195"/>
      <w:bookmarkEnd w:id="196"/>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Công bố xã đạt chuẩn nông thôn mới, nông thôn mới nâng cao, nông thôn mới ki</w:t>
      </w:r>
      <w:r w:rsidRPr="009737C3">
        <w:rPr>
          <w:rFonts w:ascii="Arial" w:hAnsi="Arial" w:cs="Arial"/>
          <w:color w:val="000000" w:themeColor="text1"/>
          <w:sz w:val="20"/>
          <w:szCs w:val="20"/>
        </w:rPr>
        <w:t>ể</w:t>
      </w:r>
      <w:r w:rsidR="00C4755C" w:rsidRPr="00C4755C">
        <w:rPr>
          <w:rFonts w:ascii="Arial" w:hAnsi="Arial" w:cs="Arial"/>
          <w:color w:val="000000" w:themeColor="text1"/>
          <w:sz w:val="20"/>
          <w:szCs w:val="20"/>
        </w:rPr>
        <w:t>u mẫu theo quy định tại khoản 2 Điều 10 của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 tháng 8 năm 2022 của Thủ tướng Chính phủ.</w:t>
      </w:r>
    </w:p>
    <w:p w14:paraId="007CB9DD" w14:textId="3C6D85B5"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7" w:name="bookmark196"/>
      <w:bookmarkEnd w:id="197"/>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Trả lời bằng văn bản đối với báo cáo của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w:t>
      </w:r>
      <w:r w:rsidR="00C4755C" w:rsidRPr="009737C3">
        <w:rPr>
          <w:rFonts w:ascii="Arial" w:hAnsi="Arial" w:cs="Arial"/>
          <w:color w:val="000000" w:themeColor="text1"/>
          <w:sz w:val="20"/>
          <w:szCs w:val="20"/>
        </w:rPr>
        <w:t>về</w:t>
      </w:r>
      <w:r w:rsidR="00C4755C" w:rsidRPr="00C4755C">
        <w:rPr>
          <w:rFonts w:ascii="Arial" w:hAnsi="Arial" w:cs="Arial"/>
          <w:color w:val="000000" w:themeColor="text1"/>
          <w:sz w:val="20"/>
          <w:szCs w:val="20"/>
        </w:rPr>
        <w:t xml:space="preserve"> k</w:t>
      </w:r>
      <w:r w:rsidRPr="009737C3">
        <w:rPr>
          <w:rFonts w:ascii="Arial" w:hAnsi="Arial" w:cs="Arial"/>
          <w:color w:val="000000" w:themeColor="text1"/>
          <w:sz w:val="20"/>
          <w:szCs w:val="20"/>
        </w:rPr>
        <w:t>ế</w:t>
      </w:r>
      <w:r w:rsidR="00C4755C" w:rsidRPr="00C4755C">
        <w:rPr>
          <w:rFonts w:ascii="Arial" w:hAnsi="Arial" w:cs="Arial"/>
          <w:color w:val="000000" w:themeColor="text1"/>
          <w:sz w:val="20"/>
          <w:szCs w:val="20"/>
        </w:rPr>
        <w:t>t quả rà soát hộ nghèo, hộ cận nghèo trên địa bàn theo quy định tại điểm b khoản 5 Điều 4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14:paraId="4BF30AF5" w14:textId="5A182AC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44. Thẩm quyền của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45F83145" w14:textId="7B2CBC12"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8" w:name="bookmark197"/>
      <w:bookmarkEnd w:id="198"/>
      <w:r w:rsidRPr="009737C3">
        <w:rPr>
          <w:rFonts w:ascii="Arial" w:hAnsi="Arial" w:cs="Arial"/>
          <w:color w:val="000000" w:themeColor="text1"/>
          <w:sz w:val="20"/>
          <w:szCs w:val="20"/>
        </w:rPr>
        <w:lastRenderedPageBreak/>
        <w:t xml:space="preserve">1. </w:t>
      </w:r>
      <w:r w:rsidR="006F7972"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xml:space="preserve"> đánh giá, lấy ý kiến, hoàn thiện hồ sơ xét thu hồi quyết định công nhận xã đạt chuẩn nông thôn mới, xã đạt chuẩn nông thôn mới nâng cao, xã đạt chuẩn nông thôn mới kiểu mẫu theo quy định tại Điều 23, khoản 1 Điều 24 của Quy định điều kiện, trình tự, thủ tục, hồ sơ xét, công nhận, công bố và thu hồi quyết định công nhận địa phương đạt chuẩn nông thôn mới, đạt chuẩn nông thôn mới nâng cao, đạt chuẩn nông thôn mới kiểu mẫu và hoàn thành nhiệm vụ xây dựng nông thôn mới giai đoạn 2021 - 2025 ban hành kèm theo Quyết định số 18/2022/QĐ-TTg ngày 02 tháng 8 năm 2022 của Thủ tướng Chính phủ.</w:t>
      </w:r>
    </w:p>
    <w:p w14:paraId="5D870852" w14:textId="7185C8AD"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199" w:name="bookmark198"/>
      <w:bookmarkEnd w:id="199"/>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Thành lập Ban Chỉ đạo, xây dựng, ban hành, triển khai kế hoạch rà soát hộ nghèo, hộ cận nghèo hằng năm trên địa bàn theo quy định tại khoản 2 Điều 10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14:paraId="20570CFB" w14:textId="3CCFB516"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 xml:space="preserve">Điều 45. Thẩm quyền của Chủ tịch </w:t>
      </w:r>
      <w:r w:rsidRPr="009737C3">
        <w:rPr>
          <w:rFonts w:ascii="Arial" w:hAnsi="Arial" w:cs="Arial"/>
          <w:b/>
          <w:bCs/>
          <w:color w:val="000000" w:themeColor="text1"/>
          <w:sz w:val="20"/>
          <w:szCs w:val="20"/>
        </w:rPr>
        <w:t>Ủy ban</w:t>
      </w:r>
      <w:r w:rsidRPr="00C4755C">
        <w:rPr>
          <w:rFonts w:ascii="Arial" w:hAnsi="Arial" w:cs="Arial"/>
          <w:b/>
          <w:bCs/>
          <w:color w:val="000000" w:themeColor="text1"/>
          <w:sz w:val="20"/>
          <w:szCs w:val="20"/>
        </w:rPr>
        <w:t xml:space="preserve"> nhân dân cấp xã</w:t>
      </w:r>
    </w:p>
    <w:p w14:paraId="4699AED5" w14:textId="7A213552"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Báo cáo </w:t>
      </w:r>
      <w:r w:rsidRPr="009737C3">
        <w:rPr>
          <w:rFonts w:ascii="Arial" w:hAnsi="Arial" w:cs="Arial"/>
          <w:color w:val="000000" w:themeColor="text1"/>
          <w:sz w:val="20"/>
          <w:szCs w:val="20"/>
        </w:rPr>
        <w:t>Ủy ban</w:t>
      </w:r>
      <w:r w:rsidRPr="00C4755C">
        <w:rPr>
          <w:rFonts w:ascii="Arial" w:hAnsi="Arial" w:cs="Arial"/>
          <w:color w:val="000000" w:themeColor="text1"/>
          <w:sz w:val="20"/>
          <w:szCs w:val="20"/>
        </w:rPr>
        <w:t xml:space="preserve"> nhân dân cấp tỉnh về kết quả rà soát hộ nghèo, hộ cận nghèo và hộ thoát nghèo, hộ thoát cận nghèo trên địa bàn theo quy định tại điểm a khoản 5 Điều 4, khoản 1 Điều 7, điểm c khoản 3 Điều 10 Quyết định số 24/2021/QĐ- 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2022 - 2025.</w:t>
      </w:r>
    </w:p>
    <w:p w14:paraId="5A8F2E06" w14:textId="77777777" w:rsidR="00111E5F" w:rsidRPr="00FD766A" w:rsidRDefault="00111E5F" w:rsidP="00B93C12">
      <w:pPr>
        <w:adjustRightInd w:val="0"/>
        <w:snapToGrid w:val="0"/>
        <w:rPr>
          <w:rFonts w:ascii="Arial" w:hAnsi="Arial" w:cs="Arial"/>
          <w:color w:val="000000" w:themeColor="text1"/>
          <w:sz w:val="20"/>
          <w:szCs w:val="20"/>
        </w:rPr>
      </w:pPr>
    </w:p>
    <w:p w14:paraId="10D4FD52" w14:textId="77777777"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t>Mục 15</w:t>
      </w:r>
    </w:p>
    <w:p w14:paraId="5606E165" w14:textId="11B525B2" w:rsidR="00C4755C" w:rsidRPr="009737C3"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THẨM Q</w:t>
      </w:r>
      <w:r w:rsidR="00111E5F" w:rsidRPr="009737C3">
        <w:rPr>
          <w:rFonts w:ascii="Arial" w:hAnsi="Arial" w:cs="Arial"/>
          <w:b/>
          <w:bCs/>
          <w:color w:val="000000" w:themeColor="text1"/>
          <w:sz w:val="20"/>
          <w:szCs w:val="20"/>
        </w:rPr>
        <w:t>UYỀ</w:t>
      </w:r>
      <w:r w:rsidRPr="00C4755C">
        <w:rPr>
          <w:rFonts w:ascii="Arial" w:hAnsi="Arial" w:cs="Arial"/>
          <w:b/>
          <w:bCs/>
          <w:color w:val="000000" w:themeColor="text1"/>
          <w:sz w:val="20"/>
          <w:szCs w:val="20"/>
        </w:rPr>
        <w:t>N GIẢI QUY</w:t>
      </w:r>
      <w:r w:rsidR="002521F1" w:rsidRPr="009737C3">
        <w:rPr>
          <w:rFonts w:ascii="Arial" w:hAnsi="Arial" w:cs="Arial"/>
          <w:b/>
          <w:bCs/>
          <w:color w:val="000000" w:themeColor="text1"/>
          <w:sz w:val="20"/>
          <w:szCs w:val="20"/>
        </w:rPr>
        <w:t>Ế</w:t>
      </w:r>
      <w:r w:rsidRPr="00C4755C">
        <w:rPr>
          <w:rFonts w:ascii="Arial" w:hAnsi="Arial" w:cs="Arial"/>
          <w:b/>
          <w:bCs/>
          <w:color w:val="000000" w:themeColor="text1"/>
          <w:sz w:val="20"/>
          <w:szCs w:val="20"/>
        </w:rPr>
        <w:t>T THỦ TỤC HÀNH CHÍNH</w:t>
      </w:r>
    </w:p>
    <w:p w14:paraId="1AC8112C" w14:textId="77777777" w:rsidR="00111E5F" w:rsidRPr="00C4755C" w:rsidRDefault="00111E5F" w:rsidP="00B93C12">
      <w:pPr>
        <w:adjustRightInd w:val="0"/>
        <w:snapToGrid w:val="0"/>
        <w:rPr>
          <w:rFonts w:ascii="Arial" w:hAnsi="Arial" w:cs="Arial"/>
          <w:color w:val="000000" w:themeColor="text1"/>
          <w:sz w:val="20"/>
          <w:szCs w:val="20"/>
        </w:rPr>
      </w:pPr>
    </w:p>
    <w:p w14:paraId="6101B8C8" w14:textId="77777777" w:rsidR="00C4755C" w:rsidRPr="00C4755C" w:rsidRDefault="00C4755C" w:rsidP="00B93C12">
      <w:pPr>
        <w:adjustRightInd w:val="0"/>
        <w:snapToGrid w:val="0"/>
        <w:spacing w:after="120"/>
        <w:ind w:firstLine="720"/>
        <w:jc w:val="both"/>
        <w:rPr>
          <w:rFonts w:ascii="Arial" w:hAnsi="Arial" w:cs="Arial"/>
          <w:b/>
          <w:bCs/>
          <w:color w:val="000000" w:themeColor="text1"/>
          <w:sz w:val="20"/>
          <w:szCs w:val="20"/>
        </w:rPr>
      </w:pPr>
      <w:bookmarkStart w:id="200" w:name="bookmark199"/>
      <w:bookmarkStart w:id="201" w:name="bookmark200"/>
      <w:bookmarkStart w:id="202" w:name="bookmark201"/>
      <w:r w:rsidRPr="00C4755C">
        <w:rPr>
          <w:rFonts w:ascii="Arial" w:hAnsi="Arial" w:cs="Arial"/>
          <w:b/>
          <w:bCs/>
          <w:color w:val="000000" w:themeColor="text1"/>
          <w:sz w:val="20"/>
          <w:szCs w:val="20"/>
        </w:rPr>
        <w:t>Điều 46. Thẩm quyền giải quyết thủ tục hành chính trong lĩnh vực nông nghiệp và môi trường</w:t>
      </w:r>
      <w:bookmarkEnd w:id="200"/>
      <w:bookmarkEnd w:id="201"/>
      <w:bookmarkEnd w:id="202"/>
    </w:p>
    <w:p w14:paraId="1A1AA960" w14:textId="65AFB4C9"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03" w:name="bookmark202"/>
      <w:bookmarkEnd w:id="203"/>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 xml:space="preserve">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thực hiện thẩm quyền, nhiệm vụ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về giải quyết thủ tục hành chính cho </w:t>
      </w:r>
      <w:r w:rsidR="006F7972"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cá nhân.</w:t>
      </w:r>
    </w:p>
    <w:p w14:paraId="0BE07DC0" w14:textId="6B23AF6C" w:rsidR="00C4755C" w:rsidRPr="009737C3" w:rsidRDefault="00111E5F" w:rsidP="00B93C12">
      <w:pPr>
        <w:adjustRightInd w:val="0"/>
        <w:snapToGrid w:val="0"/>
        <w:ind w:firstLine="720"/>
        <w:jc w:val="both"/>
        <w:rPr>
          <w:rFonts w:ascii="Arial" w:hAnsi="Arial" w:cs="Arial"/>
          <w:color w:val="000000" w:themeColor="text1"/>
          <w:sz w:val="20"/>
          <w:szCs w:val="20"/>
        </w:rPr>
      </w:pPr>
      <w:bookmarkStart w:id="204" w:name="bookmark203"/>
      <w:bookmarkEnd w:id="204"/>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thực hiện thẩm quyền, nhiệm vụ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về giải quyết th</w:t>
      </w:r>
      <w:r w:rsidR="002521F1" w:rsidRPr="009737C3">
        <w:rPr>
          <w:rFonts w:ascii="Arial" w:hAnsi="Arial" w:cs="Arial"/>
          <w:color w:val="000000" w:themeColor="text1"/>
          <w:sz w:val="20"/>
          <w:szCs w:val="20"/>
        </w:rPr>
        <w:t>ủ</w:t>
      </w:r>
      <w:r w:rsidR="00C4755C" w:rsidRPr="00C4755C">
        <w:rPr>
          <w:rFonts w:ascii="Arial" w:hAnsi="Arial" w:cs="Arial"/>
          <w:color w:val="000000" w:themeColor="text1"/>
          <w:sz w:val="20"/>
          <w:szCs w:val="20"/>
        </w:rPr>
        <w:t xml:space="preserve"> tục hành chính cho tổ chức, cá nhân.</w:t>
      </w:r>
    </w:p>
    <w:p w14:paraId="2C41DBA3" w14:textId="77777777" w:rsidR="00111E5F" w:rsidRPr="00C4755C" w:rsidRDefault="00111E5F" w:rsidP="00B93C12">
      <w:pPr>
        <w:adjustRightInd w:val="0"/>
        <w:snapToGrid w:val="0"/>
        <w:rPr>
          <w:rFonts w:ascii="Arial" w:hAnsi="Arial" w:cs="Arial"/>
          <w:color w:val="000000" w:themeColor="text1"/>
          <w:sz w:val="20"/>
          <w:szCs w:val="20"/>
        </w:rPr>
      </w:pPr>
    </w:p>
    <w:p w14:paraId="4CD93403" w14:textId="77777777" w:rsidR="00111E5F"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Chương III</w:t>
      </w:r>
    </w:p>
    <w:p w14:paraId="3E44F93B" w14:textId="08FE03B3" w:rsidR="00C4755C"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t>ĐI</w:t>
      </w:r>
      <w:r w:rsidR="00111E5F" w:rsidRPr="00FD766A">
        <w:rPr>
          <w:rFonts w:ascii="Arial" w:hAnsi="Arial" w:cs="Arial"/>
          <w:b/>
          <w:bCs/>
          <w:color w:val="000000" w:themeColor="text1"/>
          <w:sz w:val="20"/>
          <w:szCs w:val="20"/>
        </w:rPr>
        <w:t>Ề</w:t>
      </w:r>
      <w:r w:rsidRPr="00C4755C">
        <w:rPr>
          <w:rFonts w:ascii="Arial" w:hAnsi="Arial" w:cs="Arial"/>
          <w:b/>
          <w:bCs/>
          <w:color w:val="000000" w:themeColor="text1"/>
          <w:sz w:val="20"/>
          <w:szCs w:val="20"/>
        </w:rPr>
        <w:t>U KHOẢN THI HÀNH</w:t>
      </w:r>
    </w:p>
    <w:p w14:paraId="408DEB08" w14:textId="77777777" w:rsidR="00111E5F" w:rsidRPr="00FD766A" w:rsidRDefault="00111E5F" w:rsidP="00B93C12">
      <w:pPr>
        <w:adjustRightInd w:val="0"/>
        <w:snapToGrid w:val="0"/>
        <w:rPr>
          <w:rFonts w:ascii="Arial" w:hAnsi="Arial" w:cs="Arial"/>
          <w:color w:val="000000" w:themeColor="text1"/>
          <w:sz w:val="20"/>
          <w:szCs w:val="20"/>
        </w:rPr>
      </w:pPr>
    </w:p>
    <w:p w14:paraId="771A1509"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47. Hiệu lực thi hành</w:t>
      </w:r>
    </w:p>
    <w:p w14:paraId="3EA5FAD9" w14:textId="3E22FC54"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05" w:name="bookmark204"/>
      <w:bookmarkEnd w:id="205"/>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Nghị định này có hiệu lực thi hành từ ngày 01 tháng 7 năm 2025.</w:t>
      </w:r>
    </w:p>
    <w:p w14:paraId="009524FD" w14:textId="39803322"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06" w:name="bookmark205"/>
      <w:bookmarkEnd w:id="206"/>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Nghị định này hết hiệu lực kể từ ngày 01 tháng 3 năm 2027 trừ các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sau đây:</w:t>
      </w:r>
    </w:p>
    <w:p w14:paraId="74B89C54" w14:textId="7A4C2F5A"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07" w:name="bookmark206"/>
      <w:bookmarkEnd w:id="207"/>
      <w:r w:rsidRPr="009737C3">
        <w:rPr>
          <w:rFonts w:ascii="Arial" w:hAnsi="Arial" w:cs="Arial"/>
          <w:color w:val="000000" w:themeColor="text1"/>
          <w:sz w:val="20"/>
          <w:szCs w:val="20"/>
        </w:rPr>
        <w:t xml:space="preserve">a) </w:t>
      </w:r>
      <w:r w:rsidR="00C4755C" w:rsidRPr="00C4755C">
        <w:rPr>
          <w:rFonts w:ascii="Arial" w:hAnsi="Arial" w:cs="Arial"/>
          <w:color w:val="000000" w:themeColor="text1"/>
          <w:sz w:val="20"/>
          <w:szCs w:val="20"/>
        </w:rPr>
        <w:t>Bộ, cơ quan ngang Bộ báo cáo Chính phủ đề xuất và được Quốc hội quyết định kéo dài thời gian áp dụng toàn bộ hoặc một phần Nghị định này;</w:t>
      </w:r>
    </w:p>
    <w:p w14:paraId="695238FA" w14:textId="0A8E0325"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08" w:name="bookmark207"/>
      <w:bookmarkEnd w:id="208"/>
      <w:r w:rsidRPr="009737C3">
        <w:rPr>
          <w:rFonts w:ascii="Arial" w:hAnsi="Arial" w:cs="Arial"/>
          <w:color w:val="000000" w:themeColor="text1"/>
          <w:sz w:val="20"/>
          <w:szCs w:val="20"/>
        </w:rPr>
        <w:t xml:space="preserve">b) </w:t>
      </w:r>
      <w:r w:rsidR="00C4755C" w:rsidRPr="00C4755C">
        <w:rPr>
          <w:rFonts w:ascii="Arial" w:hAnsi="Arial" w:cs="Arial"/>
          <w:color w:val="000000" w:themeColor="text1"/>
          <w:sz w:val="20"/>
          <w:szCs w:val="20"/>
        </w:rPr>
        <w:t xml:space="preserve">Luật, nghị quyết của Quốc hội, pháp lệnh, nghị quyết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Thường vụ Quốc hội, nghị định, nghị quyết của Chính phủ, quyết định của Thủ tướng Chính phủ có quy định về thẩm quyền, trách nhiệm quản lý nhà nước, trình tự, thủ tục quy định tại Nghị định này được thông qua hoặc ban hành kể từ ngày 01 tháng 7 năm 2025 và có hiệu lực trước ngày 01 tháng 3 năm 2027 thì các quy định tương ứng trong Nghị định này hết hiệu lực tại thời điểm các văn bản quy phạm pháp luật đó có hiệu lực.</w:t>
      </w:r>
    </w:p>
    <w:p w14:paraId="1260BAF2" w14:textId="0A9C6C6C"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09" w:name="bookmark208"/>
      <w:bookmarkEnd w:id="209"/>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23F08D83"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48. Quy định chuyển tiếp</w:t>
      </w:r>
    </w:p>
    <w:p w14:paraId="5E71ABE3" w14:textId="6C3E81E4"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0" w:name="bookmark209"/>
      <w:bookmarkEnd w:id="210"/>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Việc chuyển tiếp liên quan đến phân định thẩm quyền và xử lý một số vấn đề phát sinh khi tổ chức chính quyền địa phương 02 cấp được thực hiện theo quy định của Luật Tổ chức chính quyền địa phương.</w:t>
      </w:r>
    </w:p>
    <w:p w14:paraId="49DC0060" w14:textId="56319082"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1" w:name="bookmark210"/>
      <w:bookmarkEnd w:id="211"/>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Tổ chức, cá nhân đã nộp hồ sơ đến cơ quan, người có thẩm quyền theo quy định của pháp luật trước ngày Nghị định này có hiệu lực thi hành thì không phải nộp lại hồ sơ; cơ quan, người có thẩm quyền tiếp nhận thẩm quyền, nhiệm vụ theo quy định tại Nghị định này có trách nhiệm tiếp tục giải quyết hồ sơ cho tổ chức, cá nhân.</w:t>
      </w:r>
    </w:p>
    <w:p w14:paraId="180745B5" w14:textId="336F62B4"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2" w:name="bookmark211"/>
      <w:bookmarkEnd w:id="212"/>
      <w:r w:rsidRPr="009737C3">
        <w:rPr>
          <w:rFonts w:ascii="Arial" w:hAnsi="Arial" w:cs="Arial"/>
          <w:color w:val="000000" w:themeColor="text1"/>
          <w:sz w:val="20"/>
          <w:szCs w:val="20"/>
        </w:rPr>
        <w:lastRenderedPageBreak/>
        <w:t xml:space="preserve">3. </w:t>
      </w:r>
      <w:r w:rsidR="00C4755C" w:rsidRPr="00C4755C">
        <w:rPr>
          <w:rFonts w:ascii="Arial" w:hAnsi="Arial" w:cs="Arial"/>
          <w:color w:val="000000" w:themeColor="text1"/>
          <w:sz w:val="20"/>
          <w:szCs w:val="20"/>
        </w:rPr>
        <w:t>Kế hoạch giao rừng, cho thuê rừng, chuyển mục đích sử dụng rừng sang mục đích khác đã được cấp có thẩm quyền phê duyệt trước ngày Nghị định này có hiệu lực thi hành thì được tiếp tục sử dụng đến hết kỳ kế hoạch.</w:t>
      </w:r>
    </w:p>
    <w:p w14:paraId="6A09FAA2" w14:textId="4B3E850D"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3" w:name="bookmark212"/>
      <w:bookmarkEnd w:id="213"/>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Đối với các dự án đã hoàn thành việc lấy ý kiến đại diện cộng đồng dân cư và tổ chức, cá nhân liên quan trong khai thác tài nguyên nước trước khi Nghị định này có hiệu lực thì không phải thực hiện lấy lại ý kiến theo quy định tại Nghị định này; đối với các dự án đang thực hiện việc lấy ý kiến đại diện cộng đồng dân cư và tổ chức, cá nhân có liên quan trong khai thác tài nguyên nước theo quy định tại Nghị định số 54/2024/NĐ-CP trước khi Nghị định này có hiệu lực thì được tiếp tục thực hiện theo quy định tại Nghị định số 54/2024/NĐ-CP, trừ trường hợp tổ chức, cá nhân đề nghị thực hiện theo quy định tại Nghị định này.</w:t>
      </w:r>
    </w:p>
    <w:p w14:paraId="1BE0F671"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Điều 49. Trách nhiệm thi hành</w:t>
      </w:r>
    </w:p>
    <w:p w14:paraId="205AFB82" w14:textId="2CA51791"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4" w:name="bookmark213"/>
      <w:bookmarkEnd w:id="214"/>
      <w:r w:rsidRPr="009737C3">
        <w:rPr>
          <w:rFonts w:ascii="Arial" w:hAnsi="Arial" w:cs="Arial"/>
          <w:color w:val="000000" w:themeColor="text1"/>
          <w:sz w:val="20"/>
          <w:szCs w:val="20"/>
        </w:rPr>
        <w:t xml:space="preserve">1. </w:t>
      </w:r>
      <w:r w:rsidR="00C4755C" w:rsidRPr="00C4755C">
        <w:rPr>
          <w:rFonts w:ascii="Arial" w:hAnsi="Arial" w:cs="Arial"/>
          <w:color w:val="000000" w:themeColor="text1"/>
          <w:sz w:val="20"/>
          <w:szCs w:val="20"/>
        </w:rPr>
        <w:t>Bộ trưởng Bộ Nông nghiệp và Môi trường hướng dẫn thực hiện Nghị định này; quy định hồ sơ, biểu mẫu của các thủ tục hành chính quy định tại Nghị định này; thực hiện công bố thủ tục hành chính có sự thay đổi do phân định thẩm quyền theo quy định của pháp luật về kiểm soát thủ tục hành chính.</w:t>
      </w:r>
    </w:p>
    <w:p w14:paraId="5D6F7561" w14:textId="09DF4197"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5" w:name="bookmark214"/>
      <w:bookmarkEnd w:id="215"/>
      <w:r w:rsidRPr="009737C3">
        <w:rPr>
          <w:rFonts w:ascii="Arial" w:hAnsi="Arial" w:cs="Arial"/>
          <w:color w:val="000000" w:themeColor="text1"/>
          <w:sz w:val="20"/>
          <w:szCs w:val="20"/>
        </w:rPr>
        <w:t xml:space="preserve">2. </w:t>
      </w:r>
      <w:r w:rsidR="00C4755C" w:rsidRPr="00C4755C">
        <w:rPr>
          <w:rFonts w:ascii="Arial" w:hAnsi="Arial" w:cs="Arial"/>
          <w:color w:val="000000" w:themeColor="text1"/>
          <w:sz w:val="20"/>
          <w:szCs w:val="20"/>
        </w:rPr>
        <w:t xml:space="preserve">Các Bộ, cơ quan ngang Bộ, cơ quan có liên quan theo chức năng, nhiệm vụ, quyền hạn phối hợp với Bộ Nông nghiệp và Môi trường hướng dẫn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các cấp thực hiện các thủ tục hành chính theo quy định của Nghị định này và các quy định của pháp luật có liên quan.</w:t>
      </w:r>
    </w:p>
    <w:p w14:paraId="17F6EB33" w14:textId="363F36F6"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6" w:name="bookmark215"/>
      <w:bookmarkEnd w:id="216"/>
      <w:r w:rsidRPr="009737C3">
        <w:rPr>
          <w:rFonts w:ascii="Arial" w:hAnsi="Arial" w:cs="Arial"/>
          <w:color w:val="000000" w:themeColor="text1"/>
          <w:sz w:val="20"/>
          <w:szCs w:val="20"/>
        </w:rPr>
        <w:t xml:space="preserve">3. </w:t>
      </w:r>
      <w:r w:rsidR="00C4755C" w:rsidRPr="00C4755C">
        <w:rPr>
          <w:rFonts w:ascii="Arial" w:hAnsi="Arial" w:cs="Arial"/>
          <w:color w:val="000000" w:themeColor="text1"/>
          <w:sz w:val="20"/>
          <w:szCs w:val="20"/>
        </w:rPr>
        <w:t xml:space="preserve">Trách nhiệm của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các cấp</w:t>
      </w:r>
    </w:p>
    <w:p w14:paraId="76A9B8A6" w14:textId="5BE9D228"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7" w:name="bookmark216"/>
      <w:bookmarkEnd w:id="217"/>
      <w:r w:rsidRPr="009737C3">
        <w:rPr>
          <w:rFonts w:ascii="Arial" w:hAnsi="Arial" w:cs="Arial"/>
          <w:color w:val="000000" w:themeColor="text1"/>
          <w:sz w:val="20"/>
          <w:szCs w:val="20"/>
        </w:rPr>
        <w:t xml:space="preserve">a)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các cấp có trách nhiệm tổ chức thực hiện nhiệm vụ, quyền hạn được giao theo quy định tại Nghị định này;</w:t>
      </w:r>
    </w:p>
    <w:p w14:paraId="681DB030" w14:textId="17328BCB"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8" w:name="bookmark217"/>
      <w:bookmarkEnd w:id="218"/>
      <w:r w:rsidRPr="009737C3">
        <w:rPr>
          <w:rFonts w:ascii="Arial" w:hAnsi="Arial" w:cs="Arial"/>
          <w:color w:val="000000" w:themeColor="text1"/>
          <w:sz w:val="20"/>
          <w:szCs w:val="20"/>
        </w:rPr>
        <w:t xml:space="preserve">b)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có trách nhiệm thực hiện nhiệm vụ, quyền hạn được giao tại Nghị định này; chỉ đạo, hướng dẫn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thực hiện nhiệm vụ, quyền hạn theo quy định tại Nghị định này. Trường hợp phát sinh vướng mắc, bất cập trong quá trình triển khai thi hành báo cáo các bộ, ngành liên quan để kịp thời xử lý, tháo gỡ;</w:t>
      </w:r>
    </w:p>
    <w:p w14:paraId="55FD1341" w14:textId="678833DF"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19" w:name="bookmark218"/>
      <w:bookmarkEnd w:id="219"/>
      <w:r w:rsidRPr="009737C3">
        <w:rPr>
          <w:rFonts w:ascii="Arial" w:hAnsi="Arial" w:cs="Arial"/>
          <w:color w:val="000000" w:themeColor="text1"/>
          <w:sz w:val="20"/>
          <w:szCs w:val="20"/>
        </w:rPr>
        <w:t xml:space="preserve">c)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có trách nhiệm công bố thủ tục hành chính tại địa phương trên cơ sở quyết định công bố thủ tục hành chính của Bộ trưởng Bộ Nông nghiệp và Môi trường.</w:t>
      </w:r>
    </w:p>
    <w:p w14:paraId="68D87B14" w14:textId="0E8FF9AE" w:rsidR="00C4755C" w:rsidRPr="00C4755C" w:rsidRDefault="00111E5F" w:rsidP="00B93C12">
      <w:pPr>
        <w:adjustRightInd w:val="0"/>
        <w:snapToGrid w:val="0"/>
        <w:spacing w:after="120"/>
        <w:ind w:firstLine="720"/>
        <w:jc w:val="both"/>
        <w:rPr>
          <w:rFonts w:ascii="Arial" w:hAnsi="Arial" w:cs="Arial"/>
          <w:color w:val="000000" w:themeColor="text1"/>
          <w:sz w:val="20"/>
          <w:szCs w:val="20"/>
        </w:rPr>
      </w:pPr>
      <w:bookmarkStart w:id="220" w:name="bookmark219"/>
      <w:bookmarkEnd w:id="220"/>
      <w:r w:rsidRPr="009737C3">
        <w:rPr>
          <w:rFonts w:ascii="Arial" w:hAnsi="Arial" w:cs="Arial"/>
          <w:color w:val="000000" w:themeColor="text1"/>
          <w:sz w:val="20"/>
          <w:szCs w:val="20"/>
        </w:rPr>
        <w:t xml:space="preserve">4. </w:t>
      </w:r>
      <w:r w:rsidR="00C4755C" w:rsidRPr="00C4755C">
        <w:rPr>
          <w:rFonts w:ascii="Arial" w:hAnsi="Arial" w:cs="Arial"/>
          <w:color w:val="000000" w:themeColor="text1"/>
          <w:sz w:val="20"/>
          <w:szCs w:val="20"/>
        </w:rPr>
        <w:t xml:space="preserve">Bộ trưởng Bộ Nông nghiệp và Môi trường, Hội đồng nhân dân cấp tỉnh,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tỉnh có trách nhiệm ban hành văn bản hoặc ủy quyền ban hành văn bản để giải quyết các vấn đề phát sinh khi sắp xếp tổ chức bộ máy nhà nước trong phạm vi nhiệm vụ, quyền hạn </w:t>
      </w:r>
      <w:r w:rsidR="002521F1" w:rsidRPr="009737C3">
        <w:rPr>
          <w:rFonts w:ascii="Arial" w:hAnsi="Arial" w:cs="Arial"/>
          <w:color w:val="000000" w:themeColor="text1"/>
          <w:sz w:val="20"/>
          <w:szCs w:val="20"/>
        </w:rPr>
        <w:t>của</w:t>
      </w:r>
      <w:r w:rsidR="00C4755C" w:rsidRPr="00C4755C">
        <w:rPr>
          <w:rFonts w:ascii="Arial" w:hAnsi="Arial" w:cs="Arial"/>
          <w:color w:val="000000" w:themeColor="text1"/>
          <w:sz w:val="20"/>
          <w:szCs w:val="20"/>
        </w:rPr>
        <w:t xml:space="preserve"> mình.</w:t>
      </w:r>
    </w:p>
    <w:p w14:paraId="0E697944" w14:textId="77777777" w:rsidR="00C4755C" w:rsidRPr="00FD766A" w:rsidRDefault="00C4755C" w:rsidP="00B93C12">
      <w:pPr>
        <w:adjustRightInd w:val="0"/>
        <w:snapToGrid w:val="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Cơ quan, người có thẩm quyền quy định khoản này có thể ban hành văn bản hành chính để hướng dẫn giải quyết các vấn đề phát sinh; việc ban hành văn bản hành chính phải đáp ứng các điều kiện tại khoản 3 Điều 13 Nghị quyết số 190/2025/QH15 ngày 19 tháng 02 năm 2025 của Quốc hội quy định về xử lý một số vấn đề liên quan đến sắp xếp tổ chức bộ máy nhà nước.</w:t>
      </w:r>
    </w:p>
    <w:p w14:paraId="6FD9BB15" w14:textId="77777777" w:rsidR="00111E5F" w:rsidRPr="00FD766A" w:rsidRDefault="00111E5F" w:rsidP="00B93C12">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111E5F" w:rsidRPr="00111E5F" w14:paraId="548478CB" w14:textId="77777777" w:rsidTr="00111E5F">
        <w:tc>
          <w:tcPr>
            <w:tcW w:w="2500" w:type="pct"/>
            <w:hideMark/>
          </w:tcPr>
          <w:p w14:paraId="5DE40F4C" w14:textId="77777777" w:rsidR="00111E5F" w:rsidRPr="00FD766A" w:rsidRDefault="00111E5F" w:rsidP="00B93C12">
            <w:pPr>
              <w:adjustRightInd w:val="0"/>
              <w:snapToGrid w:val="0"/>
              <w:rPr>
                <w:rFonts w:ascii="Arial" w:hAnsi="Arial" w:cs="Arial"/>
                <w:color w:val="000000" w:themeColor="text1"/>
                <w:sz w:val="20"/>
                <w:szCs w:val="20"/>
              </w:rPr>
            </w:pPr>
            <w:r w:rsidRPr="00111E5F">
              <w:rPr>
                <w:rFonts w:ascii="Arial" w:hAnsi="Arial" w:cs="Arial"/>
                <w:b/>
                <w:bCs/>
                <w:i/>
                <w:iCs/>
                <w:color w:val="000000" w:themeColor="text1"/>
                <w:sz w:val="20"/>
                <w:szCs w:val="20"/>
              </w:rPr>
              <w:t>Nơi nhận:</w:t>
            </w:r>
            <w:r w:rsidRPr="00111E5F">
              <w:rPr>
                <w:rFonts w:ascii="Arial" w:hAnsi="Arial" w:cs="Arial"/>
                <w:b/>
                <w:bCs/>
                <w:i/>
                <w:iCs/>
                <w:color w:val="000000" w:themeColor="text1"/>
                <w:sz w:val="20"/>
                <w:szCs w:val="20"/>
              </w:rPr>
              <w:br/>
            </w:r>
            <w:r w:rsidRPr="00111E5F">
              <w:rPr>
                <w:rFonts w:ascii="Arial" w:hAnsi="Arial" w:cs="Arial"/>
                <w:color w:val="000000" w:themeColor="text1"/>
                <w:sz w:val="20"/>
                <w:szCs w:val="20"/>
              </w:rPr>
              <w:t>- Ban Bí thư Trung ương Đảng;</w:t>
            </w:r>
            <w:r w:rsidRPr="00111E5F">
              <w:rPr>
                <w:rFonts w:ascii="Arial" w:hAnsi="Arial" w:cs="Arial"/>
                <w:color w:val="000000" w:themeColor="text1"/>
                <w:sz w:val="20"/>
                <w:szCs w:val="20"/>
              </w:rPr>
              <w:br/>
              <w:t>- Thủ tướng, các Phó Thủ tướng Chính phủ;</w:t>
            </w:r>
            <w:r w:rsidRPr="00111E5F">
              <w:rPr>
                <w:rFonts w:ascii="Arial" w:hAnsi="Arial" w:cs="Arial"/>
                <w:color w:val="000000" w:themeColor="text1"/>
                <w:sz w:val="20"/>
                <w:szCs w:val="20"/>
              </w:rPr>
              <w:br/>
              <w:t>- Các bộ, cơ quan ngang bộ, cơ quan thuộc Chính phủ;</w:t>
            </w:r>
            <w:r w:rsidRPr="00111E5F">
              <w:rPr>
                <w:rFonts w:ascii="Arial" w:hAnsi="Arial" w:cs="Arial"/>
                <w:color w:val="000000" w:themeColor="text1"/>
                <w:sz w:val="20"/>
                <w:szCs w:val="20"/>
              </w:rPr>
              <w:br/>
              <w:t>- HĐND, UBND các tỉnh, thành phố trực thuộc trung ương;</w:t>
            </w:r>
            <w:r w:rsidRPr="00111E5F">
              <w:rPr>
                <w:rFonts w:ascii="Arial" w:hAnsi="Arial" w:cs="Arial"/>
                <w:color w:val="000000" w:themeColor="text1"/>
                <w:sz w:val="20"/>
                <w:szCs w:val="20"/>
              </w:rPr>
              <w:br/>
              <w:t>- Văn phòng Trung ương và các Ban của Đảng;</w:t>
            </w:r>
            <w:r w:rsidRPr="00111E5F">
              <w:rPr>
                <w:rFonts w:ascii="Arial" w:hAnsi="Arial" w:cs="Arial"/>
                <w:color w:val="000000" w:themeColor="text1"/>
                <w:sz w:val="20"/>
                <w:szCs w:val="20"/>
              </w:rPr>
              <w:br/>
              <w:t>- Văn phòng Tổng Bí thư;</w:t>
            </w:r>
            <w:r w:rsidRPr="00111E5F">
              <w:rPr>
                <w:rFonts w:ascii="Arial" w:hAnsi="Arial" w:cs="Arial"/>
                <w:color w:val="000000" w:themeColor="text1"/>
                <w:sz w:val="20"/>
                <w:szCs w:val="20"/>
              </w:rPr>
              <w:br/>
              <w:t>- Văn phòng Chủ tịch nước;</w:t>
            </w:r>
            <w:r w:rsidRPr="00111E5F">
              <w:rPr>
                <w:rFonts w:ascii="Arial" w:hAnsi="Arial" w:cs="Arial"/>
                <w:color w:val="000000" w:themeColor="text1"/>
                <w:sz w:val="20"/>
                <w:szCs w:val="20"/>
              </w:rPr>
              <w:br/>
              <w:t>- Hội đồng Dân tộc và các Ủy ban của Quốc hội;</w:t>
            </w:r>
            <w:r w:rsidRPr="00111E5F">
              <w:rPr>
                <w:rFonts w:ascii="Arial" w:hAnsi="Arial" w:cs="Arial"/>
                <w:color w:val="000000" w:themeColor="text1"/>
                <w:sz w:val="20"/>
                <w:szCs w:val="20"/>
              </w:rPr>
              <w:br/>
              <w:t>- Văn phòng Quốc hội;</w:t>
            </w:r>
            <w:r w:rsidRPr="00111E5F">
              <w:rPr>
                <w:rFonts w:ascii="Arial" w:hAnsi="Arial" w:cs="Arial"/>
                <w:color w:val="000000" w:themeColor="text1"/>
                <w:sz w:val="20"/>
                <w:szCs w:val="20"/>
              </w:rPr>
              <w:br/>
              <w:t>- Tòa án nhân dân tối cao;</w:t>
            </w:r>
            <w:r w:rsidRPr="00111E5F">
              <w:rPr>
                <w:rFonts w:ascii="Arial" w:hAnsi="Arial" w:cs="Arial"/>
                <w:color w:val="000000" w:themeColor="text1"/>
                <w:sz w:val="20"/>
                <w:szCs w:val="20"/>
              </w:rPr>
              <w:br/>
              <w:t>- Viện kiểm sát nhân dân tối cao;</w:t>
            </w:r>
            <w:r w:rsidRPr="00111E5F">
              <w:rPr>
                <w:rFonts w:ascii="Arial" w:hAnsi="Arial" w:cs="Arial"/>
                <w:color w:val="000000" w:themeColor="text1"/>
                <w:sz w:val="20"/>
                <w:szCs w:val="20"/>
              </w:rPr>
              <w:br/>
              <w:t>- Kiểm toán nhà nước;</w:t>
            </w:r>
            <w:r w:rsidRPr="00111E5F">
              <w:rPr>
                <w:rFonts w:ascii="Arial" w:hAnsi="Arial" w:cs="Arial"/>
                <w:color w:val="000000" w:themeColor="text1"/>
                <w:sz w:val="20"/>
                <w:szCs w:val="20"/>
              </w:rPr>
              <w:br/>
              <w:t>- Ủy ban Trung ương Mặt trận Tổ quốc Việt Nam;</w:t>
            </w:r>
            <w:r w:rsidRPr="00111E5F">
              <w:rPr>
                <w:rFonts w:ascii="Arial" w:hAnsi="Arial" w:cs="Arial"/>
                <w:color w:val="000000" w:themeColor="text1"/>
                <w:sz w:val="20"/>
                <w:szCs w:val="20"/>
              </w:rPr>
              <w:br/>
              <w:t>- Cơ quan trung ương của các đoàn thể;</w:t>
            </w:r>
            <w:r w:rsidRPr="00111E5F">
              <w:rPr>
                <w:rFonts w:ascii="Arial" w:hAnsi="Arial" w:cs="Arial"/>
                <w:color w:val="000000" w:themeColor="text1"/>
                <w:sz w:val="20"/>
                <w:szCs w:val="20"/>
              </w:rPr>
              <w:br/>
              <w:t xml:space="preserve">- VPCP: BTCN, các PCN, Trợ lý TTg, TGĐ </w:t>
            </w:r>
            <w:r w:rsidRPr="00FD766A">
              <w:rPr>
                <w:rFonts w:ascii="Arial" w:hAnsi="Arial" w:cs="Arial"/>
                <w:color w:val="000000" w:themeColor="text1"/>
                <w:sz w:val="20"/>
                <w:szCs w:val="20"/>
              </w:rPr>
              <w:t>C</w:t>
            </w:r>
            <w:r w:rsidRPr="00111E5F">
              <w:rPr>
                <w:rFonts w:ascii="Arial" w:hAnsi="Arial" w:cs="Arial"/>
                <w:color w:val="000000" w:themeColor="text1"/>
                <w:sz w:val="20"/>
                <w:szCs w:val="20"/>
              </w:rPr>
              <w:t xml:space="preserve">ổng TTĐT, các Vụ, Cục, đơn vị trực thuộc, </w:t>
            </w:r>
            <w:r w:rsidRPr="00111E5F">
              <w:rPr>
                <w:rFonts w:ascii="Arial" w:hAnsi="Arial" w:cs="Arial"/>
                <w:color w:val="000000" w:themeColor="text1"/>
                <w:sz w:val="20"/>
                <w:szCs w:val="20"/>
              </w:rPr>
              <w:lastRenderedPageBreak/>
              <w:t>Công báo;</w:t>
            </w:r>
            <w:r w:rsidRPr="00111E5F">
              <w:rPr>
                <w:rFonts w:ascii="Arial" w:hAnsi="Arial" w:cs="Arial"/>
                <w:color w:val="000000" w:themeColor="text1"/>
                <w:sz w:val="20"/>
                <w:szCs w:val="20"/>
              </w:rPr>
              <w:br/>
              <w:t>- Lưu: VT, NN (2b)</w:t>
            </w:r>
          </w:p>
        </w:tc>
        <w:tc>
          <w:tcPr>
            <w:tcW w:w="2500" w:type="pct"/>
            <w:hideMark/>
          </w:tcPr>
          <w:p w14:paraId="112BB326" w14:textId="77777777" w:rsidR="00111E5F" w:rsidRPr="00FD766A" w:rsidRDefault="00111E5F" w:rsidP="00B93C12">
            <w:pPr>
              <w:adjustRightInd w:val="0"/>
              <w:snapToGrid w:val="0"/>
              <w:jc w:val="center"/>
              <w:rPr>
                <w:rFonts w:ascii="Arial" w:hAnsi="Arial" w:cs="Arial"/>
                <w:b/>
                <w:bCs/>
                <w:color w:val="000000" w:themeColor="text1"/>
                <w:sz w:val="20"/>
                <w:szCs w:val="20"/>
              </w:rPr>
            </w:pPr>
            <w:r w:rsidRPr="00FD766A">
              <w:rPr>
                <w:rFonts w:ascii="Arial" w:hAnsi="Arial" w:cs="Arial"/>
                <w:b/>
                <w:bCs/>
                <w:color w:val="000000" w:themeColor="text1"/>
                <w:sz w:val="20"/>
                <w:szCs w:val="20"/>
              </w:rPr>
              <w:lastRenderedPageBreak/>
              <w:t>TM. CHÍNH PHỦ</w:t>
            </w:r>
            <w:r w:rsidRPr="00FD766A">
              <w:rPr>
                <w:rFonts w:ascii="Arial" w:hAnsi="Arial" w:cs="Arial"/>
                <w:b/>
                <w:bCs/>
                <w:color w:val="000000" w:themeColor="text1"/>
                <w:sz w:val="20"/>
                <w:szCs w:val="20"/>
              </w:rPr>
              <w:br/>
              <w:t>KT. THỦ TƯỚNG</w:t>
            </w:r>
            <w:r w:rsidRPr="00FD766A">
              <w:rPr>
                <w:rFonts w:ascii="Arial" w:hAnsi="Arial" w:cs="Arial"/>
                <w:b/>
                <w:bCs/>
                <w:color w:val="000000" w:themeColor="text1"/>
                <w:sz w:val="20"/>
                <w:szCs w:val="20"/>
              </w:rPr>
              <w:br/>
              <w:t>PHÓ THỦ TƯỚNG</w:t>
            </w:r>
            <w:r w:rsidRPr="00FD766A">
              <w:rPr>
                <w:rFonts w:ascii="Arial" w:hAnsi="Arial" w:cs="Arial"/>
                <w:b/>
                <w:bCs/>
                <w:color w:val="000000" w:themeColor="text1"/>
                <w:sz w:val="20"/>
                <w:szCs w:val="20"/>
              </w:rPr>
              <w:br/>
            </w:r>
            <w:r w:rsidRPr="00FD766A">
              <w:rPr>
                <w:rFonts w:ascii="Arial" w:hAnsi="Arial" w:cs="Arial"/>
                <w:b/>
                <w:bCs/>
                <w:color w:val="000000" w:themeColor="text1"/>
                <w:sz w:val="20"/>
                <w:szCs w:val="20"/>
              </w:rPr>
              <w:br/>
            </w:r>
            <w:r w:rsidRPr="00FD766A">
              <w:rPr>
                <w:rFonts w:ascii="Arial" w:hAnsi="Arial" w:cs="Arial"/>
                <w:b/>
                <w:bCs/>
                <w:color w:val="000000" w:themeColor="text1"/>
                <w:sz w:val="20"/>
                <w:szCs w:val="20"/>
              </w:rPr>
              <w:br/>
            </w:r>
            <w:r w:rsidRPr="00FD766A">
              <w:rPr>
                <w:rFonts w:ascii="Arial" w:hAnsi="Arial" w:cs="Arial"/>
                <w:b/>
                <w:bCs/>
                <w:color w:val="000000" w:themeColor="text1"/>
                <w:sz w:val="20"/>
                <w:szCs w:val="20"/>
              </w:rPr>
              <w:br/>
            </w:r>
            <w:r w:rsidRPr="00FD766A">
              <w:rPr>
                <w:rFonts w:ascii="Arial" w:hAnsi="Arial" w:cs="Arial"/>
                <w:b/>
                <w:bCs/>
                <w:color w:val="000000" w:themeColor="text1"/>
                <w:sz w:val="20"/>
                <w:szCs w:val="20"/>
              </w:rPr>
              <w:br/>
            </w:r>
            <w:r w:rsidRPr="00FD766A">
              <w:rPr>
                <w:rFonts w:ascii="Arial" w:hAnsi="Arial" w:cs="Arial"/>
                <w:b/>
                <w:bCs/>
                <w:color w:val="000000" w:themeColor="text1"/>
                <w:sz w:val="20"/>
                <w:szCs w:val="20"/>
              </w:rPr>
              <w:br/>
              <w:t>Nguyễn Hòa Bình</w:t>
            </w:r>
          </w:p>
        </w:tc>
      </w:tr>
    </w:tbl>
    <w:p w14:paraId="53F69FA2" w14:textId="77777777" w:rsidR="00111E5F" w:rsidRPr="00C4755C" w:rsidRDefault="00111E5F" w:rsidP="00B93C12">
      <w:pPr>
        <w:adjustRightInd w:val="0"/>
        <w:snapToGrid w:val="0"/>
        <w:rPr>
          <w:rFonts w:ascii="Arial" w:hAnsi="Arial" w:cs="Arial"/>
          <w:color w:val="000000" w:themeColor="text1"/>
          <w:sz w:val="20"/>
          <w:szCs w:val="20"/>
        </w:rPr>
        <w:sectPr w:rsidR="00111E5F" w:rsidRPr="00C4755C" w:rsidSect="00C4755C">
          <w:pgSz w:w="11909" w:h="16840" w:code="9"/>
          <w:pgMar w:top="1440" w:right="1440" w:bottom="1440" w:left="1440" w:header="0" w:footer="3" w:gutter="0"/>
          <w:cols w:space="720"/>
          <w:noEndnote/>
          <w:docGrid w:linePitch="360"/>
        </w:sectPr>
      </w:pPr>
    </w:p>
    <w:p w14:paraId="3756DCDF" w14:textId="77777777" w:rsidR="00C4755C" w:rsidRPr="00C4755C" w:rsidRDefault="00C4755C" w:rsidP="00B93C12">
      <w:pPr>
        <w:adjustRightInd w:val="0"/>
        <w:snapToGrid w:val="0"/>
        <w:rPr>
          <w:rFonts w:ascii="Arial" w:hAnsi="Arial" w:cs="Arial"/>
          <w:color w:val="000000" w:themeColor="text1"/>
          <w:sz w:val="20"/>
          <w:szCs w:val="20"/>
        </w:rPr>
      </w:pPr>
    </w:p>
    <w:p w14:paraId="1A643ABE" w14:textId="77777777" w:rsidR="00C4755C" w:rsidRPr="00C4755C" w:rsidRDefault="00C4755C" w:rsidP="00B93C12">
      <w:pPr>
        <w:adjustRightInd w:val="0"/>
        <w:snapToGrid w:val="0"/>
        <w:rPr>
          <w:rFonts w:ascii="Arial" w:hAnsi="Arial" w:cs="Arial"/>
          <w:color w:val="000000" w:themeColor="text1"/>
          <w:sz w:val="20"/>
          <w:szCs w:val="20"/>
        </w:rPr>
        <w:sectPr w:rsidR="00C4755C" w:rsidRPr="00C4755C" w:rsidSect="00C4755C">
          <w:type w:val="continuous"/>
          <w:pgSz w:w="11909" w:h="16840" w:code="9"/>
          <w:pgMar w:top="1440" w:right="1440" w:bottom="1440" w:left="1440" w:header="0" w:footer="3" w:gutter="0"/>
          <w:cols w:space="720"/>
          <w:noEndnote/>
          <w:docGrid w:linePitch="360"/>
        </w:sectPr>
      </w:pPr>
    </w:p>
    <w:p w14:paraId="6DEC17B5" w14:textId="7C06979F" w:rsidR="00A45BBC" w:rsidRPr="00FD766A" w:rsidRDefault="00A45BBC" w:rsidP="00B93C12">
      <w:pPr>
        <w:adjustRightInd w:val="0"/>
        <w:snapToGrid w:val="0"/>
        <w:jc w:val="center"/>
        <w:rPr>
          <w:rFonts w:ascii="Arial" w:hAnsi="Arial" w:cs="Arial"/>
          <w:b/>
          <w:bCs/>
          <w:color w:val="000000" w:themeColor="text1"/>
          <w:sz w:val="20"/>
          <w:szCs w:val="20"/>
        </w:rPr>
      </w:pPr>
      <w:bookmarkStart w:id="221" w:name="bookmark220"/>
      <w:bookmarkStart w:id="222" w:name="bookmark233"/>
      <w:bookmarkStart w:id="223" w:name="bookmark235"/>
      <w:bookmarkStart w:id="224" w:name="bookmark238"/>
      <w:bookmarkStart w:id="225" w:name="bookmark239"/>
      <w:bookmarkStart w:id="226" w:name="bookmark240"/>
      <w:bookmarkEnd w:id="221"/>
      <w:bookmarkEnd w:id="222"/>
      <w:bookmarkEnd w:id="223"/>
      <w:r w:rsidRPr="009737C3">
        <w:rPr>
          <w:rFonts w:ascii="Arial" w:hAnsi="Arial" w:cs="Arial"/>
          <w:b/>
          <w:bCs/>
          <w:color w:val="000000" w:themeColor="text1"/>
          <w:sz w:val="20"/>
          <w:szCs w:val="20"/>
        </w:rPr>
        <w:lastRenderedPageBreak/>
        <w:t>Phụ lục I</w:t>
      </w:r>
    </w:p>
    <w:p w14:paraId="53E5A9FF" w14:textId="7AEF319E" w:rsidR="00A45BBC" w:rsidRPr="00FD766A" w:rsidRDefault="00A45BBC" w:rsidP="00B93C12">
      <w:pPr>
        <w:adjustRightInd w:val="0"/>
        <w:snapToGrid w:val="0"/>
        <w:jc w:val="center"/>
        <w:rPr>
          <w:rFonts w:ascii="Arial" w:hAnsi="Arial" w:cs="Arial"/>
          <w:b/>
          <w:bCs/>
          <w:color w:val="000000" w:themeColor="text1"/>
          <w:sz w:val="20"/>
          <w:szCs w:val="20"/>
        </w:rPr>
      </w:pPr>
      <w:r w:rsidRPr="00FD766A">
        <w:rPr>
          <w:rFonts w:ascii="Arial" w:hAnsi="Arial" w:cs="Arial"/>
          <w:b/>
          <w:bCs/>
          <w:color w:val="000000" w:themeColor="text1"/>
          <w:sz w:val="20"/>
          <w:szCs w:val="20"/>
        </w:rPr>
        <w:t>TRÌNH TỰ, THỦ TỤC THỰC HIỆN THỦ TỤC HÀNH CHÍNH</w:t>
      </w:r>
      <w:r w:rsidRPr="00FD766A">
        <w:rPr>
          <w:rFonts w:ascii="Arial" w:hAnsi="Arial" w:cs="Arial"/>
          <w:b/>
          <w:bCs/>
          <w:color w:val="000000" w:themeColor="text1"/>
          <w:sz w:val="20"/>
          <w:szCs w:val="20"/>
        </w:rPr>
        <w:br/>
        <w:t>ĐƯỢC PHÂN ĐỊNH TRONG LĨNH VỰC CHĂN NUÔI VÀ THÚ Y</w:t>
      </w:r>
    </w:p>
    <w:p w14:paraId="1413E3CC" w14:textId="27357016" w:rsidR="00A45BBC" w:rsidRPr="00FD766A" w:rsidRDefault="00A45BBC" w:rsidP="00B93C12">
      <w:pPr>
        <w:adjustRightInd w:val="0"/>
        <w:snapToGrid w:val="0"/>
        <w:jc w:val="center"/>
        <w:rPr>
          <w:rFonts w:ascii="Arial" w:hAnsi="Arial" w:cs="Arial"/>
          <w:i/>
          <w:iCs/>
          <w:color w:val="000000" w:themeColor="text1"/>
          <w:sz w:val="20"/>
          <w:szCs w:val="20"/>
        </w:rPr>
      </w:pPr>
      <w:r w:rsidRPr="00FD766A">
        <w:rPr>
          <w:rFonts w:ascii="Arial" w:hAnsi="Arial" w:cs="Arial"/>
          <w:i/>
          <w:iCs/>
          <w:color w:val="000000" w:themeColor="text1"/>
          <w:sz w:val="20"/>
          <w:szCs w:val="20"/>
        </w:rPr>
        <w:t>(Kèm theo Nghị định số 131/2025/NĐ-CP ngày 12 tháng 6 năm 2025 của Chính phủ)</w:t>
      </w:r>
    </w:p>
    <w:p w14:paraId="1DB231A7" w14:textId="07DA927E" w:rsidR="00A45BBC" w:rsidRPr="00FD766A" w:rsidRDefault="00A45BBC" w:rsidP="00B93C12">
      <w:pPr>
        <w:adjustRightInd w:val="0"/>
        <w:snapToGrid w:val="0"/>
        <w:jc w:val="center"/>
        <w:rPr>
          <w:rFonts w:ascii="Arial" w:hAnsi="Arial" w:cs="Arial"/>
          <w:color w:val="000000" w:themeColor="text1"/>
          <w:sz w:val="20"/>
          <w:szCs w:val="20"/>
          <w:vertAlign w:val="superscript"/>
        </w:rPr>
      </w:pPr>
      <w:r w:rsidRPr="00FD766A">
        <w:rPr>
          <w:rFonts w:ascii="Arial" w:hAnsi="Arial" w:cs="Arial"/>
          <w:color w:val="000000" w:themeColor="text1"/>
          <w:sz w:val="20"/>
          <w:szCs w:val="20"/>
          <w:vertAlign w:val="superscript"/>
        </w:rPr>
        <w:t>___________</w:t>
      </w:r>
    </w:p>
    <w:p w14:paraId="045ACFDC" w14:textId="77777777" w:rsidR="00A45BBC" w:rsidRPr="00FD766A" w:rsidRDefault="00A45BBC" w:rsidP="00B93C12">
      <w:pPr>
        <w:adjustRightInd w:val="0"/>
        <w:snapToGrid w:val="0"/>
        <w:jc w:val="center"/>
        <w:rPr>
          <w:rFonts w:ascii="Arial" w:hAnsi="Arial" w:cs="Arial"/>
          <w:color w:val="000000" w:themeColor="text1"/>
          <w:sz w:val="20"/>
          <w:szCs w:val="20"/>
        </w:rPr>
      </w:pPr>
    </w:p>
    <w:p w14:paraId="5D533A24" w14:textId="421D8FB6" w:rsidR="00C4755C" w:rsidRPr="00FD766A" w:rsidRDefault="00A45BBC" w:rsidP="00B93C12">
      <w:pPr>
        <w:adjustRightInd w:val="0"/>
        <w:snapToGrid w:val="0"/>
        <w:spacing w:after="120"/>
        <w:ind w:firstLine="720"/>
        <w:jc w:val="both"/>
        <w:rPr>
          <w:rFonts w:ascii="Arial" w:hAnsi="Arial" w:cs="Arial"/>
          <w:color w:val="000000" w:themeColor="text1"/>
          <w:sz w:val="20"/>
          <w:szCs w:val="20"/>
        </w:rPr>
      </w:pPr>
      <w:bookmarkStart w:id="227" w:name="bookmark241"/>
      <w:bookmarkEnd w:id="224"/>
      <w:bookmarkEnd w:id="225"/>
      <w:bookmarkEnd w:id="226"/>
      <w:bookmarkEnd w:id="227"/>
      <w:r w:rsidRPr="00FD766A">
        <w:rPr>
          <w:rFonts w:ascii="Arial" w:hAnsi="Arial" w:cs="Arial"/>
          <w:b/>
          <w:bCs/>
          <w:color w:val="000000" w:themeColor="text1"/>
          <w:sz w:val="20"/>
          <w:szCs w:val="20"/>
        </w:rPr>
        <w:t xml:space="preserve">1. </w:t>
      </w:r>
      <w:r w:rsidR="00C4755C" w:rsidRPr="00C4755C">
        <w:rPr>
          <w:rFonts w:ascii="Arial" w:hAnsi="Arial" w:cs="Arial"/>
          <w:b/>
          <w:bCs/>
          <w:color w:val="000000" w:themeColor="text1"/>
          <w:sz w:val="20"/>
          <w:szCs w:val="20"/>
        </w:rPr>
        <w:t>Trình tự, thủ tục hỗ trợ chi phí về vật tư phối giống nhân tạo gia súc gồm tinh đông lạnh, Nitơ lỏng, găng tay và dụng cụ dẫn tinh để phối giống cho trâu, bò cái; chi phí về liều tinh để thực hiện phối giống cho l</w:t>
      </w:r>
      <w:r w:rsidRPr="00FD766A">
        <w:rPr>
          <w:rFonts w:ascii="Arial" w:hAnsi="Arial" w:cs="Arial"/>
          <w:b/>
          <w:bCs/>
          <w:color w:val="000000" w:themeColor="text1"/>
          <w:sz w:val="20"/>
          <w:szCs w:val="20"/>
        </w:rPr>
        <w:t>ợn</w:t>
      </w:r>
      <w:r w:rsidR="00C4755C" w:rsidRPr="00C4755C">
        <w:rPr>
          <w:rFonts w:ascii="Arial" w:hAnsi="Arial" w:cs="Arial"/>
          <w:b/>
          <w:bCs/>
          <w:color w:val="000000" w:themeColor="text1"/>
          <w:sz w:val="20"/>
          <w:szCs w:val="20"/>
        </w:rPr>
        <w:t xml:space="preserve"> nái, công cho người làm dịch vụ phối giống nhân tạo gia súc (trâu, bò)</w:t>
      </w:r>
    </w:p>
    <w:p w14:paraId="5CEA4FB8" w14:textId="04CF5E3D" w:rsidR="00C4755C" w:rsidRPr="00C4755C" w:rsidRDefault="00A45BBC" w:rsidP="00B93C12">
      <w:pPr>
        <w:adjustRightInd w:val="0"/>
        <w:snapToGrid w:val="0"/>
        <w:spacing w:after="120"/>
        <w:ind w:firstLine="720"/>
        <w:jc w:val="both"/>
        <w:rPr>
          <w:rFonts w:ascii="Arial" w:hAnsi="Arial" w:cs="Arial"/>
          <w:color w:val="000000" w:themeColor="text1"/>
          <w:sz w:val="20"/>
          <w:szCs w:val="20"/>
        </w:rPr>
      </w:pPr>
      <w:bookmarkStart w:id="228" w:name="bookmark242"/>
      <w:bookmarkEnd w:id="228"/>
      <w:r w:rsidRPr="00FD766A">
        <w:rPr>
          <w:rFonts w:ascii="Arial" w:hAnsi="Arial" w:cs="Arial"/>
          <w:color w:val="000000" w:themeColor="text1"/>
          <w:sz w:val="20"/>
          <w:szCs w:val="20"/>
        </w:rPr>
        <w:t xml:space="preserve">a) </w:t>
      </w:r>
      <w:r w:rsidR="00C4755C" w:rsidRPr="00C4755C">
        <w:rPr>
          <w:rFonts w:ascii="Arial" w:hAnsi="Arial" w:cs="Arial"/>
          <w:color w:val="000000" w:themeColor="text1"/>
          <w:sz w:val="20"/>
          <w:szCs w:val="20"/>
        </w:rPr>
        <w:t xml:space="preserve">Đối tượng được hỗ trợ nộp 01 bộ hồ sơ đề nghị hỗ trợ đến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trước ngày 25 của tháng cuối hằng quý bằng hình thức nộp trực tiếp hoặc qua môi trường mạng hoặc qua đường bưu điện;</w:t>
      </w:r>
    </w:p>
    <w:p w14:paraId="24011B1D" w14:textId="28679920" w:rsidR="00C4755C" w:rsidRPr="00C4755C" w:rsidRDefault="00A45BBC" w:rsidP="00B93C12">
      <w:pPr>
        <w:adjustRightInd w:val="0"/>
        <w:snapToGrid w:val="0"/>
        <w:spacing w:after="120"/>
        <w:ind w:firstLine="720"/>
        <w:jc w:val="both"/>
        <w:rPr>
          <w:rFonts w:ascii="Arial" w:hAnsi="Arial" w:cs="Arial"/>
          <w:color w:val="000000" w:themeColor="text1"/>
          <w:sz w:val="20"/>
          <w:szCs w:val="20"/>
        </w:rPr>
      </w:pPr>
      <w:bookmarkStart w:id="229" w:name="bookmark243"/>
      <w:bookmarkEnd w:id="229"/>
      <w:r w:rsidRPr="009737C3">
        <w:rPr>
          <w:rFonts w:ascii="Arial" w:hAnsi="Arial" w:cs="Arial"/>
          <w:color w:val="000000" w:themeColor="text1"/>
          <w:sz w:val="20"/>
          <w:szCs w:val="20"/>
        </w:rPr>
        <w:t xml:space="preserve">b)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trả lời ngay tính đầy đủ của hồ sơ đối với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nộp trực tiếp; trả lời tính đầy đủ của hồ sơ trong vòng 01 ngày làm việc đối với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nộp hồ sơ qua môi trường mạng hoặc qua bưu chính </w:t>
      </w:r>
      <w:r w:rsidRPr="009737C3">
        <w:rPr>
          <w:rFonts w:ascii="Arial" w:hAnsi="Arial" w:cs="Arial"/>
          <w:color w:val="000000" w:themeColor="text1"/>
          <w:sz w:val="20"/>
          <w:szCs w:val="20"/>
        </w:rPr>
        <w:t>bằng</w:t>
      </w:r>
      <w:r w:rsidR="00C4755C" w:rsidRPr="00C4755C">
        <w:rPr>
          <w:rFonts w:ascii="Arial" w:hAnsi="Arial" w:cs="Arial"/>
          <w:color w:val="000000" w:themeColor="text1"/>
          <w:sz w:val="20"/>
          <w:szCs w:val="20"/>
        </w:rPr>
        <w:t xml:space="preserve"> văn bản;</w:t>
      </w:r>
    </w:p>
    <w:p w14:paraId="5979F622" w14:textId="02F0BEAA" w:rsidR="00C4755C" w:rsidRPr="00C4755C" w:rsidRDefault="00A45BBC" w:rsidP="00B93C12">
      <w:pPr>
        <w:adjustRightInd w:val="0"/>
        <w:snapToGrid w:val="0"/>
        <w:spacing w:after="120"/>
        <w:ind w:firstLine="720"/>
        <w:jc w:val="both"/>
        <w:rPr>
          <w:rFonts w:ascii="Arial" w:hAnsi="Arial" w:cs="Arial"/>
          <w:color w:val="000000" w:themeColor="text1"/>
          <w:sz w:val="20"/>
          <w:szCs w:val="20"/>
        </w:rPr>
      </w:pPr>
      <w:bookmarkStart w:id="230" w:name="bookmark244"/>
      <w:bookmarkEnd w:id="230"/>
      <w:r w:rsidRPr="009737C3">
        <w:rPr>
          <w:rFonts w:ascii="Arial" w:hAnsi="Arial" w:cs="Arial"/>
          <w:color w:val="000000" w:themeColor="text1"/>
          <w:sz w:val="20"/>
          <w:szCs w:val="20"/>
        </w:rPr>
        <w:t xml:space="preserve">c) </w:t>
      </w:r>
      <w:r w:rsidR="00C4755C" w:rsidRPr="00C4755C">
        <w:rPr>
          <w:rFonts w:ascii="Arial" w:hAnsi="Arial" w:cs="Arial"/>
          <w:color w:val="000000" w:themeColor="text1"/>
          <w:sz w:val="20"/>
          <w:szCs w:val="20"/>
        </w:rPr>
        <w:t xml:space="preserve">Trong thời hạn 18 ngày làm việc kể từ ngày nhận được đủ hồ sơ </w:t>
      </w:r>
      <w:r w:rsidR="002521F1" w:rsidRPr="009737C3">
        <w:rPr>
          <w:rFonts w:ascii="Arial" w:hAnsi="Arial" w:cs="Arial"/>
          <w:color w:val="000000" w:themeColor="text1"/>
          <w:sz w:val="20"/>
          <w:szCs w:val="20"/>
        </w:rPr>
        <w:t>hợp lệ</w:t>
      </w:r>
      <w:r w:rsidR="00C4755C" w:rsidRPr="00C4755C">
        <w:rPr>
          <w:rFonts w:ascii="Arial" w:hAnsi="Arial" w:cs="Arial"/>
          <w:color w:val="000000" w:themeColor="text1"/>
          <w:sz w:val="20"/>
          <w:szCs w:val="20"/>
        </w:rPr>
        <w:t xml:space="preserve">, cơ quan chuyên môn về nông nghiệp và môi trường cấp xã tổ chức thẩm định, nghiệm thu và trình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xem xét, quyết định hỗ trợ;</w:t>
      </w:r>
    </w:p>
    <w:p w14:paraId="36E464F2" w14:textId="2A174BE8" w:rsidR="00C4755C" w:rsidRPr="00C4755C" w:rsidRDefault="00A45BBC" w:rsidP="00B93C12">
      <w:pPr>
        <w:adjustRightInd w:val="0"/>
        <w:snapToGrid w:val="0"/>
        <w:spacing w:after="120"/>
        <w:ind w:firstLine="720"/>
        <w:jc w:val="both"/>
        <w:rPr>
          <w:rFonts w:ascii="Arial" w:hAnsi="Arial" w:cs="Arial"/>
          <w:color w:val="000000" w:themeColor="text1"/>
          <w:sz w:val="20"/>
          <w:szCs w:val="20"/>
        </w:rPr>
      </w:pPr>
      <w:bookmarkStart w:id="231" w:name="bookmark245"/>
      <w:bookmarkEnd w:id="231"/>
      <w:r w:rsidRPr="009737C3">
        <w:rPr>
          <w:rFonts w:ascii="Arial" w:hAnsi="Arial" w:cs="Arial"/>
          <w:color w:val="000000" w:themeColor="text1"/>
          <w:sz w:val="20"/>
          <w:szCs w:val="20"/>
        </w:rPr>
        <w:t xml:space="preserve">d) </w:t>
      </w:r>
      <w:r w:rsidR="00C4755C" w:rsidRPr="00C4755C">
        <w:rPr>
          <w:rFonts w:ascii="Arial" w:hAnsi="Arial" w:cs="Arial"/>
          <w:color w:val="000000" w:themeColor="text1"/>
          <w:sz w:val="20"/>
          <w:szCs w:val="20"/>
        </w:rPr>
        <w:t xml:space="preserve">Trong thời hạn 02 ngày làm việc kể từ ngày nhận được hồ sơ trình của cơ quan chuyên môn về nông nghiệp và môi trường cấp xã,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quyết định hỗ trợ;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không hỗ trợ thì có ngay văn bản thông báo và nêu rõ lý do cho tổ chức, cá nhân.</w:t>
      </w:r>
    </w:p>
    <w:p w14:paraId="730175A6" w14:textId="39950F6E" w:rsidR="00C4755C" w:rsidRPr="00C4755C" w:rsidRDefault="00A45BBC" w:rsidP="00B93C12">
      <w:pPr>
        <w:adjustRightInd w:val="0"/>
        <w:snapToGrid w:val="0"/>
        <w:spacing w:after="120"/>
        <w:ind w:firstLine="720"/>
        <w:jc w:val="both"/>
        <w:rPr>
          <w:rFonts w:ascii="Arial" w:hAnsi="Arial" w:cs="Arial"/>
          <w:color w:val="000000" w:themeColor="text1"/>
          <w:sz w:val="20"/>
          <w:szCs w:val="20"/>
        </w:rPr>
      </w:pPr>
      <w:bookmarkStart w:id="232" w:name="bookmark246"/>
      <w:bookmarkEnd w:id="232"/>
      <w:r w:rsidRPr="009737C3">
        <w:rPr>
          <w:rFonts w:ascii="Arial" w:hAnsi="Arial" w:cs="Arial"/>
          <w:b/>
          <w:bCs/>
          <w:color w:val="000000" w:themeColor="text1"/>
          <w:sz w:val="20"/>
          <w:szCs w:val="20"/>
        </w:rPr>
        <w:t xml:space="preserve">2. </w:t>
      </w:r>
      <w:r w:rsidR="00C4755C" w:rsidRPr="00C4755C">
        <w:rPr>
          <w:rFonts w:ascii="Arial" w:hAnsi="Arial" w:cs="Arial"/>
          <w:b/>
          <w:bCs/>
          <w:color w:val="000000" w:themeColor="text1"/>
          <w:sz w:val="20"/>
          <w:szCs w:val="20"/>
        </w:rPr>
        <w:t>Trình tự, thủ tục phê duyệt hỗ trợ kinh phí đào tạo, tập huấn để chuyển đổi từ chăn nuôi sang các nghề khác; chi phí cho cá nhân đư</w:t>
      </w:r>
      <w:r w:rsidRPr="009737C3">
        <w:rPr>
          <w:rFonts w:ascii="Arial" w:hAnsi="Arial" w:cs="Arial"/>
          <w:b/>
          <w:bCs/>
          <w:color w:val="000000" w:themeColor="text1"/>
          <w:sz w:val="20"/>
          <w:szCs w:val="20"/>
        </w:rPr>
        <w:t>ợ</w:t>
      </w:r>
      <w:r w:rsidR="00C4755C" w:rsidRPr="00C4755C">
        <w:rPr>
          <w:rFonts w:ascii="Arial" w:hAnsi="Arial" w:cs="Arial"/>
          <w:b/>
          <w:bCs/>
          <w:color w:val="000000" w:themeColor="text1"/>
          <w:sz w:val="20"/>
          <w:szCs w:val="20"/>
        </w:rPr>
        <w:t xml:space="preserve">c đào tạo về kỹ thuật phối giống nhân tạo gia súc (trâu, bò); chi phí mua bình chứa Nitơ lỏng bảo quản tinh cho </w:t>
      </w:r>
      <w:r w:rsidR="00217A52" w:rsidRPr="009737C3">
        <w:rPr>
          <w:rFonts w:ascii="Arial" w:hAnsi="Arial" w:cs="Arial"/>
          <w:b/>
          <w:bCs/>
          <w:color w:val="000000" w:themeColor="text1"/>
          <w:sz w:val="20"/>
          <w:szCs w:val="20"/>
        </w:rPr>
        <w:t>người</w:t>
      </w:r>
      <w:r w:rsidR="00C4755C" w:rsidRPr="00C4755C">
        <w:rPr>
          <w:rFonts w:ascii="Arial" w:hAnsi="Arial" w:cs="Arial"/>
          <w:b/>
          <w:bCs/>
          <w:color w:val="000000" w:themeColor="text1"/>
          <w:sz w:val="20"/>
          <w:szCs w:val="20"/>
        </w:rPr>
        <w:t xml:space="preserve"> làm dịch vụ phối giống nhân tạo gia súc (trâu, bò) đối v</w:t>
      </w:r>
      <w:r w:rsidR="00830F58" w:rsidRPr="009737C3">
        <w:rPr>
          <w:rFonts w:ascii="Arial" w:hAnsi="Arial" w:cs="Arial"/>
          <w:b/>
          <w:bCs/>
          <w:color w:val="000000" w:themeColor="text1"/>
          <w:sz w:val="20"/>
          <w:szCs w:val="20"/>
        </w:rPr>
        <w:t>ớ</w:t>
      </w:r>
      <w:r w:rsidR="00C4755C" w:rsidRPr="00C4755C">
        <w:rPr>
          <w:rFonts w:ascii="Arial" w:hAnsi="Arial" w:cs="Arial"/>
          <w:b/>
          <w:bCs/>
          <w:color w:val="000000" w:themeColor="text1"/>
          <w:sz w:val="20"/>
          <w:szCs w:val="20"/>
        </w:rPr>
        <w:t>i các chính sách sử dụng vốn sự nghiệp nguồn ngân sách nhà nước</w:t>
      </w:r>
    </w:p>
    <w:p w14:paraId="1A0B4410" w14:textId="387C3534" w:rsidR="00C4755C" w:rsidRPr="00C4755C" w:rsidRDefault="00217A52" w:rsidP="00B93C12">
      <w:pPr>
        <w:adjustRightInd w:val="0"/>
        <w:snapToGrid w:val="0"/>
        <w:spacing w:after="120"/>
        <w:ind w:firstLine="720"/>
        <w:jc w:val="both"/>
        <w:rPr>
          <w:rFonts w:ascii="Arial" w:hAnsi="Arial" w:cs="Arial"/>
          <w:color w:val="000000" w:themeColor="text1"/>
          <w:sz w:val="20"/>
          <w:szCs w:val="20"/>
        </w:rPr>
      </w:pPr>
      <w:bookmarkStart w:id="233" w:name="bookmark247"/>
      <w:bookmarkEnd w:id="233"/>
      <w:r w:rsidRPr="009737C3">
        <w:rPr>
          <w:rFonts w:ascii="Arial" w:hAnsi="Arial" w:cs="Arial"/>
          <w:color w:val="000000" w:themeColor="text1"/>
          <w:sz w:val="20"/>
          <w:szCs w:val="20"/>
        </w:rPr>
        <w:t xml:space="preserve">a) </w:t>
      </w:r>
      <w:r w:rsidR="00C4755C" w:rsidRPr="00C4755C">
        <w:rPr>
          <w:rFonts w:ascii="Arial" w:hAnsi="Arial" w:cs="Arial"/>
          <w:color w:val="000000" w:themeColor="text1"/>
          <w:sz w:val="20"/>
          <w:szCs w:val="20"/>
        </w:rPr>
        <w:t xml:space="preserve">Đối tượng được hỗ trợ nộp 01 bộ hồ sơ đề nghị hỗ trợ đến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trước ngày 25 của tháng cuối hằng quý bằng hình thức nộp trực tiếp hoặc qua môi trường mạng hoặc qua đường bưu điện;</w:t>
      </w:r>
    </w:p>
    <w:p w14:paraId="3D3EDCE0" w14:textId="3C2D1B26" w:rsidR="00C4755C" w:rsidRPr="00C4755C" w:rsidRDefault="00217A52" w:rsidP="00B93C12">
      <w:pPr>
        <w:adjustRightInd w:val="0"/>
        <w:snapToGrid w:val="0"/>
        <w:spacing w:after="120"/>
        <w:ind w:firstLine="720"/>
        <w:jc w:val="both"/>
        <w:rPr>
          <w:rFonts w:ascii="Arial" w:hAnsi="Arial" w:cs="Arial"/>
          <w:color w:val="000000" w:themeColor="text1"/>
          <w:sz w:val="20"/>
          <w:szCs w:val="20"/>
        </w:rPr>
      </w:pPr>
      <w:bookmarkStart w:id="234" w:name="bookmark248"/>
      <w:bookmarkEnd w:id="234"/>
      <w:r w:rsidRPr="009737C3">
        <w:rPr>
          <w:rFonts w:ascii="Arial" w:hAnsi="Arial" w:cs="Arial"/>
          <w:color w:val="000000" w:themeColor="text1"/>
          <w:sz w:val="20"/>
          <w:szCs w:val="20"/>
        </w:rPr>
        <w:t xml:space="preserve">b)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trả lời ngay tính đầy đủ của hồ sơ đối với trường hợp nộp trực tiếp; trả lời tính đầy đủ của hồ sơ trong vòng 01 ngày làm việc đối với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nộp hồ sơ qua môi trường mạng hoặc qua bưu chính bằng văn bản;</w:t>
      </w:r>
    </w:p>
    <w:p w14:paraId="2FAC46A8" w14:textId="399AD1A2" w:rsidR="00C4755C" w:rsidRPr="00C4755C" w:rsidRDefault="00217A52" w:rsidP="00B93C12">
      <w:pPr>
        <w:adjustRightInd w:val="0"/>
        <w:snapToGrid w:val="0"/>
        <w:spacing w:after="120"/>
        <w:ind w:firstLine="720"/>
        <w:jc w:val="both"/>
        <w:rPr>
          <w:rFonts w:ascii="Arial" w:hAnsi="Arial" w:cs="Arial"/>
          <w:color w:val="000000" w:themeColor="text1"/>
          <w:sz w:val="20"/>
          <w:szCs w:val="20"/>
        </w:rPr>
      </w:pPr>
      <w:bookmarkStart w:id="235" w:name="bookmark249"/>
      <w:bookmarkEnd w:id="235"/>
      <w:r w:rsidRPr="009737C3">
        <w:rPr>
          <w:rFonts w:ascii="Arial" w:hAnsi="Arial" w:cs="Arial"/>
          <w:color w:val="000000" w:themeColor="text1"/>
          <w:sz w:val="20"/>
          <w:szCs w:val="20"/>
        </w:rPr>
        <w:t xml:space="preserve">c) </w:t>
      </w:r>
      <w:r w:rsidR="00C4755C" w:rsidRPr="00C4755C">
        <w:rPr>
          <w:rFonts w:ascii="Arial" w:hAnsi="Arial" w:cs="Arial"/>
          <w:color w:val="000000" w:themeColor="text1"/>
          <w:sz w:val="20"/>
          <w:szCs w:val="20"/>
        </w:rPr>
        <w:t xml:space="preserve">Trong thời hạn 20 ngày làm việc kể từ ngày nhận được đủ hồ sơ hợp lệ, cơ quan chuyên môn về nông nghiệp và môi trường cấp xã tổ chức thẩm định, trình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xem xét, quyết định hỗ trợ;</w:t>
      </w:r>
    </w:p>
    <w:p w14:paraId="7F1F673B" w14:textId="71829DE5" w:rsidR="00C4755C" w:rsidRPr="00C4755C" w:rsidRDefault="00217A52" w:rsidP="00B93C12">
      <w:pPr>
        <w:adjustRightInd w:val="0"/>
        <w:snapToGrid w:val="0"/>
        <w:spacing w:after="120"/>
        <w:ind w:firstLine="720"/>
        <w:jc w:val="both"/>
        <w:rPr>
          <w:rFonts w:ascii="Arial" w:hAnsi="Arial" w:cs="Arial"/>
          <w:color w:val="000000" w:themeColor="text1"/>
          <w:sz w:val="20"/>
          <w:szCs w:val="20"/>
        </w:rPr>
      </w:pPr>
      <w:bookmarkStart w:id="236" w:name="bookmark250"/>
      <w:bookmarkEnd w:id="236"/>
      <w:r w:rsidRPr="009737C3">
        <w:rPr>
          <w:rFonts w:ascii="Arial" w:hAnsi="Arial" w:cs="Arial"/>
          <w:color w:val="000000" w:themeColor="text1"/>
          <w:sz w:val="20"/>
          <w:szCs w:val="20"/>
        </w:rPr>
        <w:t xml:space="preserve">d) </w:t>
      </w:r>
      <w:r w:rsidR="00C4755C" w:rsidRPr="00C4755C">
        <w:rPr>
          <w:rFonts w:ascii="Arial" w:hAnsi="Arial" w:cs="Arial"/>
          <w:color w:val="000000" w:themeColor="text1"/>
          <w:sz w:val="20"/>
          <w:szCs w:val="20"/>
        </w:rPr>
        <w:t xml:space="preserve">Trong thời hạn 02 ngày làm việc kể từ ngày nhận được hồ sơ trình của cơ quan chuyên môn về nông nghiệp và môi trường,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quyết định hỗ trợ; trường hợp không hỗ trợ thì có ngay văn bản thông báo và nêu rõ lý do cho tổ chức, cá nhân;</w:t>
      </w:r>
    </w:p>
    <w:p w14:paraId="72C83838" w14:textId="0D292F06"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color w:val="000000" w:themeColor="text1"/>
          <w:sz w:val="20"/>
          <w:szCs w:val="20"/>
        </w:rPr>
        <w:t xml:space="preserve">đ) Trong thời hạn 20 ngày làm việc tính từ ngày có quyết định phê duyệt kinh phí </w:t>
      </w:r>
      <w:r w:rsidR="00217A52" w:rsidRPr="009737C3">
        <w:rPr>
          <w:rFonts w:ascii="Arial" w:hAnsi="Arial" w:cs="Arial"/>
          <w:color w:val="000000" w:themeColor="text1"/>
          <w:sz w:val="20"/>
          <w:szCs w:val="20"/>
        </w:rPr>
        <w:t>hỗ trợ</w:t>
      </w:r>
      <w:r w:rsidRPr="00C4755C">
        <w:rPr>
          <w:rFonts w:ascii="Arial" w:hAnsi="Arial" w:cs="Arial"/>
          <w:color w:val="000000" w:themeColor="text1"/>
          <w:sz w:val="20"/>
          <w:szCs w:val="20"/>
        </w:rPr>
        <w:t xml:space="preserve">, </w:t>
      </w:r>
      <w:r w:rsidR="00217A52" w:rsidRPr="009737C3">
        <w:rPr>
          <w:rFonts w:ascii="Arial" w:hAnsi="Arial" w:cs="Arial"/>
          <w:color w:val="000000" w:themeColor="text1"/>
          <w:sz w:val="20"/>
          <w:szCs w:val="20"/>
        </w:rPr>
        <w:t>Ủ</w:t>
      </w:r>
      <w:r w:rsidRPr="00C4755C">
        <w:rPr>
          <w:rFonts w:ascii="Arial" w:hAnsi="Arial" w:cs="Arial"/>
          <w:color w:val="000000" w:themeColor="text1"/>
          <w:sz w:val="20"/>
          <w:szCs w:val="20"/>
        </w:rPr>
        <w:t>y ban nhân dân c</w:t>
      </w:r>
      <w:r w:rsidR="002521F1" w:rsidRPr="009737C3">
        <w:rPr>
          <w:rFonts w:ascii="Arial" w:hAnsi="Arial" w:cs="Arial"/>
          <w:color w:val="000000" w:themeColor="text1"/>
          <w:sz w:val="20"/>
          <w:szCs w:val="20"/>
        </w:rPr>
        <w:t>ấ</w:t>
      </w:r>
      <w:r w:rsidRPr="00C4755C">
        <w:rPr>
          <w:rFonts w:ascii="Arial" w:hAnsi="Arial" w:cs="Arial"/>
          <w:color w:val="000000" w:themeColor="text1"/>
          <w:sz w:val="20"/>
          <w:szCs w:val="20"/>
        </w:rPr>
        <w:t xml:space="preserve">p xã thực hiện hỗ trợ kinh phí cho đối tượng được </w:t>
      </w:r>
      <w:r w:rsidR="00217A52" w:rsidRPr="009737C3">
        <w:rPr>
          <w:rFonts w:ascii="Arial" w:hAnsi="Arial" w:cs="Arial"/>
          <w:color w:val="000000" w:themeColor="text1"/>
          <w:sz w:val="20"/>
          <w:szCs w:val="20"/>
        </w:rPr>
        <w:t>hỗ trợ</w:t>
      </w:r>
      <w:r w:rsidRPr="00C4755C">
        <w:rPr>
          <w:rFonts w:ascii="Arial" w:hAnsi="Arial" w:cs="Arial"/>
          <w:color w:val="000000" w:themeColor="text1"/>
          <w:sz w:val="20"/>
          <w:szCs w:val="20"/>
        </w:rPr>
        <w:t xml:space="preserve"> theo quy định của Luật Ngân sách nhà nước.</w:t>
      </w:r>
    </w:p>
    <w:p w14:paraId="7FFD9F9D" w14:textId="77777777" w:rsidR="00217A52" w:rsidRPr="009737C3" w:rsidRDefault="00217A52" w:rsidP="00B93C12">
      <w:pPr>
        <w:adjustRightInd w:val="0"/>
        <w:snapToGrid w:val="0"/>
        <w:rPr>
          <w:rFonts w:ascii="Arial" w:hAnsi="Arial" w:cs="Arial"/>
          <w:b/>
          <w:bCs/>
          <w:color w:val="000000" w:themeColor="text1"/>
          <w:sz w:val="20"/>
          <w:szCs w:val="20"/>
        </w:rPr>
        <w:sectPr w:rsidR="00217A52" w:rsidRPr="009737C3" w:rsidSect="00C4755C">
          <w:pgSz w:w="11909" w:h="16840" w:code="9"/>
          <w:pgMar w:top="1440" w:right="1440" w:bottom="1440" w:left="1440" w:header="0" w:footer="3" w:gutter="0"/>
          <w:cols w:space="720"/>
          <w:noEndnote/>
          <w:docGrid w:linePitch="360"/>
        </w:sectPr>
      </w:pPr>
    </w:p>
    <w:p w14:paraId="0621AADE" w14:textId="77777777" w:rsidR="00C4755C"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lastRenderedPageBreak/>
        <w:t>Phụ lục II</w:t>
      </w:r>
    </w:p>
    <w:p w14:paraId="41F52BCE" w14:textId="679F3BA7" w:rsidR="00217A52" w:rsidRPr="00FD766A" w:rsidRDefault="00217A52" w:rsidP="00B93C12">
      <w:pPr>
        <w:adjustRightInd w:val="0"/>
        <w:snapToGrid w:val="0"/>
        <w:jc w:val="center"/>
        <w:rPr>
          <w:rFonts w:ascii="Arial" w:hAnsi="Arial" w:cs="Arial"/>
          <w:b/>
          <w:bCs/>
          <w:color w:val="000000" w:themeColor="text1"/>
          <w:sz w:val="20"/>
          <w:szCs w:val="20"/>
        </w:rPr>
      </w:pPr>
      <w:r w:rsidRPr="00FD766A">
        <w:rPr>
          <w:rFonts w:ascii="Arial" w:hAnsi="Arial" w:cs="Arial"/>
          <w:b/>
          <w:bCs/>
          <w:color w:val="000000" w:themeColor="text1"/>
          <w:sz w:val="20"/>
          <w:szCs w:val="20"/>
        </w:rPr>
        <w:t>TRÌNH TỰ, THỦ TỤC THỰC HIỆN HÀNH CHÍNH</w:t>
      </w:r>
      <w:r w:rsidRPr="00FD766A">
        <w:rPr>
          <w:rFonts w:ascii="Arial" w:hAnsi="Arial" w:cs="Arial"/>
          <w:b/>
          <w:bCs/>
          <w:color w:val="000000" w:themeColor="text1"/>
          <w:sz w:val="20"/>
          <w:szCs w:val="20"/>
        </w:rPr>
        <w:br/>
        <w:t>ĐƯỢC PHÂN ĐỊNH TRONG LĨNH VỰC THỦY SẢN, KIỂM NGƯ</w:t>
      </w:r>
    </w:p>
    <w:p w14:paraId="09A53E26" w14:textId="38C4F4E3" w:rsidR="00217A52" w:rsidRPr="00FD766A" w:rsidRDefault="00217A52" w:rsidP="00B93C12">
      <w:pPr>
        <w:adjustRightInd w:val="0"/>
        <w:snapToGrid w:val="0"/>
        <w:jc w:val="center"/>
        <w:rPr>
          <w:rFonts w:ascii="Arial" w:hAnsi="Arial" w:cs="Arial"/>
          <w:i/>
          <w:iCs/>
          <w:color w:val="000000" w:themeColor="text1"/>
          <w:sz w:val="20"/>
          <w:szCs w:val="20"/>
        </w:rPr>
      </w:pPr>
      <w:r w:rsidRPr="00FD766A">
        <w:rPr>
          <w:rFonts w:ascii="Arial" w:hAnsi="Arial" w:cs="Arial"/>
          <w:i/>
          <w:iCs/>
          <w:color w:val="000000" w:themeColor="text1"/>
          <w:sz w:val="20"/>
          <w:szCs w:val="20"/>
        </w:rPr>
        <w:t>(Kèm theo Nghị định số 131/2025/NĐ-CP ngày 12 tháng 6 năm 2025 của Chính phủ)</w:t>
      </w:r>
    </w:p>
    <w:p w14:paraId="77B2524E" w14:textId="2A91D7B2" w:rsidR="00217A52" w:rsidRPr="00FD766A" w:rsidRDefault="00217A52" w:rsidP="00B93C12">
      <w:pPr>
        <w:adjustRightInd w:val="0"/>
        <w:snapToGrid w:val="0"/>
        <w:jc w:val="center"/>
        <w:rPr>
          <w:rFonts w:ascii="Arial" w:hAnsi="Arial" w:cs="Arial"/>
          <w:color w:val="000000" w:themeColor="text1"/>
          <w:sz w:val="20"/>
          <w:szCs w:val="20"/>
          <w:vertAlign w:val="superscript"/>
        </w:rPr>
      </w:pPr>
      <w:r w:rsidRPr="00FD766A">
        <w:rPr>
          <w:rFonts w:ascii="Arial" w:hAnsi="Arial" w:cs="Arial"/>
          <w:color w:val="000000" w:themeColor="text1"/>
          <w:sz w:val="20"/>
          <w:szCs w:val="20"/>
          <w:vertAlign w:val="superscript"/>
        </w:rPr>
        <w:t>__________</w:t>
      </w:r>
    </w:p>
    <w:p w14:paraId="47A61075" w14:textId="77777777" w:rsidR="00217A52" w:rsidRPr="00FD766A" w:rsidRDefault="00217A52" w:rsidP="00B93C12">
      <w:pPr>
        <w:adjustRightInd w:val="0"/>
        <w:snapToGrid w:val="0"/>
        <w:rPr>
          <w:rFonts w:ascii="Arial" w:hAnsi="Arial" w:cs="Arial"/>
          <w:color w:val="000000" w:themeColor="text1"/>
          <w:sz w:val="20"/>
          <w:szCs w:val="20"/>
        </w:rPr>
      </w:pPr>
    </w:p>
    <w:p w14:paraId="517EDE32" w14:textId="77777777" w:rsidR="00217A52" w:rsidRPr="00217A52" w:rsidRDefault="00217A52" w:rsidP="00B93C12">
      <w:pPr>
        <w:adjustRightInd w:val="0"/>
        <w:snapToGrid w:val="0"/>
        <w:spacing w:after="120"/>
        <w:ind w:firstLine="720"/>
        <w:jc w:val="both"/>
        <w:rPr>
          <w:rFonts w:ascii="Arial" w:hAnsi="Arial" w:cs="Arial"/>
          <w:b/>
          <w:bCs/>
          <w:color w:val="000000" w:themeColor="text1"/>
          <w:sz w:val="20"/>
          <w:szCs w:val="20"/>
        </w:rPr>
      </w:pPr>
      <w:r w:rsidRPr="00217A52">
        <w:rPr>
          <w:rFonts w:ascii="Arial" w:hAnsi="Arial" w:cs="Arial"/>
          <w:b/>
          <w:bCs/>
          <w:color w:val="000000" w:themeColor="text1"/>
          <w:sz w:val="20"/>
          <w:szCs w:val="20"/>
        </w:rPr>
        <w:t>1. Trình tự, thủ tục công nhận và giao quyền quản lý trong bảo vệ nguồn lợi thủy sản</w:t>
      </w:r>
    </w:p>
    <w:p w14:paraId="0B1F04FA"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a) Tổ chức, cá nhân nộp 01 bộ hồ sơ đề nghị công nhận và giao quyền quản lý cho tổ chức cộng đồng đến Ủy ban nhân dân cấp xã bằng hình thức trực tiếp hoặc môi trường mạng hoặc qua dịch vụ bưu chính;</w:t>
      </w:r>
    </w:p>
    <w:p w14:paraId="400E9202"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A04307F"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c) Trong thời hạn 02 ngày làm việc kể từ ngày nhận đủ hồ sơ hợp lệ, cơ quan chuyên môn về nông nghiệp và môi trường cấp xã thông báo Phương án bảo vệ và khai thác nguồn lợi thủy sản trên phương tiện thông tin đại chúng, niêm yết công khai tại trụ sở Ủy ban nhân dân cấp xã và khu dân cư nơi dự kiến thực hiện đồng quản lý;</w:t>
      </w:r>
    </w:p>
    <w:p w14:paraId="5DC51C7A"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d)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14:paraId="6DE251D4"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đ) Trong thời hạn 03 ngày làm việc kể từ ngày nhận được hồ sơ trình của cơ quan chuyên môn về nông nghiệp và môi trường cấp xã, Chủ tịch Ủy ban nhân dân cấp xã quyết định công nhận và giao quyền quản lý cho tổ chức cộng đồng; trường hợp không công nhận và không giao quyền quản lý cho tổ chức cộng đồng thì có ngay văn bản trả lời, nêu rõ lý do cho tổ chức, cá nhân.</w:t>
      </w:r>
    </w:p>
    <w:p w14:paraId="1E6A263B" w14:textId="77777777" w:rsidR="00217A52" w:rsidRPr="00217A52" w:rsidRDefault="00217A52" w:rsidP="00B93C12">
      <w:pPr>
        <w:adjustRightInd w:val="0"/>
        <w:snapToGrid w:val="0"/>
        <w:spacing w:after="120"/>
        <w:ind w:firstLine="720"/>
        <w:jc w:val="both"/>
        <w:rPr>
          <w:rFonts w:ascii="Arial" w:hAnsi="Arial" w:cs="Arial"/>
          <w:b/>
          <w:bCs/>
          <w:color w:val="000000" w:themeColor="text1"/>
          <w:sz w:val="20"/>
          <w:szCs w:val="20"/>
        </w:rPr>
      </w:pPr>
      <w:r w:rsidRPr="00217A52">
        <w:rPr>
          <w:rFonts w:ascii="Arial" w:hAnsi="Arial" w:cs="Arial"/>
          <w:b/>
          <w:bCs/>
          <w:color w:val="000000" w:themeColor="text1"/>
          <w:sz w:val="20"/>
          <w:szCs w:val="20"/>
        </w:rPr>
        <w:t>2. Trình tự, thủ tục sửa đổi, bổ sung nội dung Quyết định công nhận và giao quyền quản lý cho tổ chức cộng đồng</w:t>
      </w:r>
    </w:p>
    <w:p w14:paraId="694974C8"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a) Trình tự, thủ tục sửa đổi, bổ sung nội dung Quyết định công nhận và giao quyền quản lý cho tổ chức cộng đồng đối với trường hợp đổi tên tổ chức cộng đồng; người đại diện tổ chức cộng đồng; quy chế hoạt động của tổ chức cộng đồng:</w:t>
      </w:r>
    </w:p>
    <w:p w14:paraId="42120435"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Tổ chức, cá nhân nộp 01 bộ hồ sơ đề nghị sửa đổi, bổ sung nội dung Quyết định công nhận và giao quyền quản lý cho tổ chức cộng đồng đến Uỷ ban nhân dân cấp xã bằng hình thức trực tiếp hoặc môi trường mạng hoặc qua dịch vụ bưu chính;</w:t>
      </w:r>
    </w:p>
    <w:p w14:paraId="48384024"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1018B95"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Trong thời hạn 05 ngày làm việc kể từ ngày nhận đủ hồ sơ, cơ quan chuyên môn về nông nghiệp và môi trường cấp xã tổ chức thẩm định, trình Chủ tịch Ủy ban nhân dân cấp xã xem xét, quyết định sửa đổi, bổ sung Quyết định công nhận và giao quyền quản lý cho tổ chức cộng đồng; trường hợp quyết định không sửa đổi, bổ sung nội dung Quyết định công nhận và giao quyền quản lý cho tổ chức cộng đồng thì có ngay văn bản thông báo và nêu rõ lý do cho tổ chức, cá nhân.</w:t>
      </w:r>
    </w:p>
    <w:p w14:paraId="23549930" w14:textId="0B1C09B9" w:rsidR="00217A52" w:rsidRPr="00FD766A"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b) Trình tự, thủ tục sửa đổi, bổ sung nội dung Quyết định công nhận và giao quyền quản lý cho tổ chức cộng đồng đối với trường hợp đề nghị sửa đổi, bổ sung vị trí, ranh giới khu vực địa lý được giao; phạm vi quyền được giao; phương án bảo vệ và khai thác nguồn lợi thủy sản:</w:t>
      </w:r>
    </w:p>
    <w:p w14:paraId="7F8599E7"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Tổ chức, cá nhân nộp 01 bộ hồ sơ đề nghị sửa đổi bổ sung nội dung Quyết định công nhận và giao quyền quản lý cho tổ chức cộng đồng đến Ủy ban nhân dân cấp xã bằng hình thức trực tiếp hoặc môi trường mạng hoặc qua dịch vụ bưu chính;</w:t>
      </w:r>
    </w:p>
    <w:p w14:paraId="436E4075"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77ABA6FC"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Trong thời hạn 02 ngày làm việc kể từ ngày nhận đủ hồ sơ, cơ quan chuyên môn về nông nghiệp và môi trường cấp xã thông báo nội dung đề nghị sửa đổi, bổ sung trên phương tiện thông tin đại chúng, niêm yết công khai tại trụ sở Ủy ban nhân dân cấp xã và khu dân cư nơi thực hiện đồng quản lý;</w:t>
      </w:r>
    </w:p>
    <w:p w14:paraId="0F3213A0"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lastRenderedPageBreak/>
        <w:t>- Trong thời hạn 30 ngày làm việc kể từ ngày thông báo, cơ quan chuyên môn về nông nghiệp và môi trường cấp xã tổ chức thẩm định hồ sơ, kiểm tra thực tế (nếu cần thiết) và trình Chủ tịch Ủy ban nhân dân cấp xã xem xét, quyết định;</w:t>
      </w:r>
    </w:p>
    <w:p w14:paraId="62490C03" w14:textId="4DADC6D0" w:rsidR="00217A52" w:rsidRPr="00C4755C"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Trong thời hạn 03 ngày làm việc kể từ ngày nhận được hồ sơ trình của cơ quan chuyên môn về nông nghiệp và môi trường cấp xã, Chủ tịch Uỷ ban nhân dân cấp xã quyết định sửa đổi, bổ sung quyết định công nhận và giao quyền quản lý cho tổ chức cộng đồng; trường hợp không sửa đổi, bổ sung thì có ngay văn bản thông báo và nêu rõ lý do cho tổ chức, cá nhân.</w:t>
      </w:r>
    </w:p>
    <w:p w14:paraId="7A98A183" w14:textId="77777777" w:rsidR="00217A52" w:rsidRPr="009737C3" w:rsidRDefault="00217A52" w:rsidP="00B93C12">
      <w:pPr>
        <w:adjustRightInd w:val="0"/>
        <w:snapToGrid w:val="0"/>
        <w:rPr>
          <w:rFonts w:ascii="Arial" w:hAnsi="Arial" w:cs="Arial"/>
          <w:color w:val="000000" w:themeColor="text1"/>
          <w:sz w:val="20"/>
          <w:szCs w:val="20"/>
        </w:rPr>
      </w:pPr>
      <w:bookmarkStart w:id="237" w:name="bookmark253"/>
      <w:bookmarkEnd w:id="237"/>
    </w:p>
    <w:p w14:paraId="7E1581CB" w14:textId="254139D1" w:rsidR="00217A52" w:rsidRPr="00C4755C" w:rsidRDefault="00217A52" w:rsidP="00B93C12">
      <w:pPr>
        <w:adjustRightInd w:val="0"/>
        <w:snapToGrid w:val="0"/>
        <w:rPr>
          <w:rFonts w:ascii="Arial" w:hAnsi="Arial" w:cs="Arial"/>
          <w:color w:val="000000" w:themeColor="text1"/>
          <w:sz w:val="20"/>
          <w:szCs w:val="20"/>
        </w:rPr>
        <w:sectPr w:rsidR="00217A52" w:rsidRPr="00C4755C" w:rsidSect="00C4755C">
          <w:pgSz w:w="11909" w:h="16840" w:code="9"/>
          <w:pgMar w:top="1440" w:right="1440" w:bottom="1440" w:left="1440" w:header="0" w:footer="3" w:gutter="0"/>
          <w:cols w:space="720"/>
          <w:noEndnote/>
          <w:docGrid w:linePitch="360"/>
        </w:sectPr>
      </w:pPr>
    </w:p>
    <w:p w14:paraId="09E444DC" w14:textId="1EB0F3C7" w:rsidR="00C4755C" w:rsidRPr="009737C3"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lastRenderedPageBreak/>
        <w:t>Phụ lục III</w:t>
      </w:r>
    </w:p>
    <w:p w14:paraId="56AFC532" w14:textId="59FF87A0" w:rsidR="00217A52" w:rsidRPr="00FD766A" w:rsidRDefault="00217A52"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TRÌNH TỰ, THỦ TỤC THỰC HIỆN THỦ TỤC HÀNH CHÍNH</w:t>
      </w:r>
      <w:r w:rsidRPr="009737C3">
        <w:rPr>
          <w:rFonts w:ascii="Arial" w:hAnsi="Arial" w:cs="Arial"/>
          <w:b/>
          <w:bCs/>
          <w:color w:val="000000" w:themeColor="text1"/>
          <w:sz w:val="20"/>
          <w:szCs w:val="20"/>
        </w:rPr>
        <w:br/>
        <w:t>ĐƯỢC PHÂN ĐỊNH TRONG LĨNH VỰC LÂM NGHIỆP VÀ KIỂM LÂM</w:t>
      </w:r>
    </w:p>
    <w:p w14:paraId="476506C5" w14:textId="77777777" w:rsidR="00217A52" w:rsidRPr="00FD766A" w:rsidRDefault="00217A52" w:rsidP="00B93C12">
      <w:pPr>
        <w:adjustRightInd w:val="0"/>
        <w:snapToGrid w:val="0"/>
        <w:jc w:val="center"/>
        <w:rPr>
          <w:rFonts w:ascii="Arial" w:hAnsi="Arial" w:cs="Arial"/>
          <w:i/>
          <w:iCs/>
          <w:color w:val="000000" w:themeColor="text1"/>
          <w:sz w:val="20"/>
          <w:szCs w:val="20"/>
        </w:rPr>
      </w:pPr>
      <w:r w:rsidRPr="00FD766A">
        <w:rPr>
          <w:rFonts w:ascii="Arial" w:hAnsi="Arial" w:cs="Arial"/>
          <w:i/>
          <w:iCs/>
          <w:color w:val="000000" w:themeColor="text1"/>
          <w:sz w:val="20"/>
          <w:szCs w:val="20"/>
        </w:rPr>
        <w:t>(Kèm theo Nghị định số 131/2025/NĐ-CP ngày 12 tháng 6 năm 2025 của Chính phủ)</w:t>
      </w:r>
    </w:p>
    <w:p w14:paraId="7C8EA917" w14:textId="09C187B7" w:rsidR="00217A52" w:rsidRPr="00FD766A" w:rsidRDefault="00217A52" w:rsidP="00B93C12">
      <w:pPr>
        <w:adjustRightInd w:val="0"/>
        <w:snapToGrid w:val="0"/>
        <w:jc w:val="center"/>
        <w:rPr>
          <w:rFonts w:ascii="Arial" w:hAnsi="Arial" w:cs="Arial"/>
          <w:color w:val="000000" w:themeColor="text1"/>
          <w:sz w:val="20"/>
          <w:szCs w:val="20"/>
        </w:rPr>
      </w:pPr>
      <w:r w:rsidRPr="00FD766A">
        <w:rPr>
          <w:rFonts w:ascii="Arial" w:hAnsi="Arial" w:cs="Arial"/>
          <w:color w:val="000000" w:themeColor="text1"/>
          <w:sz w:val="20"/>
          <w:szCs w:val="20"/>
          <w:vertAlign w:val="superscript"/>
        </w:rPr>
        <w:t>__________</w:t>
      </w:r>
    </w:p>
    <w:p w14:paraId="0777BEB8" w14:textId="77777777" w:rsidR="00217A52" w:rsidRPr="00FD766A" w:rsidRDefault="00217A52" w:rsidP="00B93C12">
      <w:pPr>
        <w:adjustRightInd w:val="0"/>
        <w:snapToGrid w:val="0"/>
        <w:jc w:val="center"/>
        <w:rPr>
          <w:rFonts w:ascii="Arial" w:hAnsi="Arial" w:cs="Arial"/>
          <w:color w:val="000000" w:themeColor="text1"/>
          <w:sz w:val="20"/>
          <w:szCs w:val="20"/>
        </w:rPr>
      </w:pPr>
    </w:p>
    <w:p w14:paraId="77E0FD89"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b/>
          <w:bCs/>
          <w:color w:val="000000" w:themeColor="text1"/>
          <w:sz w:val="20"/>
          <w:szCs w:val="20"/>
        </w:rPr>
        <w:t>1. Trình tự, thủ tục chấp thuận đề nghị khai thác gỗ từ rừng sản xuất là rừng tự nhiên cho chủ rừng là hộ gia đình, cá nhân, cộng đồng dân cư</w:t>
      </w:r>
    </w:p>
    <w:p w14:paraId="0D6B6656"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a) Hộ gia đình, cá nhân, cộng đồng dân cư nộp 01 bộ hồ sơ đề nghị khai thác gỗ từ rừng sản xuất là rừng tự nhiên đến Ủy ban nhân dân cấp xã bằng hình thức trực tiếp hoặc môi trường mạng hoặc qua dịch vụ bưu chính;</w:t>
      </w:r>
    </w:p>
    <w:p w14:paraId="6C41A491"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thời hạn 01 ngày làm việc đối với trường hợp nộp hồ sơ qua môi trường mạng hoặc qua dịch vụ bưu chính bằng văn bản;</w:t>
      </w:r>
    </w:p>
    <w:p w14:paraId="2D5338C7"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c) Trong thời hạn 07 ngày làm việc kể từ ngày nhận đủ hồ sơ hợp lệ, Chủ tịch Ủy ban nhân dân cấp xã chấp thuận hồ sơ đề nghị khai thác gỗ từ rừng sản xuất là rừng tự nhiên của hộ gia đình, cá nhân, cộng đồng dân cư; trường hợp không phê duyệt thì thông báo bằng văn bản và nêu rõ lý do.</w:t>
      </w:r>
    </w:p>
    <w:p w14:paraId="6CB5E58F"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b/>
          <w:bCs/>
          <w:color w:val="000000" w:themeColor="text1"/>
          <w:sz w:val="20"/>
          <w:szCs w:val="20"/>
        </w:rPr>
        <w:t>2. Trình tự, thủ tục cho thuê rừng đối với hộ gia đình, cá nhân</w:t>
      </w:r>
    </w:p>
    <w:p w14:paraId="193492CB"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a) Xây dựng phương án đấu giá cho thuê rừng và giá khởi điểm cho thuê rừng: trong thời gian 20 ngày làm việc kể từ ngày kế hoạch cho thuê rừng được cấp có thẩm quyền phê duyệt, cơ quan chuyên môn về nông nghiệp và môi trường cấp xã xây dựng phương án đấu giá cho thuê rừng và giá khởi điểm cho thuê rừng trình Chủ tịch Ủy ban nhân dân cấp xã phê duyệt;</w:t>
      </w:r>
    </w:p>
    <w:p w14:paraId="10F02255" w14:textId="2396E04E"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b) Phê duyệt phương án đấu giá cho thuê rừng và giá khởi điểm cho thuê rừng: trong thời gian 05 ngày làm việc kể từ ngày nhận được tờ trình của cơ quan chuyên môn về nông nghiệp và môi trường cấp xã, Chủ tịch Ủy ban nhân dân cấp xã xem xét, phê duyệt phương án và giá khởi điểm cho thuê rừng (giá khởi điểm cho thuê r</w:t>
      </w:r>
      <w:r w:rsidRPr="009737C3">
        <w:rPr>
          <w:rFonts w:ascii="Arial" w:hAnsi="Arial" w:cs="Arial"/>
          <w:color w:val="000000" w:themeColor="text1"/>
          <w:sz w:val="20"/>
          <w:szCs w:val="20"/>
        </w:rPr>
        <w:t>ừ</w:t>
      </w:r>
      <w:r w:rsidRPr="00217A52">
        <w:rPr>
          <w:rFonts w:ascii="Arial" w:hAnsi="Arial" w:cs="Arial"/>
          <w:color w:val="000000" w:themeColor="text1"/>
          <w:sz w:val="20"/>
          <w:szCs w:val="20"/>
        </w:rPr>
        <w:t>ng được phê duyệt là căn cứ để thực hiện việc đấu giá cho thuê rừng); trường hợp không phê duyệt, Chủ tịch Ủy ban nhân dân cấp xã trả lời bằng văn bản và nêu rõ lý do;</w:t>
      </w:r>
    </w:p>
    <w:p w14:paraId="6761CD46"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c) Ký hợp đồng dịch vụ đấu giá cho thuê rừng: Trong thời gian 05 ngày làm việc kể từ ngày được Chủ tịch Ủy ban nhân dân cấp xã phê duyệt giá khởi điểm cho thuê rừng, cơ quan chuyên môn về nông nghiệp và môi trường cấp xã ký kết hợp đồng dịch vụ đấu giá tài sản với tổ chức đấu giá tài sản theo phương án đã được phê duyệt để thực hiện việc đấu giá cho thuê rừng;</w:t>
      </w:r>
    </w:p>
    <w:p w14:paraId="2E0CF1B0" w14:textId="653E0AE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d) Trong thời hạn 20 ngày làm việc kể từ ngày ký kết hợp đồng đấu giá cho thuê r</w:t>
      </w:r>
      <w:r w:rsidR="009737C3" w:rsidRPr="009737C3">
        <w:rPr>
          <w:rFonts w:ascii="Arial" w:hAnsi="Arial" w:cs="Arial"/>
          <w:color w:val="000000" w:themeColor="text1"/>
          <w:sz w:val="20"/>
          <w:szCs w:val="20"/>
        </w:rPr>
        <w:t>ừ</w:t>
      </w:r>
      <w:r w:rsidRPr="00217A52">
        <w:rPr>
          <w:rFonts w:ascii="Arial" w:hAnsi="Arial" w:cs="Arial"/>
          <w:color w:val="000000" w:themeColor="text1"/>
          <w:sz w:val="20"/>
          <w:szCs w:val="20"/>
        </w:rPr>
        <w:t>ng, tổ chức đấu giá tài sản đã được ký hợp đồng dịch vụ đấu giá tài sản có trách nhiệm thực hiện trình tự, thủ tục đấu giá cho thuê rừng theo quy định của pháp luật về đấu giá và pháp luật có liên quan;</w:t>
      </w:r>
    </w:p>
    <w:p w14:paraId="41A0BF0F"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đ) Phê duyệt kết quả đấu giá cho thuê rừng: Trong thời gian 03 ngày làm việc kể từ ngày nhận được kết quả đấu giá, Chủ tịch Ủy ban nhân dân cấp xã quyết định công nhận kết quả trúng đấu giá cho thuê rừng;</w:t>
      </w:r>
    </w:p>
    <w:p w14:paraId="4ECE7F49"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e) Nộp tiền thuê rừng sau khi có quyết định công nhận kết quả trúng đấu giá cho thuê rừng: Trong thời gian 20 ngày làm việc kể từ ngày có quyết định công nhận kết quả trúng đấu giá cho thuê rừng, hộ gia đình, cá nhân trúng đấu giá cho thuê rừng có trách nhiệm hoàn thành việc nộp tiền thuê rừng vào Kho bạc Nhà nước và chuyển chứng từ đã hoàn thành nộp tiền cho cơ quan chuyên môn về nông nghiệp và môi trường cấp xã để báo cáo Chủ tịch Ủy ban nhân dân cấp xã quyết định cho thuê rừng;</w:t>
      </w:r>
    </w:p>
    <w:p w14:paraId="62F5EF61"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g) Quyết định cho thuê rừng: Trong thời gian 05 ngày làm việc kể từ ngày hộ gia đình, cá nhân trúng đấu giá hoàn thành nghĩa vụ tài chính, Chủ tịch Ủy ban nhân dân cấp xã có trách nhiệm xem xét, ký quyết định cho thuê rừng thống nhất đồng thời với cho thuê đất theo quy định của pháp luật cho hộ gia đình, cá nhân;</w:t>
      </w:r>
    </w:p>
    <w:p w14:paraId="0FED509B"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h) Trường hợp quá thời hạn quy định phải hoàn thành nghĩa vụ nộp tiền thuê rừng, hộ gia đình, cá nhân trúng đấu giá không nộp đủ tiền theo kết quả trúng đấu giá, cơ quan chuyên môn về lâm nghiệp cấp xã trình Chủ tịch Ủy ban nhân dân cấp xã quyết định hủy công nhận kết quả trúng đấu giá.</w:t>
      </w:r>
    </w:p>
    <w:p w14:paraId="1E3A0129"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b/>
          <w:bCs/>
          <w:color w:val="000000" w:themeColor="text1"/>
          <w:sz w:val="20"/>
          <w:szCs w:val="20"/>
        </w:rPr>
        <w:t>3. Trình tự, thủ tục chuyển mục đích sử dụng rừng sang mục đích khác đối với cá nhân</w:t>
      </w:r>
    </w:p>
    <w:p w14:paraId="324B33DF"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 xml:space="preserve">a) Cá nhân có dự án nộp 01 bộ hồ sơ đề nghị chuyển mục đích sử dụng rừng sang mục đích </w:t>
      </w:r>
      <w:r w:rsidRPr="00217A52">
        <w:rPr>
          <w:rFonts w:ascii="Arial" w:hAnsi="Arial" w:cs="Arial"/>
          <w:color w:val="000000" w:themeColor="text1"/>
          <w:sz w:val="20"/>
          <w:szCs w:val="20"/>
        </w:rPr>
        <w:lastRenderedPageBreak/>
        <w:t>khác đến Ủy ban nhân dân cấp xã bằng hình thức trực tiếp hoặc môi trường mạng hoặc qua dịch vụ bưu chính;</w:t>
      </w:r>
    </w:p>
    <w:p w14:paraId="0A11D1C6"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b) Ủy ban nhân dân cấp xã trả lời ngay tính đầy đủ của hồ sơ đối với trường hợp nộp trực tiếp; 01 ngày làm việc đối với trường hợp nộp hồ sơ qua môi trường mạng hoặc qua dịch vụ bưu chính bằng văn bản;</w:t>
      </w:r>
    </w:p>
    <w:p w14:paraId="68A951A6"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c) Trong thời gian 10 ngày làm việc kể từ ngày nhận được đầy đủ hồ sơ hợp lệ, cơ quan chuyên môn về nông nghiệp và môi trường cấp xã tổ chức thẩm định và trình Chủ tịch Ủy ban nhân dân cấp xã xem xét, quyết định;</w:t>
      </w:r>
    </w:p>
    <w:p w14:paraId="42AE3A67"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d) Trong thời hạn 02 ngày làm việc kể từ ngày nhận được hồ sơ trình của cơ quan chuyên môn về nông nghiệp và môi trường cấp xã, Chủ tịch Ủy ban nhân cấp xã quyết định chuyển mục đích sử dụng rừng sang mục đích khác; trường hợp quyết định không chuyển mục đích sử dụng rừng sang mục đích khác thì có ngay văn bản thông báo và nêu rõ lý do cho tổ chức, cá nhân.</w:t>
      </w:r>
    </w:p>
    <w:p w14:paraId="310346E1"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b/>
          <w:bCs/>
          <w:color w:val="000000" w:themeColor="text1"/>
          <w:sz w:val="20"/>
          <w:szCs w:val="20"/>
        </w:rPr>
        <w:t>4. Trình tự, thủ tục thẩm định thiết kế, dự toán công trình lâm sinh hoặc thẩm định điều chỉnh thiết kế, dự toán công trình lâm sinh sử dụng vốn đầu tư công</w:t>
      </w:r>
    </w:p>
    <w:p w14:paraId="65C2E7D3"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a) Chủ đầu tư nộp 01 bộ hồ sơ đề nghị thẩm định thiết kế, dự toán hoặc thẩm định điều chỉnh thiết kế, dự toán công trình lâm sinh đến Ủy ban nhân dân cấp xã bằng hình thức trực tiếp hoặc môi trường mạng hoặc qua dịch vụ bưu chính;</w:t>
      </w:r>
    </w:p>
    <w:p w14:paraId="01446B70"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8DA5CBD" w14:textId="77777777" w:rsidR="00217A52" w:rsidRPr="00217A52" w:rsidRDefault="00217A52" w:rsidP="00B93C12">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c) Trong thời hạn 07 ngày làm việc kể từ ngày nhận được hồ sơ hợp lệ, cơ quan chuyên môn về nông nghiệp và môi trường cấp xã tổ chức thẩm định, trình Chủ tịch Ủy ban nhân dân cấp xã xem xét, quyết định;</w:t>
      </w:r>
    </w:p>
    <w:p w14:paraId="12BB1E2A" w14:textId="2228C299" w:rsidR="00217A52" w:rsidRPr="00C4755C" w:rsidRDefault="00217A52" w:rsidP="00965F4E">
      <w:pPr>
        <w:adjustRightInd w:val="0"/>
        <w:snapToGrid w:val="0"/>
        <w:spacing w:after="120"/>
        <w:ind w:firstLine="720"/>
        <w:jc w:val="both"/>
        <w:rPr>
          <w:rFonts w:ascii="Arial" w:hAnsi="Arial" w:cs="Arial"/>
          <w:color w:val="000000" w:themeColor="text1"/>
          <w:sz w:val="20"/>
          <w:szCs w:val="20"/>
        </w:rPr>
      </w:pPr>
      <w:r w:rsidRPr="00217A52">
        <w:rPr>
          <w:rFonts w:ascii="Arial" w:hAnsi="Arial" w:cs="Arial"/>
          <w:color w:val="000000" w:themeColor="text1"/>
          <w:sz w:val="20"/>
          <w:szCs w:val="20"/>
        </w:rPr>
        <w:t>d) Trong thời hạn 02 ngày làm việc kể từ ngày nhận được hồ sơ trình của cơ quan chuyên môn về nông nghiệp và môi trường cấp xã, Chủ tịch Ủy ban nhân dân cấp xã ký Báo cáo kết quả thẩm định thiết kế, dự toán công trình lâm sinh và thông báo kết quả thẩm định đến chủ đầu tư; trường hợp không ký Báo cáo kết quả thẩm định thiết kế, dự toán công trình lâm sinh thì có ngay văn bản thông báo và nêu rõ lý do cho tổ chức, cá nhân.</w:t>
      </w:r>
    </w:p>
    <w:p w14:paraId="6A29185F" w14:textId="77777777" w:rsidR="00217A52" w:rsidRPr="009737C3" w:rsidRDefault="00217A52" w:rsidP="00B93C12">
      <w:pPr>
        <w:adjustRightInd w:val="0"/>
        <w:snapToGrid w:val="0"/>
        <w:jc w:val="center"/>
        <w:rPr>
          <w:rFonts w:ascii="Arial" w:hAnsi="Arial" w:cs="Arial"/>
          <w:b/>
          <w:bCs/>
          <w:color w:val="000000" w:themeColor="text1"/>
          <w:sz w:val="20"/>
          <w:szCs w:val="20"/>
        </w:rPr>
      </w:pPr>
    </w:p>
    <w:p w14:paraId="6DA30F5A" w14:textId="54B4E4DE" w:rsidR="00217A52" w:rsidRPr="00C4755C" w:rsidRDefault="00217A52" w:rsidP="00B93C12">
      <w:pPr>
        <w:adjustRightInd w:val="0"/>
        <w:snapToGrid w:val="0"/>
        <w:jc w:val="center"/>
        <w:rPr>
          <w:rFonts w:ascii="Arial" w:hAnsi="Arial" w:cs="Arial"/>
          <w:color w:val="000000" w:themeColor="text1"/>
          <w:sz w:val="20"/>
          <w:szCs w:val="20"/>
        </w:rPr>
        <w:sectPr w:rsidR="00217A52" w:rsidRPr="00C4755C" w:rsidSect="00C4755C">
          <w:pgSz w:w="11909" w:h="16840" w:code="9"/>
          <w:pgMar w:top="1440" w:right="1440" w:bottom="1440" w:left="1440" w:header="0" w:footer="3" w:gutter="0"/>
          <w:cols w:space="720"/>
          <w:noEndnote/>
          <w:docGrid w:linePitch="360"/>
        </w:sectPr>
      </w:pPr>
    </w:p>
    <w:p w14:paraId="6C741D68" w14:textId="3E951E8B" w:rsidR="00631B69" w:rsidRPr="009737C3" w:rsidRDefault="00631B69"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lastRenderedPageBreak/>
        <w:t>Phụ lục IV</w:t>
      </w:r>
    </w:p>
    <w:p w14:paraId="103F719E" w14:textId="4CF7EE9D" w:rsidR="00631B69" w:rsidRPr="00FD766A" w:rsidRDefault="00631B69"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 xml:space="preserve">TRÌNH TỰ, THỦ TỤC THỰC HIỆN THỦ TỤC HÀNH CHÍNH ĐƯỢC </w:t>
      </w:r>
      <w:r w:rsidRPr="009737C3">
        <w:rPr>
          <w:rFonts w:ascii="Arial" w:hAnsi="Arial" w:cs="Arial"/>
          <w:b/>
          <w:bCs/>
          <w:color w:val="000000" w:themeColor="text1"/>
          <w:sz w:val="20"/>
          <w:szCs w:val="20"/>
        </w:rPr>
        <w:br/>
        <w:t>PHÂN ĐỊNH TRONG LĨNH VỰC THỦY LỢI</w:t>
      </w:r>
    </w:p>
    <w:p w14:paraId="2DE4842F" w14:textId="77777777" w:rsidR="00631B69" w:rsidRPr="00FD766A" w:rsidRDefault="00631B69" w:rsidP="00B93C12">
      <w:pPr>
        <w:adjustRightInd w:val="0"/>
        <w:snapToGrid w:val="0"/>
        <w:jc w:val="center"/>
        <w:rPr>
          <w:rFonts w:ascii="Arial" w:hAnsi="Arial" w:cs="Arial"/>
          <w:i/>
          <w:iCs/>
          <w:color w:val="000000" w:themeColor="text1"/>
          <w:sz w:val="20"/>
          <w:szCs w:val="20"/>
        </w:rPr>
      </w:pPr>
      <w:r w:rsidRPr="00FD766A">
        <w:rPr>
          <w:rFonts w:ascii="Arial" w:hAnsi="Arial" w:cs="Arial"/>
          <w:i/>
          <w:iCs/>
          <w:color w:val="000000" w:themeColor="text1"/>
          <w:sz w:val="20"/>
          <w:szCs w:val="20"/>
        </w:rPr>
        <w:t>(Kèm theo Nghị định số 131/2025/NĐ-CP ngày 12 tháng 6 năm 2025 của Chính phủ)</w:t>
      </w:r>
    </w:p>
    <w:p w14:paraId="6C71D99A" w14:textId="32AFCBA7" w:rsidR="00631B69" w:rsidRPr="00FD766A" w:rsidRDefault="00631B69" w:rsidP="00B93C12">
      <w:pPr>
        <w:adjustRightInd w:val="0"/>
        <w:snapToGrid w:val="0"/>
        <w:jc w:val="center"/>
        <w:rPr>
          <w:rFonts w:ascii="Arial" w:hAnsi="Arial" w:cs="Arial"/>
          <w:color w:val="000000" w:themeColor="text1"/>
          <w:sz w:val="20"/>
          <w:szCs w:val="20"/>
        </w:rPr>
      </w:pPr>
      <w:r w:rsidRPr="00FD766A">
        <w:rPr>
          <w:rFonts w:ascii="Arial" w:hAnsi="Arial" w:cs="Arial"/>
          <w:color w:val="000000" w:themeColor="text1"/>
          <w:sz w:val="20"/>
          <w:szCs w:val="20"/>
          <w:vertAlign w:val="superscript"/>
        </w:rPr>
        <w:t>__________</w:t>
      </w:r>
    </w:p>
    <w:p w14:paraId="1F15696F" w14:textId="3622950D" w:rsidR="00C4755C" w:rsidRPr="00FD766A" w:rsidRDefault="00C4755C" w:rsidP="00B93C12">
      <w:pPr>
        <w:adjustRightInd w:val="0"/>
        <w:snapToGrid w:val="0"/>
        <w:rPr>
          <w:rFonts w:ascii="Arial" w:hAnsi="Arial" w:cs="Arial"/>
          <w:color w:val="000000" w:themeColor="text1"/>
          <w:sz w:val="20"/>
          <w:szCs w:val="20"/>
        </w:rPr>
      </w:pPr>
    </w:p>
    <w:p w14:paraId="059E6C69"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1. Trình tự, thủ tục phê duyệt phương án ứng phó thiên tai cho công trình, vùng hạ du đập trong quá trình thi công đối với đập, hồ chứa nước và vùng hạ du đập trên địa bàn từ 02 xã trở lên</w:t>
      </w:r>
    </w:p>
    <w:p w14:paraId="29B19F09"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a) Tổ chức, cá nhân nộp 01 bộ hồ sơ đề nghị phê duyệt phương án ứng phó thiên tai cho công trình, vùng hạ du đập trong quá trình thi công đối với đập, hồ chứa nước và vùng hạ du đập trên địa bàn 02 xã trở lên đến Sở Nông nghiệp và Môi trường bằng hình thức trực tiếp hoặc môi trường mạng hoặc qua dịch vụ bưu chính;</w:t>
      </w:r>
    </w:p>
    <w:p w14:paraId="1E2EDA2A"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674321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10 ngày làm việc, kể từ ngày nhận đủ hồ sơ hợp lệ, Sở Nông nghiệp và Môi trường tổ chức thẩm định, kiểm tra thực tế (trường hợp cần thiết) và trình Chủ tịch Ủy ban nhân dân cấp tỉnh xem xét, quyết định;</w:t>
      </w:r>
    </w:p>
    <w:p w14:paraId="32B22BA4"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d) Trong thời hạn 02 ngày làm việc kể từ ngày nhận được hồ sơ trình của Sở Nông nghiệp và Môi trường, Chủ tịch Ủy ban nhân dân cấp tỉnh quyết định phê duyệt; trường hợp không phê duyệt thì có ngay văn bản thông báo và nêu rõ lý do cho tổ chức, cá nhân.</w:t>
      </w:r>
    </w:p>
    <w:p w14:paraId="78410E83"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2. Trình tự, thủ tục phê duyệt phương án ứng phó với tình huống khẩn cấp đối với đập, hồ chứa nước và vùng hạ du đập trên địa bàn từ 02 xã trỏ’ lên</w:t>
      </w:r>
    </w:p>
    <w:p w14:paraId="72D6B2EB"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a) Tổ chức, cá nhân nộp 01 bộ hồ sơ đề nghị phê duyệt phương án ứng phó với tình huống khẩn cấp đối với đập, hồ chứa nước và vùng hạ du đập trên địa bàn từ 02 xã trở lên đến Sở Nông nghiệp và Môi trường bằng hình thức trực tiếp hoặc môi trường mạng hoặc qua dịch vụ bưu chính;</w:t>
      </w:r>
    </w:p>
    <w:p w14:paraId="319AE0FA"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DB59730"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10 ngày làm việc kể từ ngày nhận đủ hồ sơ hợp lệ, Sở Nông nghiệp và Môi trường tổ chức thẩm định, kiểm tra thực tế (trường hợp cần thiết) và trình Chủ tịch Ủy ban nhân dân cấp tỉnh xem xét, quyết định;</w:t>
      </w:r>
    </w:p>
    <w:p w14:paraId="5A75C109"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d) Trong thời hạn 02 ngày làm việc kể từ ngày nhận được hồ sơ trình của Sở Nông nghiệp và Môi trường, Chủ tịch Ủy ban nhân dân cấp tỉnh quyết định phê duyệt; trường hợp không phê duyệt thì có ngay văn bản thông báo và nêu rõ lý do cho tổ chức, cá nhân.</w:t>
      </w:r>
    </w:p>
    <w:p w14:paraId="727B63BD"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3. Trình tự, thủ tục phê duyệt quy trình vận hành đối với công trình thủy lợi lớn và công trình thủy lợi vừa do Ủy ban nhân dân cấp tỉnh phân cấp</w:t>
      </w:r>
    </w:p>
    <w:p w14:paraId="02AE31F7"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a) Tổ chức, cá nhân nộp 01 bộ hồ sơ đề nghị phê duyệt, điều chỉnh quy trình vận hành đối với công trình thủy lợi lớn và công trình thủy lợi vừa (do Ủy ban nhân dân cấp tỉnh phân cấp) đến Ủy ban nhân dân cấp xã bằng hình thức trực tiếp hoặc môi trường mạng hoặc qua dịch vụ bưu chính;</w:t>
      </w:r>
    </w:p>
    <w:p w14:paraId="6FBF7E3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059C147"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18 ngày làm việc kể từ ngày nhận đủ hồ sơ hợp lệ, cơ quan chuyên môn về nông nghiệp và môi trường cấp xã tổ chức thẩm định, kiểm tra thực tế và trình Chủ tịch Ủy ban nhân dân cấp xã xem xét, quyết định;</w:t>
      </w:r>
    </w:p>
    <w:p w14:paraId="2E587B50"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d) Trong thời hạn 02 ngày làm việc kể từ ngày nhận được hồ sơ trình của cơ quan chuyên môn về nông nghiệp và môi trường cấp xã, Chủ tịch Ủy ban nhân dân cấp xã quyết định phê duyệt, điều chỉnh; trường hợp không phê duyệt, điều chỉnh thì có ngay văn bản thông báo và nêu rõ lý do cho tổ chức, cá nhân.</w:t>
      </w:r>
    </w:p>
    <w:p w14:paraId="137F809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4. Trình tự, thủ tục phê duyệt quy trình vận hành hồ chứa thủy lợi trên địa bàn</w:t>
      </w:r>
    </w:p>
    <w:p w14:paraId="1D74A9C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lastRenderedPageBreak/>
        <w:t>a) Tổ chức, cá nhân nộp 01 bộ hồ sơ đề nghị phê duyệt quy trình vận hành hồ chứa thủy lợi trên địa bàn đến Uỷ ban nhân dân cấp xã bằng hình thức trực tiếp hoặc môi trường mạng hoặc qua dịch vụ bưu chính;</w:t>
      </w:r>
    </w:p>
    <w:p w14:paraId="1FA1DC03"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F8212B8"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18 ngày làm việc kể từ ngày nhận đủ hồ sơ hợp lệ, cơ quan chuyên môn về nông nghiệp và môi trường cấp xã tổ chức thẩm định hoặc tổ chức kiểm tra và trình Chủ tịch Ủy ban nhân dân cấp xã xem xét, quyết định;</w:t>
      </w:r>
    </w:p>
    <w:p w14:paraId="5C14D61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d) Trong thời hạn 02 ngày làm việc kể từ ngày nhận hồ sơ trình của cơ quan chuyên môn về nông nghiệp và môi trường cấp xã, Chủ tịch Ủy ban nhân dân cấp xã quyết định phê duyệt; trường hợp không phê duyệt thì có ngay văn bản thông báo và nêu rõ lý do cho tổ chức, cá nhân.</w:t>
      </w:r>
    </w:p>
    <w:p w14:paraId="26660181" w14:textId="361E15E0"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5. Trình tự, thủ tục phê duyệt đề cương, kết quả kiểm định an toàn đập, hồ chứa thủy l</w:t>
      </w:r>
      <w:r w:rsidR="00830F58" w:rsidRPr="009737C3">
        <w:rPr>
          <w:rFonts w:ascii="Arial" w:hAnsi="Arial" w:cs="Arial"/>
          <w:b/>
          <w:bCs/>
          <w:color w:val="000000" w:themeColor="text1"/>
          <w:sz w:val="20"/>
          <w:szCs w:val="20"/>
        </w:rPr>
        <w:t>ợ</w:t>
      </w:r>
      <w:r w:rsidRPr="00631B69">
        <w:rPr>
          <w:rFonts w:ascii="Arial" w:hAnsi="Arial" w:cs="Arial"/>
          <w:b/>
          <w:bCs/>
          <w:color w:val="000000" w:themeColor="text1"/>
          <w:sz w:val="20"/>
          <w:szCs w:val="20"/>
        </w:rPr>
        <w:t>i</w:t>
      </w:r>
    </w:p>
    <w:p w14:paraId="325480D7"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a) Tổ chức, cá nhân nộp 01 bộ hồ sơ đề nghị phê duyệt đề cương, kết quả kiểm định an toàn đập, hồ chứa thủy lợi đến Ủy ban nhân dân cấp xã bằng hình thức trực tiếp hoặc môi trường mạng hoặc qua dịch vụ bưu chính;</w:t>
      </w:r>
    </w:p>
    <w:p w14:paraId="6EDF7CD0"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EC4270F"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08 ngày làm việc kể từ ngày nhận đủ hồ sơ hợp lệ, cơ quan chuyên môn về nông nghiệp và môi trường cấp xã tổ chức thẩm định và trình Chủ tịch Ủy ban nhân dân cấp xã xem xét, quyết định;</w:t>
      </w:r>
    </w:p>
    <w:p w14:paraId="161B28B8"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d) Trong thời hạn 02 ngày làm việc kể từ ngày nhận được hồ sơ trình của cơ quan chuyên môn về nông nghiệp và môi trường cấp xã, Chủ tịch Ủy ban nhân dân cấp xã quyết định phê duyệt; trường hợp không phê duyệt thì có ngay văn bản thông báo và nêu rõ lý do cho tổ chức, cá nhân.</w:t>
      </w:r>
    </w:p>
    <w:p w14:paraId="2AF5CC2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6. Trình tự, thủ tục phê duyệt phương án bảo vệ đập, hồ chứa nước trên địa bàn do Ủy ban nhân dân cấp tỉnh phân cấp</w:t>
      </w:r>
    </w:p>
    <w:p w14:paraId="32A59536"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a) Tổ chức, cá nhân nộp 01 bộ hồ sơ đề nghị phê duyệt phương án bảo vệ đập, hồ chứa nước trên địa bàn (do Ủy ban nhân dân cấp tỉnh phân cấp) đến Ủy ban nhân dân cấp xã bằng hình thức trực tiếp hoặc môi trường mạng hoặc qua dịch vụ bưu chính;</w:t>
      </w:r>
    </w:p>
    <w:p w14:paraId="155A166E"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C1B3D52"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18 ngày làm việc kể từ ngày nhận đủ hồ sơ hợp lệ, cơ quan chuyên môn về nông nghiệp và môi trường cấp xã tổ chức thẩm định và trình Chủ tịch Ủy ban nhân dân cấp xã xem xét, quyết định;</w:t>
      </w:r>
    </w:p>
    <w:p w14:paraId="7C0C57F0"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d) Trong thời hạn 02 ngày làm việc kể từ ngày nhận được hồ sơ trình của cơ quan chuyên môn về nông nghiệp và môi trường cấp xã, Chủ tịch Ủy ban nhân dân cấp xã quyết định phê duyệt; trường hợp không phê duyệt thì có ngay văn bản thông báo và nêu rõ lý do cho tổ chức, cá nhân.</w:t>
      </w:r>
    </w:p>
    <w:p w14:paraId="00969AA3"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b/>
          <w:bCs/>
          <w:color w:val="000000" w:themeColor="text1"/>
          <w:sz w:val="20"/>
          <w:szCs w:val="20"/>
        </w:rPr>
        <w:t>7. Trình tự, thủ tục phê duyệt phương án cắm mốc chỉ giới trên địa bàn xã do Ủy ban nhân dân cấp tỉnh phân cấp</w:t>
      </w:r>
    </w:p>
    <w:p w14:paraId="2CB709DA"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a) Tổ chức, cá nhân nộp 01 bộ hồ sơ đề nghị phê duyệt phương án cắm mốc chỉ giới trên địa bàn xã (do Ủy ban nhân dân cấp tỉnh phân cấp) đến Ủy ban nhân dân cấp xã bằng hình thức trực tiếp hoặc môi trường mạng hoặc qua dịch vụ bưu chính;</w:t>
      </w:r>
    </w:p>
    <w:p w14:paraId="0501B13D"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CF92340" w14:textId="77777777" w:rsidR="00631B69" w:rsidRPr="00631B69" w:rsidRDefault="00631B69" w:rsidP="00B93C12">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t>c) Trong thời hạn 18 ngày làm việc kể từ ngày nhận đủ hồ sơ hợp lệ, cơ quan chuyên môn được Ủy ban nhân dân cấp xã giao giải quyết thủ tục hành chính tổ chức thẩm định và trình Chủ tịch Ủy ban nhân dân cấp xã xem xét, quyết định;</w:t>
      </w:r>
    </w:p>
    <w:p w14:paraId="7F2C25DC" w14:textId="203B689B" w:rsidR="00631B69" w:rsidRPr="00C4755C" w:rsidRDefault="00631B69" w:rsidP="00965F4E">
      <w:pPr>
        <w:adjustRightInd w:val="0"/>
        <w:snapToGrid w:val="0"/>
        <w:spacing w:after="120"/>
        <w:ind w:firstLine="720"/>
        <w:jc w:val="both"/>
        <w:rPr>
          <w:rFonts w:ascii="Arial" w:hAnsi="Arial" w:cs="Arial"/>
          <w:color w:val="000000" w:themeColor="text1"/>
          <w:sz w:val="20"/>
          <w:szCs w:val="20"/>
        </w:rPr>
      </w:pPr>
      <w:r w:rsidRPr="00631B69">
        <w:rPr>
          <w:rFonts w:ascii="Arial" w:hAnsi="Arial" w:cs="Arial"/>
          <w:color w:val="000000" w:themeColor="text1"/>
          <w:sz w:val="20"/>
          <w:szCs w:val="20"/>
        </w:rPr>
        <w:lastRenderedPageBreak/>
        <w:t>d) Trong thời hạn 02 ngày làm việc kể từ ngày nhận được hồ sơ trình của cơ quan chuyên môn được Ủy ban nhân dân cấp xã giao giải quyết thủ tục hành chính, Chủ tịch Ủy ban nhân dân cấp xã quyết định phê duyệt; trường hợp quyết định không phê duyệt thì có ngay văn bản thông báo và nêu rõ lý do cho tổ chức, cá nhân.</w:t>
      </w:r>
    </w:p>
    <w:p w14:paraId="052D076A" w14:textId="67BCEEE9" w:rsidR="00C4755C" w:rsidRPr="00C4755C" w:rsidRDefault="00C4755C" w:rsidP="00944E0D">
      <w:pPr>
        <w:numPr>
          <w:ilvl w:val="0"/>
          <w:numId w:val="1"/>
        </w:numPr>
        <w:adjustRightInd w:val="0"/>
        <w:snapToGrid w:val="0"/>
        <w:rPr>
          <w:rFonts w:ascii="Arial" w:hAnsi="Arial" w:cs="Arial"/>
          <w:color w:val="000000" w:themeColor="text1"/>
          <w:sz w:val="20"/>
          <w:szCs w:val="20"/>
        </w:rPr>
      </w:pPr>
      <w:bookmarkStart w:id="238" w:name="bookmark307"/>
      <w:bookmarkEnd w:id="238"/>
      <w:r w:rsidRPr="00C4755C">
        <w:rPr>
          <w:rFonts w:ascii="Arial" w:hAnsi="Arial" w:cs="Arial"/>
          <w:color w:val="000000" w:themeColor="text1"/>
          <w:sz w:val="20"/>
          <w:szCs w:val="20"/>
        </w:rPr>
        <w:br w:type="page"/>
      </w:r>
    </w:p>
    <w:p w14:paraId="2B823272" w14:textId="4DA559DF" w:rsidR="00C4755C" w:rsidRPr="00FD766A"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lastRenderedPageBreak/>
        <w:t>Phụ lục V</w:t>
      </w:r>
    </w:p>
    <w:p w14:paraId="6F1822C6" w14:textId="5EBC197C" w:rsidR="00631B69" w:rsidRPr="00FD766A" w:rsidRDefault="00631B69" w:rsidP="00B93C12">
      <w:pPr>
        <w:adjustRightInd w:val="0"/>
        <w:snapToGrid w:val="0"/>
        <w:jc w:val="center"/>
        <w:rPr>
          <w:rFonts w:ascii="Arial" w:hAnsi="Arial" w:cs="Arial"/>
          <w:b/>
          <w:bCs/>
          <w:color w:val="000000" w:themeColor="text1"/>
          <w:sz w:val="20"/>
          <w:szCs w:val="20"/>
        </w:rPr>
      </w:pPr>
      <w:r w:rsidRPr="00FD766A">
        <w:rPr>
          <w:rFonts w:ascii="Arial" w:hAnsi="Arial" w:cs="Arial"/>
          <w:b/>
          <w:bCs/>
          <w:color w:val="000000" w:themeColor="text1"/>
          <w:sz w:val="20"/>
          <w:szCs w:val="20"/>
        </w:rPr>
        <w:t>TRÌNH TỰ, THỦ TỤC THỰC HIỆN THỦ TỤC HÀNH CHÍNH ĐƯỢC</w:t>
      </w:r>
      <w:r w:rsidRPr="00FD766A">
        <w:rPr>
          <w:rFonts w:ascii="Arial" w:hAnsi="Arial" w:cs="Arial"/>
          <w:b/>
          <w:bCs/>
          <w:color w:val="000000" w:themeColor="text1"/>
          <w:sz w:val="20"/>
          <w:szCs w:val="20"/>
        </w:rPr>
        <w:br/>
        <w:t>PHÂN ĐỊNH TRONG LĨNH VỰC ĐÊ ĐIỀU</w:t>
      </w:r>
      <w:r w:rsidRPr="00FD766A">
        <w:rPr>
          <w:rFonts w:ascii="Arial" w:hAnsi="Arial" w:cs="Arial"/>
          <w:b/>
          <w:bCs/>
          <w:color w:val="000000" w:themeColor="text1"/>
          <w:sz w:val="20"/>
          <w:szCs w:val="20"/>
        </w:rPr>
        <w:br/>
        <w:t>VÀ PHÒNG CHỐNG THIÊN TAI</w:t>
      </w:r>
    </w:p>
    <w:p w14:paraId="7D512D6E" w14:textId="77777777" w:rsidR="00631B69" w:rsidRPr="00FD766A" w:rsidRDefault="00631B69" w:rsidP="00B93C12">
      <w:pPr>
        <w:adjustRightInd w:val="0"/>
        <w:snapToGrid w:val="0"/>
        <w:jc w:val="center"/>
        <w:rPr>
          <w:rFonts w:ascii="Arial" w:hAnsi="Arial" w:cs="Arial"/>
          <w:i/>
          <w:iCs/>
          <w:color w:val="000000" w:themeColor="text1"/>
          <w:sz w:val="20"/>
          <w:szCs w:val="20"/>
        </w:rPr>
      </w:pPr>
      <w:r w:rsidRPr="00FD766A">
        <w:rPr>
          <w:rFonts w:ascii="Arial" w:hAnsi="Arial" w:cs="Arial"/>
          <w:i/>
          <w:iCs/>
          <w:color w:val="000000" w:themeColor="text1"/>
          <w:sz w:val="20"/>
          <w:szCs w:val="20"/>
        </w:rPr>
        <w:t>(Kèm theo Nghị định số 131/2025/NĐ-CP ngày 12 tháng 6 năm 2025 của Chính phủ)</w:t>
      </w:r>
    </w:p>
    <w:p w14:paraId="0845FF4D" w14:textId="2E48BE50" w:rsidR="00631B69" w:rsidRPr="00FD766A" w:rsidRDefault="00631B69" w:rsidP="00B93C12">
      <w:pPr>
        <w:adjustRightInd w:val="0"/>
        <w:snapToGrid w:val="0"/>
        <w:jc w:val="center"/>
        <w:rPr>
          <w:rFonts w:ascii="Arial" w:hAnsi="Arial" w:cs="Arial"/>
          <w:color w:val="000000" w:themeColor="text1"/>
          <w:sz w:val="20"/>
          <w:szCs w:val="20"/>
        </w:rPr>
      </w:pPr>
      <w:r w:rsidRPr="00FD766A">
        <w:rPr>
          <w:rFonts w:ascii="Arial" w:hAnsi="Arial" w:cs="Arial"/>
          <w:color w:val="000000" w:themeColor="text1"/>
          <w:sz w:val="20"/>
          <w:szCs w:val="20"/>
          <w:vertAlign w:val="superscript"/>
        </w:rPr>
        <w:t>__________</w:t>
      </w:r>
    </w:p>
    <w:p w14:paraId="4BB599AF" w14:textId="77777777" w:rsidR="00631B69" w:rsidRPr="00FD766A" w:rsidRDefault="00631B69" w:rsidP="00B93C12">
      <w:pPr>
        <w:adjustRightInd w:val="0"/>
        <w:snapToGrid w:val="0"/>
        <w:rPr>
          <w:rFonts w:ascii="Arial" w:hAnsi="Arial" w:cs="Arial"/>
          <w:color w:val="000000" w:themeColor="text1"/>
          <w:sz w:val="20"/>
          <w:szCs w:val="20"/>
        </w:rPr>
      </w:pPr>
    </w:p>
    <w:p w14:paraId="4071FD58"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b/>
          <w:bCs/>
          <w:color w:val="000000" w:themeColor="text1"/>
          <w:sz w:val="20"/>
          <w:szCs w:val="20"/>
        </w:rPr>
        <w:t>1. Trình tự, thủ tục hỗ trợ khám chữa bệnh, trợ cấp tai nạn (trừ trường hợp tai nạn suy giảm khả năng lao động từ 5% trở lên) cho người tham gia lực lượng xung kích phòng chống thiên tai cấp xã</w:t>
      </w:r>
    </w:p>
    <w:p w14:paraId="7010E086"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a) Người tham gia lực lượng xung kích phòng chống thiên tai cấp xã hoặc người đại diện hợp pháp lập 01 bộ hồ sơ gửi đến Ủy ban nhân dân xã bằng hình thức trực tiếp hoặc qua môi trường mạng hoặc qua dịch vụ bưu chính;</w:t>
      </w:r>
    </w:p>
    <w:p w14:paraId="5282606D"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EBA173A"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c) Trong thời hạn 07 ngày làm việc, kể từ ngày nhận được đủ hồ sơ hợp lệ, cơ quan chuyên môn về nông nghiệp và môi trường tổng hợp, trình Chủ tịch Ủy ban nhân dân cấp xã quyết định hỗ trợ kinh phí khám bệnh, chữa bệnh cho người tham gia lực lượng xung kích phòng chống thiên tai cấp xã; trường hợp không hỗ trợ thì có ngay văn bản thông báo và nêu rõ lý do cho tổ chức, cá nhân;</w:t>
      </w:r>
    </w:p>
    <w:p w14:paraId="7419FFE8"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d) Trong thời hạn 03 ngày làm việc kể từ ngày có quyết định hỗ trợ, Chủ tịch Ủy ban nhân dân cấp xã tổ chức thực hiện chi trả kinh phí khám chữa bệnh cho đối tượng được hưởng; việc chi trả bằng hình thức chuyển khoản hoặc qua đường bưu chính hoặc trực tiếp nhận ở cấp xã.</w:t>
      </w:r>
    </w:p>
    <w:p w14:paraId="247B6098"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b/>
          <w:bCs/>
          <w:color w:val="000000" w:themeColor="text1"/>
          <w:sz w:val="20"/>
          <w:szCs w:val="20"/>
        </w:rPr>
        <w:t>2. Trình tự, thủ tục trợ cấp tai nạn làm suy giảm khả năng lao động từ 5% trở lên hoặc bị chết cho người tham gia lực lượng xung kích phòng chống thiên tai cấp xã</w:t>
      </w:r>
    </w:p>
    <w:p w14:paraId="2C355DB1"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a) Người tham gia lực lượng xung kích phòng chống thiên tai cấp xã hoặc người đại diện hợp pháp lập 01 bộ hồ sơ gửi đến Ủy ban nhân dân cấp xã bằng hình thức trực tiếp hoặc qua môi trường mạng hoặc qua dịch vụ bưu chính;</w:t>
      </w:r>
    </w:p>
    <w:p w14:paraId="16582B2A"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F7CB842"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c) Trong thời hạn 05 ngày làm việc, kể từ ngày nhận được đủ hồ sơ hợp lệ, Chủ tịch Ủy ban nhân dân cấp xã tổng hợp, trình Chủ tịch Ủy ban nhân dân cấp tỉnh;</w:t>
      </w:r>
    </w:p>
    <w:p w14:paraId="7EB5992F" w14:textId="77777777" w:rsidR="000108DD" w:rsidRPr="000108DD" w:rsidRDefault="000108DD" w:rsidP="00B93C12">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d) Trong thời hạn 05 ngày làm việc, kể từ ngày nhận được hồ sơ trình của Chủ tịch Ủy ban nhân dân cấp xã, Chủ tịch Ủy ban nhân dân cấp tỉnh quyết định trợ cấp tai nạn, bị chết cho người tham gia lực lượng xung kích; trường hợp không hỗ trợ thì có ngay văn bản thông báo và nêu rõ lý do cho tổ chức, cá nhân;</w:t>
      </w:r>
    </w:p>
    <w:p w14:paraId="1920D7F3" w14:textId="72D7777A" w:rsidR="00C4755C" w:rsidRPr="009737C3" w:rsidRDefault="000108DD" w:rsidP="00965F4E">
      <w:pPr>
        <w:adjustRightInd w:val="0"/>
        <w:snapToGrid w:val="0"/>
        <w:spacing w:after="120"/>
        <w:ind w:firstLine="720"/>
        <w:jc w:val="both"/>
        <w:rPr>
          <w:rFonts w:ascii="Arial" w:hAnsi="Arial" w:cs="Arial"/>
          <w:color w:val="000000" w:themeColor="text1"/>
          <w:sz w:val="20"/>
          <w:szCs w:val="20"/>
        </w:rPr>
      </w:pPr>
      <w:r w:rsidRPr="000108DD">
        <w:rPr>
          <w:rFonts w:ascii="Arial" w:hAnsi="Arial" w:cs="Arial"/>
          <w:color w:val="000000" w:themeColor="text1"/>
          <w:sz w:val="20"/>
          <w:szCs w:val="20"/>
        </w:rPr>
        <w:t>đ) Trong thời hạn 03 ngày làm việc, kể từ ngày có quyết định trợ cấp, Chủ tịch Ủy ban nhân dân cấp xã có trách nhiệm tổ chức thực hiện chi trả trợ cấp cho đối tượng được hưởng; việc chi trả bằng hình thức chuyển khoản hoặc qua đường bưu chính hoặc trực tiếp nhận ở cấp xã.</w:t>
      </w:r>
    </w:p>
    <w:p w14:paraId="2C5C8D0D" w14:textId="77777777" w:rsidR="000108DD" w:rsidRPr="009737C3" w:rsidRDefault="000108DD" w:rsidP="00B93C12">
      <w:pPr>
        <w:adjustRightInd w:val="0"/>
        <w:snapToGrid w:val="0"/>
        <w:rPr>
          <w:rFonts w:ascii="Arial" w:hAnsi="Arial" w:cs="Arial"/>
          <w:color w:val="000000" w:themeColor="text1"/>
          <w:sz w:val="20"/>
          <w:szCs w:val="20"/>
        </w:rPr>
      </w:pPr>
    </w:p>
    <w:p w14:paraId="413DE449" w14:textId="037B1788" w:rsidR="000108DD" w:rsidRPr="00C4755C" w:rsidRDefault="000108DD" w:rsidP="00B93C12">
      <w:pPr>
        <w:adjustRightInd w:val="0"/>
        <w:snapToGrid w:val="0"/>
        <w:rPr>
          <w:rFonts w:ascii="Arial" w:hAnsi="Arial" w:cs="Arial"/>
          <w:color w:val="000000" w:themeColor="text1"/>
          <w:sz w:val="20"/>
          <w:szCs w:val="20"/>
        </w:rPr>
        <w:sectPr w:rsidR="000108DD" w:rsidRPr="00C4755C" w:rsidSect="00C4755C">
          <w:pgSz w:w="11909" w:h="16840" w:code="9"/>
          <w:pgMar w:top="1440" w:right="1440" w:bottom="1440" w:left="1440" w:header="0" w:footer="3" w:gutter="0"/>
          <w:cols w:space="720"/>
          <w:noEndnote/>
          <w:docGrid w:linePitch="360"/>
        </w:sectPr>
      </w:pPr>
    </w:p>
    <w:p w14:paraId="00A72C9C" w14:textId="77777777" w:rsidR="00C4755C" w:rsidRPr="009737C3" w:rsidRDefault="00C4755C" w:rsidP="00B93C12">
      <w:pPr>
        <w:adjustRightInd w:val="0"/>
        <w:snapToGrid w:val="0"/>
        <w:jc w:val="center"/>
        <w:rPr>
          <w:rFonts w:ascii="Arial" w:hAnsi="Arial" w:cs="Arial"/>
          <w:b/>
          <w:bCs/>
          <w:color w:val="000000" w:themeColor="text1"/>
          <w:sz w:val="20"/>
          <w:szCs w:val="20"/>
        </w:rPr>
      </w:pPr>
      <w:r w:rsidRPr="00C4755C">
        <w:rPr>
          <w:rFonts w:ascii="Arial" w:hAnsi="Arial" w:cs="Arial"/>
          <w:b/>
          <w:bCs/>
          <w:color w:val="000000" w:themeColor="text1"/>
          <w:sz w:val="20"/>
          <w:szCs w:val="20"/>
        </w:rPr>
        <w:lastRenderedPageBreak/>
        <w:t>Phụ lục VI</w:t>
      </w:r>
    </w:p>
    <w:p w14:paraId="06A1C39B" w14:textId="4D393280" w:rsidR="000108DD" w:rsidRPr="009737C3" w:rsidRDefault="000108DD"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TRÌNH TỰ, THỦ TỤC THỰC HIỆN THỦ TỤC HÀNH CHÍNH ĐƯỢC</w:t>
      </w:r>
      <w:r w:rsidRPr="009737C3">
        <w:rPr>
          <w:rFonts w:ascii="Arial" w:hAnsi="Arial" w:cs="Arial"/>
          <w:b/>
          <w:bCs/>
          <w:color w:val="000000" w:themeColor="text1"/>
          <w:sz w:val="20"/>
          <w:szCs w:val="20"/>
        </w:rPr>
        <w:br/>
        <w:t>PHÂN ĐỊNH TRONG LĨNH VỰC TÀI NGUYÊN NƯỚC</w:t>
      </w:r>
    </w:p>
    <w:p w14:paraId="3D9BECC7" w14:textId="77777777" w:rsidR="000108DD" w:rsidRPr="000108DD" w:rsidRDefault="000108DD" w:rsidP="00B93C12">
      <w:pPr>
        <w:adjustRightInd w:val="0"/>
        <w:snapToGrid w:val="0"/>
        <w:jc w:val="center"/>
        <w:rPr>
          <w:rFonts w:ascii="Arial" w:hAnsi="Arial" w:cs="Arial"/>
          <w:i/>
          <w:iCs/>
          <w:color w:val="000000" w:themeColor="text1"/>
          <w:sz w:val="20"/>
          <w:szCs w:val="20"/>
        </w:rPr>
      </w:pPr>
      <w:r w:rsidRPr="000108DD">
        <w:rPr>
          <w:rFonts w:ascii="Arial" w:hAnsi="Arial" w:cs="Arial"/>
          <w:i/>
          <w:iCs/>
          <w:color w:val="000000" w:themeColor="text1"/>
          <w:sz w:val="20"/>
          <w:szCs w:val="20"/>
        </w:rPr>
        <w:t>(Kèm theo Nghị định số 131/2025/NĐ-CP ngày 12 tháng 6 năm 2025 của Chính phủ)</w:t>
      </w:r>
    </w:p>
    <w:p w14:paraId="5F9F2E8A" w14:textId="21D76776" w:rsidR="000108DD" w:rsidRPr="00FD766A" w:rsidRDefault="000108DD" w:rsidP="00B93C12">
      <w:pPr>
        <w:adjustRightInd w:val="0"/>
        <w:snapToGrid w:val="0"/>
        <w:jc w:val="center"/>
        <w:rPr>
          <w:rFonts w:ascii="Arial" w:hAnsi="Arial" w:cs="Arial"/>
          <w:color w:val="000000" w:themeColor="text1"/>
          <w:sz w:val="20"/>
          <w:szCs w:val="20"/>
        </w:rPr>
      </w:pPr>
      <w:r w:rsidRPr="00FD766A">
        <w:rPr>
          <w:rFonts w:ascii="Arial" w:hAnsi="Arial" w:cs="Arial"/>
          <w:color w:val="000000" w:themeColor="text1"/>
          <w:sz w:val="20"/>
          <w:szCs w:val="20"/>
          <w:vertAlign w:val="superscript"/>
        </w:rPr>
        <w:t>__________</w:t>
      </w:r>
    </w:p>
    <w:p w14:paraId="124E313A" w14:textId="437F31BD" w:rsidR="00C4755C" w:rsidRPr="00C4755C" w:rsidRDefault="00C4755C" w:rsidP="00B93C12">
      <w:pPr>
        <w:adjustRightInd w:val="0"/>
        <w:snapToGrid w:val="0"/>
        <w:rPr>
          <w:rFonts w:ascii="Arial" w:hAnsi="Arial" w:cs="Arial"/>
          <w:color w:val="000000" w:themeColor="text1"/>
          <w:sz w:val="20"/>
          <w:szCs w:val="20"/>
        </w:rPr>
      </w:pPr>
    </w:p>
    <w:p w14:paraId="78A34D43"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1. Trình tự, thủ tục lấy ý kiến đối với công trình khai thác nguồn nước</w:t>
      </w:r>
    </w:p>
    <w:p w14:paraId="2BD7EB44"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Tổ chức, cá nhân nộp 01 bộ hồ sơ đề nghị lấy ý kiến đại diện cộng đồng dân cư và tổ chức, cá nhân đến Sở Nông nghiệp và Môi trường bằng hình thức trực tiếp hoặc môi trường mạng hoặc qua dịch vụ bưu chính;</w:t>
      </w:r>
    </w:p>
    <w:p w14:paraId="15696726"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Sở Nông nghiệp và Môi trường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7A6CF4F"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20 ngày làm việc kể từ ngày nhận đủ hồ sơ hợp lệ, Sở Nông nghiệp và Môi trường có trách nhiệm tổ chức các buổi làm việc, cuộc họp, đối thoại trực tiếp hoặc lấy ý kiến bằng văn bản với các cơ quan, tổ chức, cá nhân có liên quan để cho ý kiến về công trình dự kiến xây dựng đề nghị tổ chức, cá nhân đầu tư dự án cung cấp bổ sung các số liệu, báo cáo, thông tin về dự án;</w:t>
      </w:r>
    </w:p>
    <w:p w14:paraId="256BCD83"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05 ngày làm việc kể từ ngày nhận được ý kiến giải trình của tổ chức, cá nhân đầu tư dự án gửi, Sở Nông nghiệp và Môi trường có văn bản trả lời góp ý cho tổ chức, cá nhân.</w:t>
      </w:r>
    </w:p>
    <w:p w14:paraId="33B7DCD4"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2. Trình tự, thủ tục đăng ký, xác nhận đăng ký khai thác nước dưới đất</w:t>
      </w:r>
    </w:p>
    <w:p w14:paraId="2F9F7A5F"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Tổ chức, cá nhân nộp 01 bộ hồ sơ đề nghị đăng ký khai thác nước dưới đất đến Ủy ban nhân dân cấp xã bằng hình thức trực tiếp hoặc môi trường mạng hoặc qua dịch vụ bưu chính;</w:t>
      </w:r>
    </w:p>
    <w:p w14:paraId="142661AF"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F7E41E1"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05 ngày làm việc kể từ ngày nhận đủ hồ sơ hợp lệ, cơ quan chuyên môn về nông nghiệp và môi trường cấp xã tổ chức thẩm định, trình Chủ tịch Ủy ban nhân dân cấp xã xác nhận;</w:t>
      </w:r>
    </w:p>
    <w:p w14:paraId="27C1F04F" w14:textId="2DBE267E" w:rsidR="00F470EB" w:rsidRPr="009737C3" w:rsidRDefault="00B93C12" w:rsidP="00965F4E">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02 ngày làm việc kể từ ngày nhận được hồ sơ trình của cơ quan chuyên môn về nông nghiệp và môi trường cấp xã, Chủ tịch Ủy ban nhân dân cấp xã quyết định xác nhận; trường hợp không xác nhận thì có ngay văn bản thông báo và nêu rõ lý do cho tổ chức, cá nhân.</w:t>
      </w:r>
    </w:p>
    <w:p w14:paraId="55AF5062" w14:textId="3B96EAFE" w:rsidR="00C4755C" w:rsidRPr="00C4755C" w:rsidRDefault="00C4755C" w:rsidP="00944E0D">
      <w:pPr>
        <w:numPr>
          <w:ilvl w:val="0"/>
          <w:numId w:val="2"/>
        </w:numPr>
        <w:adjustRightInd w:val="0"/>
        <w:snapToGrid w:val="0"/>
        <w:rPr>
          <w:rFonts w:ascii="Arial" w:hAnsi="Arial" w:cs="Arial"/>
          <w:color w:val="000000" w:themeColor="text1"/>
          <w:sz w:val="20"/>
          <w:szCs w:val="20"/>
        </w:rPr>
      </w:pPr>
      <w:r w:rsidRPr="00C4755C">
        <w:rPr>
          <w:rFonts w:ascii="Arial" w:hAnsi="Arial" w:cs="Arial"/>
          <w:color w:val="000000" w:themeColor="text1"/>
          <w:sz w:val="20"/>
          <w:szCs w:val="20"/>
        </w:rPr>
        <w:br w:type="page"/>
      </w:r>
    </w:p>
    <w:p w14:paraId="41ABAFD8" w14:textId="568D56F2"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lastRenderedPageBreak/>
        <w:t>Phụ lục VII</w:t>
      </w:r>
    </w:p>
    <w:p w14:paraId="7285CF0D" w14:textId="717BA8A0" w:rsidR="00C4755C" w:rsidRPr="009737C3" w:rsidRDefault="00B93C12"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TRÌNH TỰ, THỦ TỤC THỰC HIỆN THỦ TỤC HÀNH CHÍNH ĐƯỢC</w:t>
      </w:r>
      <w:r w:rsidRPr="009737C3">
        <w:rPr>
          <w:rFonts w:ascii="Arial" w:hAnsi="Arial" w:cs="Arial"/>
          <w:b/>
          <w:bCs/>
          <w:color w:val="000000" w:themeColor="text1"/>
          <w:sz w:val="20"/>
          <w:szCs w:val="20"/>
        </w:rPr>
        <w:br/>
        <w:t>PHÂN ĐỊNH TRONG LĨNH VỰC BIỂN VÀ HẢI ĐẢO</w:t>
      </w:r>
    </w:p>
    <w:p w14:paraId="5DD771E5" w14:textId="77777777" w:rsidR="00B93C12" w:rsidRPr="00B93C12" w:rsidRDefault="00B93C12" w:rsidP="00B93C12">
      <w:pPr>
        <w:adjustRightInd w:val="0"/>
        <w:snapToGrid w:val="0"/>
        <w:jc w:val="center"/>
        <w:rPr>
          <w:rFonts w:ascii="Arial" w:hAnsi="Arial" w:cs="Arial"/>
          <w:i/>
          <w:iCs/>
          <w:color w:val="000000" w:themeColor="text1"/>
          <w:sz w:val="20"/>
          <w:szCs w:val="20"/>
        </w:rPr>
      </w:pPr>
      <w:r w:rsidRPr="00B93C12">
        <w:rPr>
          <w:rFonts w:ascii="Arial" w:hAnsi="Arial" w:cs="Arial"/>
          <w:i/>
          <w:iCs/>
          <w:color w:val="000000" w:themeColor="text1"/>
          <w:sz w:val="20"/>
          <w:szCs w:val="20"/>
        </w:rPr>
        <w:t>(Kèm theo Nghị định số 131/2025/NĐ-CP ngày 12 tháng 6 năm 2025 của Chính phủ)</w:t>
      </w:r>
    </w:p>
    <w:p w14:paraId="41D93DD7" w14:textId="2D395481" w:rsidR="00B93C12" w:rsidRPr="00FD766A" w:rsidRDefault="00B93C12" w:rsidP="00B93C12">
      <w:pPr>
        <w:adjustRightInd w:val="0"/>
        <w:snapToGrid w:val="0"/>
        <w:jc w:val="center"/>
        <w:rPr>
          <w:rFonts w:ascii="Arial" w:hAnsi="Arial" w:cs="Arial"/>
          <w:color w:val="000000" w:themeColor="text1"/>
          <w:sz w:val="20"/>
          <w:szCs w:val="20"/>
          <w:vertAlign w:val="superscript"/>
        </w:rPr>
      </w:pPr>
      <w:r w:rsidRPr="00FD766A">
        <w:rPr>
          <w:rFonts w:ascii="Arial" w:hAnsi="Arial" w:cs="Arial"/>
          <w:color w:val="000000" w:themeColor="text1"/>
          <w:sz w:val="20"/>
          <w:szCs w:val="20"/>
          <w:vertAlign w:val="superscript"/>
        </w:rPr>
        <w:t>__________</w:t>
      </w:r>
    </w:p>
    <w:p w14:paraId="5F602DBD" w14:textId="77777777" w:rsidR="00B93C12" w:rsidRPr="00FD766A" w:rsidRDefault="00B93C12" w:rsidP="00B93C12">
      <w:pPr>
        <w:adjustRightInd w:val="0"/>
        <w:snapToGrid w:val="0"/>
        <w:rPr>
          <w:rFonts w:ascii="Arial" w:hAnsi="Arial" w:cs="Arial"/>
          <w:color w:val="000000" w:themeColor="text1"/>
          <w:sz w:val="20"/>
          <w:szCs w:val="20"/>
        </w:rPr>
      </w:pPr>
    </w:p>
    <w:p w14:paraId="2EBDCA3A"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1. Trình tự, thủ tục giao khu vực biển cho cá nhân Việt Nam để nuôi trồng thủy sản</w:t>
      </w:r>
    </w:p>
    <w:p w14:paraId="4203E86A"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Cá nhân Việt Nam đề nghị giao khu vực biển để nuôi trồng thủy sản nộp 01 bộ hồ sơ đề nghị giao khu vực biển đến Ủy ban nhân dân cấp xã bằng hình thức trực tiếp hoặc môi trường mạng hoặc qua dịch vụ bưu chính;</w:t>
      </w:r>
    </w:p>
    <w:p w14:paraId="2AF80014"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727C361"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25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1B7F17FD"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03 ngày làm việc kể từ ngày nhận được hồ sơ trình của cơ quan chuyên môn về nông nghiệp và môi trường cấp xã, Chủ tịch Ủy ban nhân dân cấp xã quyết định giao khu vực biển; trường hợp không giao khu vực biển thì có ngay văn bản thông báo và nêu rõ lý do cho tổ chức, cá nhân.</w:t>
      </w:r>
    </w:p>
    <w:p w14:paraId="75C7FDC7"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2. Trình tự, thủ tục công nhận khu vực biển cho cá nhân Việt Nam để nuôi trồng thủy sản</w:t>
      </w:r>
    </w:p>
    <w:p w14:paraId="145FB654"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Cá nhân Việt Nam đã được cơ quan nhà nước có thẩm quyền cấp văn bản cho phép khai thác, sử dụng tài nguyên biển theo quy định của pháp luật trước ngày 15 tháng 7 năm 2014 và đang sử dụng khu vực biển mà chưa được cơ quan nhà nước có thẩm quyền quyết định giao đất, cho thuê đất có mặt nước ven biển, mặt nước biển, giao khu vực biển theo quy định của pháp luật thi nộp 01 bộ hồ sơ đến Ủy ban nhân dân cấp xã bằng hình thức trực tiếp hoặc môi trường mạng hoặc qua dịch vụ bưu chính;</w:t>
      </w:r>
    </w:p>
    <w:p w14:paraId="36E271E2"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837BBE0"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10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7D2F52DE"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03 ngày làm việc kể từ nhận được hồ sơ trình của cơ quan chuyên môn về nông nghiệp và môi trường cấp xã, Chủ tịch Uỷ ban nhân dân cấp xã quyết định công nhận khu vực biển; trường hợp không công nhận khu vực biển thì có ngay văn bản thông báo và nêu rõ lý do cho tổ chức, cá nhân.</w:t>
      </w:r>
    </w:p>
    <w:p w14:paraId="1B8B0E54"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3. Trình tự, thủ tục gia hạn thời hạn giao khu vực biển cho cá nhân Việt Nam để nuôi trồng thủy sản</w:t>
      </w:r>
    </w:p>
    <w:p w14:paraId="40B173C6"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Cá nhân Việt Nam đề nghị gia hạn thời gian giao khu vực biển để nuôi trồng thủy sản nộp 01 bộ hồ sơ đến Ủy ban nhân dân cấp xã bằng hình thức trực tiếp hoặc môi trường mạng hoặc qua dịch vụ bưu chính;</w:t>
      </w:r>
    </w:p>
    <w:p w14:paraId="72B342CD"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216A470"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20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19AF412B"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03 ngày làm việc kể từ ngày nhận được hồ sơ trình của cơ quan chuyên môn về nông nghiệp và môi trường cấp xã, Chủ tịch Ủy ban nhân dân cấp xã quyết định gia hạn; trường hợp không gia hạn thì có ngay văn bản thông báo và nêu rõ lý do cho tổ chức, cá nhân.</w:t>
      </w:r>
    </w:p>
    <w:p w14:paraId="7363D859"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lastRenderedPageBreak/>
        <w:t>4. Trình tự, thủ tục trả lại toàn bộ khu vực biển cho cá nhân Việt Nam để nuôi trồng thủy sản</w:t>
      </w:r>
    </w:p>
    <w:p w14:paraId="586FC458"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Cá nhân Việt Nam đề nghị trả lại khu vực biển nộp 01 bộ hồ sơ đề nghị trả lại khu vực biển đến Ủy ban nhân dân cấp xã bằng hình thức trực tiếp hoặc môi trường mạng hoặc qua dịch vụ bưu chính;</w:t>
      </w:r>
    </w:p>
    <w:p w14:paraId="52CC411B"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0EA7A2F"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15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3E5E1A97"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03 ngày làm việc kể từ ngày nhận được hồ sơ trình của cơ quan chuyên môn về nông nghiệp và môi trường cấp xã, Chủ tịch Ủy ban nhân dân cấp xã quyết định cho phép trả lại khu vực biển; trường hợp không cho phép trả lại khu vực biển thì có ngay văn bản thông báo và nêu rõ lý do cho tổ chức, cá nhân.</w:t>
      </w:r>
    </w:p>
    <w:p w14:paraId="3B2EF191"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5. Trình tự, thủ tục trả lại một phần khu vực biển cho cá nhân Việt Nam để nuôi trồng thủy sản</w:t>
      </w:r>
    </w:p>
    <w:p w14:paraId="12F61D66"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Cá nhân Việt Nam đề nghị trả lại khu vực biển nộp 01 bộ hồ sơ đề nghị trả lại khu vực biển đến Ủy ban nhân dân cấp xã bằng hình thức trực tiếp hoặc môi trường mạng hoặc qua dịch vụ bưu chính;</w:t>
      </w:r>
    </w:p>
    <w:p w14:paraId="06D27DBE"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42E9187"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20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1991C807"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03 ngày làm việc kể từ ngày nhận được hồ sơ trình của cơ quan chuyên môn về nông nghiệp và môi trường cấp xã, Chủ tịch Ủy ban nhân dân cấp xã quyết định cho phép trả lại khu vực biển; trường hợp không cho phép trả lại khu vực biển thì có ngay văn bản thông báo và nêu rõ lý do cho tổ chức, cá nhân.</w:t>
      </w:r>
    </w:p>
    <w:p w14:paraId="08B3822C"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b/>
          <w:bCs/>
          <w:color w:val="000000" w:themeColor="text1"/>
          <w:sz w:val="20"/>
          <w:szCs w:val="20"/>
        </w:rPr>
        <w:t>6. Trình tự, thủ tục sửa đổi, bổ sung Quyết định giao khu vực biển cho cá nhân Việt Nam để nuôi trồng thủy sản</w:t>
      </w:r>
    </w:p>
    <w:p w14:paraId="69958C5A"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a) Cá nhân Việt Nam có nhu cầu sửa đổi, bổ sung Quyết định giao khu vực biển nộp 01 bộ hồ sơ đến Ủy ban nhân dân cấp xã bằng hình thức trực tiếp hoặc môi trường mạng hoặc qua dịch vụ bưu chính;</w:t>
      </w:r>
    </w:p>
    <w:p w14:paraId="293645A5"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b) Ủy ban nhân dân cấp xã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21A8277" w14:textId="77777777" w:rsidR="00B93C12" w:rsidRPr="00B93C12" w:rsidRDefault="00B93C12" w:rsidP="00B93C12">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c) Trong thời hạn 20 ngày làm việc kể từ ngày nhận đủ hồ sơ hợp lệ, cơ quan chuyên môn về nông nghiệp và môi trường cấp xã tổ chức thẩm định, tổ chức kiểm tra thực địa (trường hợp cần thiết) và trình Chủ tịch Ủy ban nhân dân cấp xã xem xét, quyết định;</w:t>
      </w:r>
    </w:p>
    <w:p w14:paraId="7D25A7BE" w14:textId="31D75AAB" w:rsidR="00B93C12" w:rsidRPr="00C4755C" w:rsidRDefault="00B93C12" w:rsidP="00965F4E">
      <w:pPr>
        <w:adjustRightInd w:val="0"/>
        <w:snapToGrid w:val="0"/>
        <w:spacing w:after="120"/>
        <w:ind w:firstLine="720"/>
        <w:jc w:val="both"/>
        <w:rPr>
          <w:rFonts w:ascii="Arial" w:hAnsi="Arial" w:cs="Arial"/>
          <w:color w:val="000000" w:themeColor="text1"/>
          <w:sz w:val="20"/>
          <w:szCs w:val="20"/>
        </w:rPr>
      </w:pPr>
      <w:r w:rsidRPr="00B93C12">
        <w:rPr>
          <w:rFonts w:ascii="Arial" w:hAnsi="Arial" w:cs="Arial"/>
          <w:color w:val="000000" w:themeColor="text1"/>
          <w:sz w:val="20"/>
          <w:szCs w:val="20"/>
        </w:rPr>
        <w:t>d) Trong thời hạn 03 ngày làm việc kể từ nhận được hồ sơ trình của cơ quan chuyên môn về nông nghiệp và môi trường cấp xã, Chủ tịch Ủy ban nhân dân cấp xã quyết định sửa đổi, bổ sung Quyết định giao khu vực biển; trường hợp không sửa đổi, bổ sung Quyết định giao khu vực biển thì có ngay văn bản thông báo và nêu rõ lý do cho tổ chức, cá nhân.</w:t>
      </w:r>
    </w:p>
    <w:p w14:paraId="6090B108" w14:textId="3000FF2E" w:rsidR="00C4755C" w:rsidRPr="00C4755C" w:rsidRDefault="00C4755C" w:rsidP="00B93C12">
      <w:pPr>
        <w:adjustRightInd w:val="0"/>
        <w:snapToGrid w:val="0"/>
        <w:rPr>
          <w:rFonts w:ascii="Arial" w:hAnsi="Arial" w:cs="Arial"/>
          <w:color w:val="000000" w:themeColor="text1"/>
          <w:sz w:val="20"/>
          <w:szCs w:val="20"/>
        </w:rPr>
      </w:pPr>
      <w:r w:rsidRPr="00C4755C">
        <w:rPr>
          <w:rFonts w:ascii="Arial" w:hAnsi="Arial" w:cs="Arial"/>
          <w:color w:val="000000" w:themeColor="text1"/>
          <w:sz w:val="20"/>
          <w:szCs w:val="20"/>
        </w:rPr>
        <w:br w:type="page"/>
      </w:r>
    </w:p>
    <w:p w14:paraId="29E45A59" w14:textId="079E37B4" w:rsidR="00C4755C" w:rsidRPr="00C4755C" w:rsidRDefault="00C4755C" w:rsidP="00B93C12">
      <w:pPr>
        <w:adjustRightInd w:val="0"/>
        <w:snapToGrid w:val="0"/>
        <w:jc w:val="center"/>
        <w:rPr>
          <w:rFonts w:ascii="Arial" w:hAnsi="Arial" w:cs="Arial"/>
          <w:color w:val="000000" w:themeColor="text1"/>
          <w:sz w:val="20"/>
          <w:szCs w:val="20"/>
        </w:rPr>
      </w:pPr>
      <w:r w:rsidRPr="00C4755C">
        <w:rPr>
          <w:rFonts w:ascii="Arial" w:hAnsi="Arial" w:cs="Arial"/>
          <w:b/>
          <w:bCs/>
          <w:color w:val="000000" w:themeColor="text1"/>
          <w:sz w:val="20"/>
          <w:szCs w:val="20"/>
        </w:rPr>
        <w:lastRenderedPageBreak/>
        <w:t>Phụ lục VIII</w:t>
      </w:r>
    </w:p>
    <w:p w14:paraId="386AC506" w14:textId="74476446" w:rsidR="00C4755C" w:rsidRPr="009737C3" w:rsidRDefault="00B93C12" w:rsidP="00B93C12">
      <w:pPr>
        <w:adjustRightInd w:val="0"/>
        <w:snapToGrid w:val="0"/>
        <w:jc w:val="center"/>
        <w:rPr>
          <w:rFonts w:ascii="Arial" w:hAnsi="Arial" w:cs="Arial"/>
          <w:b/>
          <w:bCs/>
          <w:color w:val="000000" w:themeColor="text1"/>
          <w:sz w:val="20"/>
          <w:szCs w:val="20"/>
        </w:rPr>
      </w:pPr>
      <w:r w:rsidRPr="009737C3">
        <w:rPr>
          <w:rFonts w:ascii="Arial" w:hAnsi="Arial" w:cs="Arial"/>
          <w:b/>
          <w:bCs/>
          <w:color w:val="000000" w:themeColor="text1"/>
          <w:sz w:val="20"/>
          <w:szCs w:val="20"/>
        </w:rPr>
        <w:t xml:space="preserve">TRÌNH TỰ, THỦ TỤC THỰC HIỆN THỦ TỤC HÀNH CHÍNH ĐƯỢC </w:t>
      </w:r>
      <w:r w:rsidRPr="009737C3">
        <w:rPr>
          <w:rFonts w:ascii="Arial" w:hAnsi="Arial" w:cs="Arial"/>
          <w:b/>
          <w:bCs/>
          <w:color w:val="000000" w:themeColor="text1"/>
          <w:sz w:val="20"/>
          <w:szCs w:val="20"/>
        </w:rPr>
        <w:br/>
        <w:t>PHÂN ĐỊNH TRONG LĨNH VỰC KINH TẾ HỢP TÁC</w:t>
      </w:r>
      <w:r w:rsidRPr="009737C3">
        <w:rPr>
          <w:rFonts w:ascii="Arial" w:hAnsi="Arial" w:cs="Arial"/>
          <w:b/>
          <w:bCs/>
          <w:color w:val="000000" w:themeColor="text1"/>
          <w:sz w:val="20"/>
          <w:szCs w:val="20"/>
        </w:rPr>
        <w:br/>
        <w:t>VÀ PHÁT TRIỂN NÔNG THÔN</w:t>
      </w:r>
    </w:p>
    <w:p w14:paraId="146664D8" w14:textId="77777777" w:rsidR="00B93C12" w:rsidRPr="00B93C12" w:rsidRDefault="00B93C12" w:rsidP="00B93C12">
      <w:pPr>
        <w:adjustRightInd w:val="0"/>
        <w:snapToGrid w:val="0"/>
        <w:jc w:val="center"/>
        <w:rPr>
          <w:rFonts w:ascii="Arial" w:hAnsi="Arial" w:cs="Arial"/>
          <w:i/>
          <w:iCs/>
          <w:color w:val="000000" w:themeColor="text1"/>
          <w:sz w:val="20"/>
          <w:szCs w:val="20"/>
        </w:rPr>
      </w:pPr>
      <w:r w:rsidRPr="00B93C12">
        <w:rPr>
          <w:rFonts w:ascii="Arial" w:hAnsi="Arial" w:cs="Arial"/>
          <w:i/>
          <w:iCs/>
          <w:color w:val="000000" w:themeColor="text1"/>
          <w:sz w:val="20"/>
          <w:szCs w:val="20"/>
        </w:rPr>
        <w:t>(Kèm theo Nghị định số 131/2025/NĐ-CP ngày 12 tháng 6 năm 2025 của Chính phủ)</w:t>
      </w:r>
    </w:p>
    <w:p w14:paraId="2E04DFD2" w14:textId="37377215" w:rsidR="00B93C12" w:rsidRPr="00FD766A" w:rsidRDefault="00B93C12" w:rsidP="00B93C12">
      <w:pPr>
        <w:adjustRightInd w:val="0"/>
        <w:snapToGrid w:val="0"/>
        <w:jc w:val="center"/>
        <w:rPr>
          <w:rFonts w:ascii="Arial" w:hAnsi="Arial" w:cs="Arial"/>
          <w:color w:val="000000" w:themeColor="text1"/>
          <w:sz w:val="20"/>
          <w:szCs w:val="20"/>
        </w:rPr>
      </w:pPr>
      <w:r w:rsidRPr="00FD766A">
        <w:rPr>
          <w:rFonts w:ascii="Arial" w:hAnsi="Arial" w:cs="Arial"/>
          <w:color w:val="000000" w:themeColor="text1"/>
          <w:sz w:val="20"/>
          <w:szCs w:val="20"/>
          <w:vertAlign w:val="superscript"/>
        </w:rPr>
        <w:t>__________</w:t>
      </w:r>
    </w:p>
    <w:p w14:paraId="6412EFE1" w14:textId="77777777" w:rsidR="00B93C12" w:rsidRPr="00FD766A" w:rsidRDefault="00B93C12" w:rsidP="00B93C12">
      <w:pPr>
        <w:adjustRightInd w:val="0"/>
        <w:snapToGrid w:val="0"/>
        <w:jc w:val="center"/>
        <w:rPr>
          <w:rFonts w:ascii="Arial" w:hAnsi="Arial" w:cs="Arial"/>
          <w:i/>
          <w:iCs/>
          <w:color w:val="000000" w:themeColor="text1"/>
          <w:sz w:val="20"/>
          <w:szCs w:val="20"/>
        </w:rPr>
      </w:pPr>
    </w:p>
    <w:p w14:paraId="148FB5F5" w14:textId="77777777" w:rsidR="00C4755C" w:rsidRPr="00C4755C" w:rsidRDefault="00C4755C" w:rsidP="00B93C12">
      <w:pPr>
        <w:adjustRightInd w:val="0"/>
        <w:snapToGrid w:val="0"/>
        <w:spacing w:after="120"/>
        <w:ind w:firstLine="720"/>
        <w:jc w:val="both"/>
        <w:rPr>
          <w:rFonts w:ascii="Arial" w:hAnsi="Arial" w:cs="Arial"/>
          <w:color w:val="000000" w:themeColor="text1"/>
          <w:sz w:val="20"/>
          <w:szCs w:val="20"/>
        </w:rPr>
      </w:pPr>
      <w:r w:rsidRPr="00C4755C">
        <w:rPr>
          <w:rFonts w:ascii="Arial" w:hAnsi="Arial" w:cs="Arial"/>
          <w:b/>
          <w:bCs/>
          <w:color w:val="000000" w:themeColor="text1"/>
          <w:sz w:val="20"/>
          <w:szCs w:val="20"/>
        </w:rPr>
        <w:t>Trình tự, thủ tục phê duyệt hỗ trợ liên kết sản xuất</w:t>
      </w:r>
    </w:p>
    <w:p w14:paraId="68442795" w14:textId="099EE250" w:rsidR="00C4755C" w:rsidRPr="00C4755C" w:rsidRDefault="00B93C12" w:rsidP="00B93C12">
      <w:pPr>
        <w:adjustRightInd w:val="0"/>
        <w:snapToGrid w:val="0"/>
        <w:spacing w:after="120"/>
        <w:ind w:firstLine="720"/>
        <w:jc w:val="both"/>
        <w:rPr>
          <w:rFonts w:ascii="Arial" w:hAnsi="Arial" w:cs="Arial"/>
          <w:color w:val="000000" w:themeColor="text1"/>
          <w:sz w:val="20"/>
          <w:szCs w:val="20"/>
        </w:rPr>
      </w:pPr>
      <w:bookmarkStart w:id="239" w:name="bookmark440"/>
      <w:bookmarkEnd w:id="239"/>
      <w:r w:rsidRPr="009737C3">
        <w:rPr>
          <w:rFonts w:ascii="Arial" w:hAnsi="Arial" w:cs="Arial"/>
          <w:color w:val="000000" w:themeColor="text1"/>
          <w:sz w:val="20"/>
          <w:szCs w:val="20"/>
        </w:rPr>
        <w:t xml:space="preserve">- </w:t>
      </w:r>
      <w:r w:rsidR="00C4755C" w:rsidRPr="00C4755C">
        <w:rPr>
          <w:rFonts w:ascii="Arial" w:hAnsi="Arial" w:cs="Arial"/>
          <w:color w:val="000000" w:themeColor="text1"/>
          <w:sz w:val="20"/>
          <w:szCs w:val="20"/>
        </w:rPr>
        <w:t>Tổ chức, cá nhân nộp 01 bộ hồ sơ đề nghị phê duyệt hỗ trợ liên kết đến Uỷ ban nhân dân cấp xã bằng hình thức trực tiếp hoặc môi trường mạng hoặc qua dịch vụ bưu chính;</w:t>
      </w:r>
    </w:p>
    <w:p w14:paraId="19AF6615" w14:textId="28164A46" w:rsidR="00C4755C" w:rsidRPr="00C4755C" w:rsidRDefault="00B93C12" w:rsidP="00B93C12">
      <w:pPr>
        <w:adjustRightInd w:val="0"/>
        <w:snapToGrid w:val="0"/>
        <w:spacing w:after="120"/>
        <w:ind w:firstLine="720"/>
        <w:jc w:val="both"/>
        <w:rPr>
          <w:rFonts w:ascii="Arial" w:hAnsi="Arial" w:cs="Arial"/>
          <w:color w:val="000000" w:themeColor="text1"/>
          <w:sz w:val="20"/>
          <w:szCs w:val="20"/>
        </w:rPr>
      </w:pPr>
      <w:bookmarkStart w:id="240" w:name="bookmark441"/>
      <w:bookmarkEnd w:id="240"/>
      <w:r w:rsidRPr="009737C3">
        <w:rPr>
          <w:rFonts w:ascii="Arial" w:hAnsi="Arial" w:cs="Arial"/>
          <w:color w:val="000000" w:themeColor="text1"/>
          <w:sz w:val="20"/>
          <w:szCs w:val="20"/>
        </w:rPr>
        <w:t xml:space="preserve">- </w:t>
      </w:r>
      <w:r w:rsidR="002521F1" w:rsidRPr="009737C3">
        <w:rPr>
          <w:rFonts w:ascii="Arial" w:hAnsi="Arial" w:cs="Arial"/>
          <w:color w:val="000000" w:themeColor="text1"/>
          <w:sz w:val="20"/>
          <w:szCs w:val="20"/>
        </w:rPr>
        <w:t>Ủy</w:t>
      </w:r>
      <w:r w:rsidR="00C4755C" w:rsidRPr="00C4755C">
        <w:rPr>
          <w:rFonts w:ascii="Arial" w:hAnsi="Arial" w:cs="Arial"/>
          <w:color w:val="000000" w:themeColor="text1"/>
          <w:sz w:val="20"/>
          <w:szCs w:val="20"/>
        </w:rPr>
        <w:t xml:space="preserve"> ban nhân dân cấp xã trả lời ngay tính đ</w:t>
      </w:r>
      <w:r w:rsidRPr="009737C3">
        <w:rPr>
          <w:rFonts w:ascii="Arial" w:hAnsi="Arial" w:cs="Arial"/>
          <w:color w:val="000000" w:themeColor="text1"/>
          <w:sz w:val="20"/>
          <w:szCs w:val="20"/>
        </w:rPr>
        <w:t>ầ</w:t>
      </w:r>
      <w:r w:rsidR="00C4755C" w:rsidRPr="00C4755C">
        <w:rPr>
          <w:rFonts w:ascii="Arial" w:hAnsi="Arial" w:cs="Arial"/>
          <w:color w:val="000000" w:themeColor="text1"/>
          <w:sz w:val="20"/>
          <w:szCs w:val="20"/>
        </w:rPr>
        <w:t xml:space="preserve">y đủ của hồ sơ đối với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nộp trực tiếp; trả lời tính đầy đủ của hồ sơ trong 01 ngày làm việc đối với </w:t>
      </w:r>
      <w:r w:rsidR="006F7972" w:rsidRPr="009737C3">
        <w:rPr>
          <w:rFonts w:ascii="Arial" w:hAnsi="Arial" w:cs="Arial"/>
          <w:color w:val="000000" w:themeColor="text1"/>
          <w:sz w:val="20"/>
          <w:szCs w:val="20"/>
        </w:rPr>
        <w:t>trường hợp</w:t>
      </w:r>
      <w:r w:rsidR="00C4755C" w:rsidRPr="00C4755C">
        <w:rPr>
          <w:rFonts w:ascii="Arial" w:hAnsi="Arial" w:cs="Arial"/>
          <w:color w:val="000000" w:themeColor="text1"/>
          <w:sz w:val="20"/>
          <w:szCs w:val="20"/>
        </w:rPr>
        <w:t xml:space="preserve"> nộp hồ sơ qua môi trường mạng hoặc qua dịch vụ bưu chính bằng văn bản;</w:t>
      </w:r>
    </w:p>
    <w:p w14:paraId="78EBFD21" w14:textId="49F22253" w:rsidR="00C4755C" w:rsidRPr="00C4755C" w:rsidRDefault="00B93C12" w:rsidP="00B93C12">
      <w:pPr>
        <w:adjustRightInd w:val="0"/>
        <w:snapToGrid w:val="0"/>
        <w:spacing w:after="120"/>
        <w:ind w:firstLine="720"/>
        <w:jc w:val="both"/>
        <w:rPr>
          <w:rFonts w:ascii="Arial" w:hAnsi="Arial" w:cs="Arial"/>
          <w:color w:val="000000" w:themeColor="text1"/>
          <w:sz w:val="20"/>
          <w:szCs w:val="20"/>
        </w:rPr>
      </w:pPr>
      <w:bookmarkStart w:id="241" w:name="bookmark442"/>
      <w:bookmarkEnd w:id="241"/>
      <w:r w:rsidRPr="009737C3">
        <w:rPr>
          <w:rFonts w:ascii="Arial" w:hAnsi="Arial" w:cs="Arial"/>
          <w:color w:val="000000" w:themeColor="text1"/>
          <w:sz w:val="20"/>
          <w:szCs w:val="20"/>
        </w:rPr>
        <w:t xml:space="preserve">- </w:t>
      </w:r>
      <w:r w:rsidR="00C4755C" w:rsidRPr="00C4755C">
        <w:rPr>
          <w:rFonts w:ascii="Arial" w:hAnsi="Arial" w:cs="Arial"/>
          <w:color w:val="000000" w:themeColor="text1"/>
          <w:sz w:val="20"/>
          <w:szCs w:val="20"/>
        </w:rPr>
        <w:t xml:space="preserve">Trong thời hạn 15 ngày làm việc sau khi nhận đủ hồ sơ hợp lệ, cơ quan chuyên môn về nông nghiệp và môi trường cấp xã </w:t>
      </w:r>
      <w:r w:rsidR="006F7972" w:rsidRPr="009737C3">
        <w:rPr>
          <w:rFonts w:ascii="Arial" w:hAnsi="Arial" w:cs="Arial"/>
          <w:color w:val="000000" w:themeColor="text1"/>
          <w:sz w:val="20"/>
          <w:szCs w:val="20"/>
        </w:rPr>
        <w:t>tổ chức</w:t>
      </w:r>
      <w:r w:rsidR="00C4755C" w:rsidRPr="00C4755C">
        <w:rPr>
          <w:rFonts w:ascii="Arial" w:hAnsi="Arial" w:cs="Arial"/>
          <w:color w:val="000000" w:themeColor="text1"/>
          <w:sz w:val="20"/>
          <w:szCs w:val="20"/>
        </w:rPr>
        <w:t xml:space="preserve"> thẩm định (thành lập Hội đồng thẩm định) và trình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xem xét, phê duyệt;</w:t>
      </w:r>
    </w:p>
    <w:p w14:paraId="105AE276" w14:textId="62CB6BD3" w:rsidR="00C4755C" w:rsidRPr="00C4755C" w:rsidRDefault="00B93C12" w:rsidP="00B93C12">
      <w:pPr>
        <w:adjustRightInd w:val="0"/>
        <w:snapToGrid w:val="0"/>
        <w:spacing w:after="120"/>
        <w:ind w:firstLine="720"/>
        <w:jc w:val="both"/>
        <w:rPr>
          <w:rFonts w:ascii="Arial" w:hAnsi="Arial" w:cs="Arial"/>
          <w:color w:val="000000" w:themeColor="text1"/>
          <w:sz w:val="20"/>
          <w:szCs w:val="20"/>
        </w:rPr>
      </w:pPr>
      <w:bookmarkStart w:id="242" w:name="bookmark443"/>
      <w:bookmarkEnd w:id="242"/>
      <w:r w:rsidRPr="009737C3">
        <w:rPr>
          <w:rFonts w:ascii="Arial" w:hAnsi="Arial" w:cs="Arial"/>
          <w:color w:val="000000" w:themeColor="text1"/>
          <w:sz w:val="20"/>
          <w:szCs w:val="20"/>
        </w:rPr>
        <w:t xml:space="preserve">- </w:t>
      </w:r>
      <w:r w:rsidR="00C4755C" w:rsidRPr="00C4755C">
        <w:rPr>
          <w:rFonts w:ascii="Arial" w:hAnsi="Arial" w:cs="Arial"/>
          <w:color w:val="000000" w:themeColor="text1"/>
          <w:sz w:val="20"/>
          <w:szCs w:val="20"/>
        </w:rPr>
        <w:t xml:space="preserve">Trong thời hạn 03 ngày làm việc kể từ ngày nhận được hồ sơ trình của cơ quan chuyên môn về nông nghiệp và môi trường cấp xã, Chủ tịch </w:t>
      </w:r>
      <w:r w:rsidR="00C4755C" w:rsidRPr="009737C3">
        <w:rPr>
          <w:rFonts w:ascii="Arial" w:hAnsi="Arial" w:cs="Arial"/>
          <w:color w:val="000000" w:themeColor="text1"/>
          <w:sz w:val="20"/>
          <w:szCs w:val="20"/>
        </w:rPr>
        <w:t>Ủy ban</w:t>
      </w:r>
      <w:r w:rsidR="00C4755C" w:rsidRPr="00C4755C">
        <w:rPr>
          <w:rFonts w:ascii="Arial" w:hAnsi="Arial" w:cs="Arial"/>
          <w:color w:val="000000" w:themeColor="text1"/>
          <w:sz w:val="20"/>
          <w:szCs w:val="20"/>
        </w:rPr>
        <w:t xml:space="preserve"> nhân dân cấp xã quyết định phê duyệt hỗ trợ liên kết; trường hợp không phê duyệt liên kết thì có ngay văn bản thông báo và nêu rõ lý do cho tổ chức, cá nhân.</w:t>
      </w:r>
    </w:p>
    <w:p w14:paraId="074C55D4" w14:textId="53543169" w:rsidR="00C07C23" w:rsidRPr="009737C3" w:rsidRDefault="00C07C23" w:rsidP="00B93C12">
      <w:pPr>
        <w:adjustRightInd w:val="0"/>
        <w:snapToGrid w:val="0"/>
        <w:rPr>
          <w:rFonts w:ascii="Arial" w:hAnsi="Arial" w:cs="Arial"/>
          <w:color w:val="000000" w:themeColor="text1"/>
          <w:sz w:val="20"/>
          <w:szCs w:val="20"/>
        </w:rPr>
      </w:pPr>
    </w:p>
    <w:sectPr w:rsidR="00C07C23" w:rsidRPr="009737C3" w:rsidSect="00C4755C">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27108" w14:textId="77777777" w:rsidR="00944E0D" w:rsidRDefault="00944E0D">
      <w:r>
        <w:separator/>
      </w:r>
    </w:p>
  </w:endnote>
  <w:endnote w:type="continuationSeparator" w:id="0">
    <w:p w14:paraId="5E6F7344" w14:textId="77777777" w:rsidR="00944E0D" w:rsidRDefault="00944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38A2B" w14:textId="77777777" w:rsidR="00944E0D" w:rsidRDefault="00944E0D"/>
  </w:footnote>
  <w:footnote w:type="continuationSeparator" w:id="0">
    <w:p w14:paraId="759F96E5" w14:textId="77777777" w:rsidR="00944E0D" w:rsidRDefault="00944E0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335FC3"/>
    <w:multiLevelType w:val="multilevel"/>
    <w:tmpl w:val="F2041A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95298A"/>
    <w:multiLevelType w:val="multilevel"/>
    <w:tmpl w:val="80BC38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23"/>
    <w:rsid w:val="000108DD"/>
    <w:rsid w:val="00014BEC"/>
    <w:rsid w:val="00111E5F"/>
    <w:rsid w:val="00217A52"/>
    <w:rsid w:val="00220DAF"/>
    <w:rsid w:val="002521F1"/>
    <w:rsid w:val="00456498"/>
    <w:rsid w:val="00460041"/>
    <w:rsid w:val="005234DD"/>
    <w:rsid w:val="00573903"/>
    <w:rsid w:val="005E1DFF"/>
    <w:rsid w:val="00631B69"/>
    <w:rsid w:val="00662C7F"/>
    <w:rsid w:val="006C665B"/>
    <w:rsid w:val="006F7972"/>
    <w:rsid w:val="00757711"/>
    <w:rsid w:val="0081327D"/>
    <w:rsid w:val="00830F58"/>
    <w:rsid w:val="008A7A74"/>
    <w:rsid w:val="00944E0D"/>
    <w:rsid w:val="00965F4E"/>
    <w:rsid w:val="00971666"/>
    <w:rsid w:val="009737C3"/>
    <w:rsid w:val="00A45BBC"/>
    <w:rsid w:val="00B93C12"/>
    <w:rsid w:val="00C07C23"/>
    <w:rsid w:val="00C4755C"/>
    <w:rsid w:val="00D61026"/>
    <w:rsid w:val="00D619C8"/>
    <w:rsid w:val="00DB7009"/>
    <w:rsid w:val="00DD4A86"/>
    <w:rsid w:val="00EC5585"/>
    <w:rsid w:val="00F470EB"/>
    <w:rsid w:val="00FD766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D9AFC"/>
  <w15:docId w15:val="{7AB71C48-2ABB-4EC6-B186-433ADBFE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A5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Arial" w:eastAsia="Arial" w:hAnsi="Arial" w:cs="Arial"/>
      <w:b w:val="0"/>
      <w:bCs w:val="0"/>
      <w:i w:val="0"/>
      <w:iCs w:val="0"/>
      <w:smallCaps w:val="0"/>
      <w:strike w:val="0"/>
      <w:color w:val="CE645E"/>
      <w:sz w:val="60"/>
      <w:szCs w:val="60"/>
      <w:u w:val="none"/>
      <w:shd w:val="clear" w:color="auto" w:fill="auto"/>
    </w:rPr>
  </w:style>
  <w:style w:type="paragraph" w:customStyle="1" w:styleId="Bodytext30">
    <w:name w:val="Body text (3)"/>
    <w:basedOn w:val="Normal"/>
    <w:link w:val="Bodytext3"/>
    <w:pPr>
      <w:spacing w:after="940"/>
      <w:ind w:hanging="1620"/>
    </w:pPr>
    <w:rPr>
      <w:rFonts w:ascii="Times New Roman" w:eastAsia="Times New Roman" w:hAnsi="Times New Roman" w:cs="Times New Roman"/>
      <w:sz w:val="18"/>
      <w:szCs w:val="18"/>
    </w:rPr>
  </w:style>
  <w:style w:type="paragraph" w:styleId="BodyText">
    <w:name w:val="Body Text"/>
    <w:basedOn w:val="Normal"/>
    <w:link w:val="BodyTextChar"/>
    <w:qFormat/>
    <w:pPr>
      <w:spacing w:after="140" w:line="259" w:lineRule="auto"/>
      <w:ind w:firstLine="400"/>
    </w:pPr>
    <w:rPr>
      <w:rFonts w:ascii="Times New Roman" w:eastAsia="Times New Roman" w:hAnsi="Times New Roman" w:cs="Times New Roman"/>
      <w:sz w:val="26"/>
      <w:szCs w:val="26"/>
    </w:rPr>
  </w:style>
  <w:style w:type="paragraph" w:customStyle="1" w:styleId="Heading20">
    <w:name w:val="Heading #2"/>
    <w:basedOn w:val="Normal"/>
    <w:link w:val="Heading2"/>
    <w:pPr>
      <w:spacing w:after="160" w:line="262" w:lineRule="auto"/>
      <w:ind w:firstLine="56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pPr>
      <w:spacing w:line="264" w:lineRule="auto"/>
    </w:pPr>
    <w:rPr>
      <w:rFonts w:ascii="Times New Roman" w:eastAsia="Times New Roman" w:hAnsi="Times New Roman" w:cs="Times New Roman"/>
      <w:sz w:val="20"/>
      <w:szCs w:val="20"/>
    </w:rPr>
  </w:style>
  <w:style w:type="paragraph" w:customStyle="1" w:styleId="Picturecaption0">
    <w:name w:val="Picture caption"/>
    <w:basedOn w:val="Normal"/>
    <w:link w:val="Picturecaption"/>
    <w:pPr>
      <w:ind w:firstLine="240"/>
    </w:pPr>
    <w:rPr>
      <w:rFonts w:ascii="Times New Roman" w:eastAsia="Times New Roman" w:hAnsi="Times New Roman" w:cs="Times New Roman"/>
      <w:b/>
      <w:bCs/>
      <w:sz w:val="26"/>
      <w:szCs w:val="26"/>
    </w:rPr>
  </w:style>
  <w:style w:type="paragraph" w:customStyle="1" w:styleId="Heading10">
    <w:name w:val="Heading #1"/>
    <w:basedOn w:val="Normal"/>
    <w:link w:val="Heading1"/>
    <w:pPr>
      <w:ind w:firstLine="920"/>
      <w:outlineLvl w:val="0"/>
    </w:pPr>
    <w:rPr>
      <w:rFonts w:ascii="Arial" w:eastAsia="Arial" w:hAnsi="Arial" w:cs="Arial"/>
      <w:color w:val="CE645E"/>
      <w:sz w:val="60"/>
      <w:szCs w:val="60"/>
    </w:rPr>
  </w:style>
  <w:style w:type="table" w:styleId="TableGrid">
    <w:name w:val="Table Grid"/>
    <w:basedOn w:val="TableNormal"/>
    <w:uiPriority w:val="39"/>
    <w:rsid w:val="00C47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766A"/>
    <w:pPr>
      <w:tabs>
        <w:tab w:val="center" w:pos="4513"/>
        <w:tab w:val="right" w:pos="9026"/>
      </w:tabs>
    </w:pPr>
  </w:style>
  <w:style w:type="character" w:customStyle="1" w:styleId="HeaderChar">
    <w:name w:val="Header Char"/>
    <w:basedOn w:val="DefaultParagraphFont"/>
    <w:link w:val="Header"/>
    <w:uiPriority w:val="99"/>
    <w:rsid w:val="00FD766A"/>
    <w:rPr>
      <w:color w:val="000000"/>
    </w:rPr>
  </w:style>
  <w:style w:type="paragraph" w:styleId="Footer">
    <w:name w:val="footer"/>
    <w:basedOn w:val="Normal"/>
    <w:link w:val="FooterChar"/>
    <w:uiPriority w:val="99"/>
    <w:unhideWhenUsed/>
    <w:rsid w:val="00FD766A"/>
    <w:pPr>
      <w:tabs>
        <w:tab w:val="center" w:pos="4513"/>
        <w:tab w:val="right" w:pos="9026"/>
      </w:tabs>
    </w:pPr>
  </w:style>
  <w:style w:type="character" w:customStyle="1" w:styleId="FooterChar">
    <w:name w:val="Footer Char"/>
    <w:basedOn w:val="DefaultParagraphFont"/>
    <w:link w:val="Footer"/>
    <w:uiPriority w:val="99"/>
    <w:rsid w:val="00FD766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0012">
      <w:bodyDiv w:val="1"/>
      <w:marLeft w:val="0"/>
      <w:marRight w:val="0"/>
      <w:marTop w:val="0"/>
      <w:marBottom w:val="0"/>
      <w:divBdr>
        <w:top w:val="none" w:sz="0" w:space="0" w:color="auto"/>
        <w:left w:val="none" w:sz="0" w:space="0" w:color="auto"/>
        <w:bottom w:val="none" w:sz="0" w:space="0" w:color="auto"/>
        <w:right w:val="none" w:sz="0" w:space="0" w:color="auto"/>
      </w:divBdr>
    </w:div>
    <w:div w:id="142239719">
      <w:bodyDiv w:val="1"/>
      <w:marLeft w:val="0"/>
      <w:marRight w:val="0"/>
      <w:marTop w:val="0"/>
      <w:marBottom w:val="0"/>
      <w:divBdr>
        <w:top w:val="none" w:sz="0" w:space="0" w:color="auto"/>
        <w:left w:val="none" w:sz="0" w:space="0" w:color="auto"/>
        <w:bottom w:val="none" w:sz="0" w:space="0" w:color="auto"/>
        <w:right w:val="none" w:sz="0" w:space="0" w:color="auto"/>
      </w:divBdr>
    </w:div>
    <w:div w:id="165563489">
      <w:bodyDiv w:val="1"/>
      <w:marLeft w:val="0"/>
      <w:marRight w:val="0"/>
      <w:marTop w:val="0"/>
      <w:marBottom w:val="0"/>
      <w:divBdr>
        <w:top w:val="none" w:sz="0" w:space="0" w:color="auto"/>
        <w:left w:val="none" w:sz="0" w:space="0" w:color="auto"/>
        <w:bottom w:val="none" w:sz="0" w:space="0" w:color="auto"/>
        <w:right w:val="none" w:sz="0" w:space="0" w:color="auto"/>
      </w:divBdr>
    </w:div>
    <w:div w:id="179777780">
      <w:bodyDiv w:val="1"/>
      <w:marLeft w:val="0"/>
      <w:marRight w:val="0"/>
      <w:marTop w:val="0"/>
      <w:marBottom w:val="0"/>
      <w:divBdr>
        <w:top w:val="none" w:sz="0" w:space="0" w:color="auto"/>
        <w:left w:val="none" w:sz="0" w:space="0" w:color="auto"/>
        <w:bottom w:val="none" w:sz="0" w:space="0" w:color="auto"/>
        <w:right w:val="none" w:sz="0" w:space="0" w:color="auto"/>
      </w:divBdr>
    </w:div>
    <w:div w:id="189996015">
      <w:bodyDiv w:val="1"/>
      <w:marLeft w:val="0"/>
      <w:marRight w:val="0"/>
      <w:marTop w:val="0"/>
      <w:marBottom w:val="0"/>
      <w:divBdr>
        <w:top w:val="none" w:sz="0" w:space="0" w:color="auto"/>
        <w:left w:val="none" w:sz="0" w:space="0" w:color="auto"/>
        <w:bottom w:val="none" w:sz="0" w:space="0" w:color="auto"/>
        <w:right w:val="none" w:sz="0" w:space="0" w:color="auto"/>
      </w:divBdr>
    </w:div>
    <w:div w:id="225265222">
      <w:bodyDiv w:val="1"/>
      <w:marLeft w:val="0"/>
      <w:marRight w:val="0"/>
      <w:marTop w:val="0"/>
      <w:marBottom w:val="0"/>
      <w:divBdr>
        <w:top w:val="none" w:sz="0" w:space="0" w:color="auto"/>
        <w:left w:val="none" w:sz="0" w:space="0" w:color="auto"/>
        <w:bottom w:val="none" w:sz="0" w:space="0" w:color="auto"/>
        <w:right w:val="none" w:sz="0" w:space="0" w:color="auto"/>
      </w:divBdr>
    </w:div>
    <w:div w:id="324362484">
      <w:bodyDiv w:val="1"/>
      <w:marLeft w:val="0"/>
      <w:marRight w:val="0"/>
      <w:marTop w:val="0"/>
      <w:marBottom w:val="0"/>
      <w:divBdr>
        <w:top w:val="none" w:sz="0" w:space="0" w:color="auto"/>
        <w:left w:val="none" w:sz="0" w:space="0" w:color="auto"/>
        <w:bottom w:val="none" w:sz="0" w:space="0" w:color="auto"/>
        <w:right w:val="none" w:sz="0" w:space="0" w:color="auto"/>
      </w:divBdr>
    </w:div>
    <w:div w:id="327365046">
      <w:bodyDiv w:val="1"/>
      <w:marLeft w:val="0"/>
      <w:marRight w:val="0"/>
      <w:marTop w:val="0"/>
      <w:marBottom w:val="0"/>
      <w:divBdr>
        <w:top w:val="none" w:sz="0" w:space="0" w:color="auto"/>
        <w:left w:val="none" w:sz="0" w:space="0" w:color="auto"/>
        <w:bottom w:val="none" w:sz="0" w:space="0" w:color="auto"/>
        <w:right w:val="none" w:sz="0" w:space="0" w:color="auto"/>
      </w:divBdr>
    </w:div>
    <w:div w:id="434063120">
      <w:bodyDiv w:val="1"/>
      <w:marLeft w:val="0"/>
      <w:marRight w:val="0"/>
      <w:marTop w:val="0"/>
      <w:marBottom w:val="0"/>
      <w:divBdr>
        <w:top w:val="none" w:sz="0" w:space="0" w:color="auto"/>
        <w:left w:val="none" w:sz="0" w:space="0" w:color="auto"/>
        <w:bottom w:val="none" w:sz="0" w:space="0" w:color="auto"/>
        <w:right w:val="none" w:sz="0" w:space="0" w:color="auto"/>
      </w:divBdr>
    </w:div>
    <w:div w:id="454519059">
      <w:bodyDiv w:val="1"/>
      <w:marLeft w:val="0"/>
      <w:marRight w:val="0"/>
      <w:marTop w:val="0"/>
      <w:marBottom w:val="0"/>
      <w:divBdr>
        <w:top w:val="none" w:sz="0" w:space="0" w:color="auto"/>
        <w:left w:val="none" w:sz="0" w:space="0" w:color="auto"/>
        <w:bottom w:val="none" w:sz="0" w:space="0" w:color="auto"/>
        <w:right w:val="none" w:sz="0" w:space="0" w:color="auto"/>
      </w:divBdr>
    </w:div>
    <w:div w:id="580337421">
      <w:bodyDiv w:val="1"/>
      <w:marLeft w:val="0"/>
      <w:marRight w:val="0"/>
      <w:marTop w:val="0"/>
      <w:marBottom w:val="0"/>
      <w:divBdr>
        <w:top w:val="none" w:sz="0" w:space="0" w:color="auto"/>
        <w:left w:val="none" w:sz="0" w:space="0" w:color="auto"/>
        <w:bottom w:val="none" w:sz="0" w:space="0" w:color="auto"/>
        <w:right w:val="none" w:sz="0" w:space="0" w:color="auto"/>
      </w:divBdr>
    </w:div>
    <w:div w:id="735975724">
      <w:bodyDiv w:val="1"/>
      <w:marLeft w:val="0"/>
      <w:marRight w:val="0"/>
      <w:marTop w:val="0"/>
      <w:marBottom w:val="0"/>
      <w:divBdr>
        <w:top w:val="none" w:sz="0" w:space="0" w:color="auto"/>
        <w:left w:val="none" w:sz="0" w:space="0" w:color="auto"/>
        <w:bottom w:val="none" w:sz="0" w:space="0" w:color="auto"/>
        <w:right w:val="none" w:sz="0" w:space="0" w:color="auto"/>
      </w:divBdr>
    </w:div>
    <w:div w:id="741299196">
      <w:bodyDiv w:val="1"/>
      <w:marLeft w:val="0"/>
      <w:marRight w:val="0"/>
      <w:marTop w:val="0"/>
      <w:marBottom w:val="0"/>
      <w:divBdr>
        <w:top w:val="none" w:sz="0" w:space="0" w:color="auto"/>
        <w:left w:val="none" w:sz="0" w:space="0" w:color="auto"/>
        <w:bottom w:val="none" w:sz="0" w:space="0" w:color="auto"/>
        <w:right w:val="none" w:sz="0" w:space="0" w:color="auto"/>
      </w:divBdr>
    </w:div>
    <w:div w:id="867373651">
      <w:bodyDiv w:val="1"/>
      <w:marLeft w:val="0"/>
      <w:marRight w:val="0"/>
      <w:marTop w:val="0"/>
      <w:marBottom w:val="0"/>
      <w:divBdr>
        <w:top w:val="none" w:sz="0" w:space="0" w:color="auto"/>
        <w:left w:val="none" w:sz="0" w:space="0" w:color="auto"/>
        <w:bottom w:val="none" w:sz="0" w:space="0" w:color="auto"/>
        <w:right w:val="none" w:sz="0" w:space="0" w:color="auto"/>
      </w:divBdr>
    </w:div>
    <w:div w:id="990864802">
      <w:bodyDiv w:val="1"/>
      <w:marLeft w:val="0"/>
      <w:marRight w:val="0"/>
      <w:marTop w:val="0"/>
      <w:marBottom w:val="0"/>
      <w:divBdr>
        <w:top w:val="none" w:sz="0" w:space="0" w:color="auto"/>
        <w:left w:val="none" w:sz="0" w:space="0" w:color="auto"/>
        <w:bottom w:val="none" w:sz="0" w:space="0" w:color="auto"/>
        <w:right w:val="none" w:sz="0" w:space="0" w:color="auto"/>
      </w:divBdr>
    </w:div>
    <w:div w:id="1104880439">
      <w:bodyDiv w:val="1"/>
      <w:marLeft w:val="0"/>
      <w:marRight w:val="0"/>
      <w:marTop w:val="0"/>
      <w:marBottom w:val="0"/>
      <w:divBdr>
        <w:top w:val="none" w:sz="0" w:space="0" w:color="auto"/>
        <w:left w:val="none" w:sz="0" w:space="0" w:color="auto"/>
        <w:bottom w:val="none" w:sz="0" w:space="0" w:color="auto"/>
        <w:right w:val="none" w:sz="0" w:space="0" w:color="auto"/>
      </w:divBdr>
    </w:div>
    <w:div w:id="1107693497">
      <w:bodyDiv w:val="1"/>
      <w:marLeft w:val="0"/>
      <w:marRight w:val="0"/>
      <w:marTop w:val="0"/>
      <w:marBottom w:val="0"/>
      <w:divBdr>
        <w:top w:val="none" w:sz="0" w:space="0" w:color="auto"/>
        <w:left w:val="none" w:sz="0" w:space="0" w:color="auto"/>
        <w:bottom w:val="none" w:sz="0" w:space="0" w:color="auto"/>
        <w:right w:val="none" w:sz="0" w:space="0" w:color="auto"/>
      </w:divBdr>
    </w:div>
    <w:div w:id="1148667818">
      <w:bodyDiv w:val="1"/>
      <w:marLeft w:val="0"/>
      <w:marRight w:val="0"/>
      <w:marTop w:val="0"/>
      <w:marBottom w:val="0"/>
      <w:divBdr>
        <w:top w:val="none" w:sz="0" w:space="0" w:color="auto"/>
        <w:left w:val="none" w:sz="0" w:space="0" w:color="auto"/>
        <w:bottom w:val="none" w:sz="0" w:space="0" w:color="auto"/>
        <w:right w:val="none" w:sz="0" w:space="0" w:color="auto"/>
      </w:divBdr>
    </w:div>
    <w:div w:id="1193766834">
      <w:bodyDiv w:val="1"/>
      <w:marLeft w:val="0"/>
      <w:marRight w:val="0"/>
      <w:marTop w:val="0"/>
      <w:marBottom w:val="0"/>
      <w:divBdr>
        <w:top w:val="none" w:sz="0" w:space="0" w:color="auto"/>
        <w:left w:val="none" w:sz="0" w:space="0" w:color="auto"/>
        <w:bottom w:val="none" w:sz="0" w:space="0" w:color="auto"/>
        <w:right w:val="none" w:sz="0" w:space="0" w:color="auto"/>
      </w:divBdr>
    </w:div>
    <w:div w:id="1430731140">
      <w:bodyDiv w:val="1"/>
      <w:marLeft w:val="0"/>
      <w:marRight w:val="0"/>
      <w:marTop w:val="0"/>
      <w:marBottom w:val="0"/>
      <w:divBdr>
        <w:top w:val="none" w:sz="0" w:space="0" w:color="auto"/>
        <w:left w:val="none" w:sz="0" w:space="0" w:color="auto"/>
        <w:bottom w:val="none" w:sz="0" w:space="0" w:color="auto"/>
        <w:right w:val="none" w:sz="0" w:space="0" w:color="auto"/>
      </w:divBdr>
    </w:div>
    <w:div w:id="1495875106">
      <w:bodyDiv w:val="1"/>
      <w:marLeft w:val="0"/>
      <w:marRight w:val="0"/>
      <w:marTop w:val="0"/>
      <w:marBottom w:val="0"/>
      <w:divBdr>
        <w:top w:val="none" w:sz="0" w:space="0" w:color="auto"/>
        <w:left w:val="none" w:sz="0" w:space="0" w:color="auto"/>
        <w:bottom w:val="none" w:sz="0" w:space="0" w:color="auto"/>
        <w:right w:val="none" w:sz="0" w:space="0" w:color="auto"/>
      </w:divBdr>
    </w:div>
    <w:div w:id="1758289326">
      <w:bodyDiv w:val="1"/>
      <w:marLeft w:val="0"/>
      <w:marRight w:val="0"/>
      <w:marTop w:val="0"/>
      <w:marBottom w:val="0"/>
      <w:divBdr>
        <w:top w:val="none" w:sz="0" w:space="0" w:color="auto"/>
        <w:left w:val="none" w:sz="0" w:space="0" w:color="auto"/>
        <w:bottom w:val="none" w:sz="0" w:space="0" w:color="auto"/>
        <w:right w:val="none" w:sz="0" w:space="0" w:color="auto"/>
      </w:divBdr>
    </w:div>
    <w:div w:id="1808737368">
      <w:bodyDiv w:val="1"/>
      <w:marLeft w:val="0"/>
      <w:marRight w:val="0"/>
      <w:marTop w:val="0"/>
      <w:marBottom w:val="0"/>
      <w:divBdr>
        <w:top w:val="none" w:sz="0" w:space="0" w:color="auto"/>
        <w:left w:val="none" w:sz="0" w:space="0" w:color="auto"/>
        <w:bottom w:val="none" w:sz="0" w:space="0" w:color="auto"/>
        <w:right w:val="none" w:sz="0" w:space="0" w:color="auto"/>
      </w:divBdr>
    </w:div>
    <w:div w:id="1902132915">
      <w:bodyDiv w:val="1"/>
      <w:marLeft w:val="0"/>
      <w:marRight w:val="0"/>
      <w:marTop w:val="0"/>
      <w:marBottom w:val="0"/>
      <w:divBdr>
        <w:top w:val="none" w:sz="0" w:space="0" w:color="auto"/>
        <w:left w:val="none" w:sz="0" w:space="0" w:color="auto"/>
        <w:bottom w:val="none" w:sz="0" w:space="0" w:color="auto"/>
        <w:right w:val="none" w:sz="0" w:space="0" w:color="auto"/>
      </w:divBdr>
    </w:div>
    <w:div w:id="1920675902">
      <w:bodyDiv w:val="1"/>
      <w:marLeft w:val="0"/>
      <w:marRight w:val="0"/>
      <w:marTop w:val="0"/>
      <w:marBottom w:val="0"/>
      <w:divBdr>
        <w:top w:val="none" w:sz="0" w:space="0" w:color="auto"/>
        <w:left w:val="none" w:sz="0" w:space="0" w:color="auto"/>
        <w:bottom w:val="none" w:sz="0" w:space="0" w:color="auto"/>
        <w:right w:val="none" w:sz="0" w:space="0" w:color="auto"/>
      </w:divBdr>
    </w:div>
    <w:div w:id="1979066215">
      <w:bodyDiv w:val="1"/>
      <w:marLeft w:val="0"/>
      <w:marRight w:val="0"/>
      <w:marTop w:val="0"/>
      <w:marBottom w:val="0"/>
      <w:divBdr>
        <w:top w:val="none" w:sz="0" w:space="0" w:color="auto"/>
        <w:left w:val="none" w:sz="0" w:space="0" w:color="auto"/>
        <w:bottom w:val="none" w:sz="0" w:space="0" w:color="auto"/>
        <w:right w:val="none" w:sz="0" w:space="0" w:color="auto"/>
      </w:divBdr>
    </w:div>
    <w:div w:id="2017994479">
      <w:bodyDiv w:val="1"/>
      <w:marLeft w:val="0"/>
      <w:marRight w:val="0"/>
      <w:marTop w:val="0"/>
      <w:marBottom w:val="0"/>
      <w:divBdr>
        <w:top w:val="none" w:sz="0" w:space="0" w:color="auto"/>
        <w:left w:val="none" w:sz="0" w:space="0" w:color="auto"/>
        <w:bottom w:val="none" w:sz="0" w:space="0" w:color="auto"/>
        <w:right w:val="none" w:sz="0" w:space="0" w:color="auto"/>
      </w:divBdr>
    </w:div>
    <w:div w:id="2144499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259EF-B3A5-43F4-8A6D-A26A368E8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15516</Words>
  <Characters>88442</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XUÂN HUY</cp:lastModifiedBy>
  <cp:revision>6</cp:revision>
  <dcterms:created xsi:type="dcterms:W3CDTF">2025-06-13T07:46:00Z</dcterms:created>
  <dcterms:modified xsi:type="dcterms:W3CDTF">2025-06-14T02:40:00Z</dcterms:modified>
</cp:coreProperties>
</file>