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6" w:type="dxa"/>
        <w:jc w:val="center"/>
        <w:tblLook w:val="04A0" w:firstRow="1" w:lastRow="0" w:firstColumn="1" w:lastColumn="0" w:noHBand="0" w:noVBand="1"/>
      </w:tblPr>
      <w:tblGrid>
        <w:gridCol w:w="3117"/>
        <w:gridCol w:w="5889"/>
      </w:tblGrid>
      <w:tr w:rsidR="00C50B6D" w:rsidRPr="00FD2E55" w:rsidTr="00E1696D">
        <w:trPr>
          <w:trHeight w:val="659"/>
          <w:jc w:val="center"/>
        </w:trPr>
        <w:tc>
          <w:tcPr>
            <w:tcW w:w="3117" w:type="dxa"/>
          </w:tcPr>
          <w:p w:rsidR="00C50B6D" w:rsidRPr="00FD2E55" w:rsidRDefault="00C50B6D" w:rsidP="00C50B6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FD2E55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>CHÍNH PHỦ</w:t>
            </w:r>
          </w:p>
          <w:p w:rsidR="00C50B6D" w:rsidRPr="00FD2E55" w:rsidRDefault="00C50B6D" w:rsidP="00C50B6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FD2E55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  <w:t>_______</w:t>
            </w:r>
          </w:p>
          <w:p w:rsidR="00C50B6D" w:rsidRPr="00FD2E55" w:rsidRDefault="00C50B6D" w:rsidP="00C50B6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>Số: 135/2021/NĐ-CP</w:t>
            </w:r>
          </w:p>
        </w:tc>
        <w:tc>
          <w:tcPr>
            <w:tcW w:w="5889" w:type="dxa"/>
          </w:tcPr>
          <w:p w:rsidR="00C50B6D" w:rsidRPr="00FD2E55" w:rsidRDefault="00C50B6D" w:rsidP="00C50B6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FD2E55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>CỘNG HÒA XÃ HỘI CHỦ NGHĨA VIỆT NAM</w:t>
            </w:r>
          </w:p>
          <w:p w:rsidR="00C50B6D" w:rsidRPr="00FD2E55" w:rsidRDefault="00C50B6D" w:rsidP="00C50B6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FD2E55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>Độc lập - Tự do - Hạnh phúc</w:t>
            </w:r>
          </w:p>
          <w:p w:rsidR="00C50B6D" w:rsidRPr="00FD2E55" w:rsidRDefault="00C50B6D" w:rsidP="00C50B6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FD2E55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  <w:t>________________________</w:t>
            </w:r>
          </w:p>
          <w:p w:rsidR="00C50B6D" w:rsidRPr="00FD2E55" w:rsidRDefault="00C50B6D" w:rsidP="00C50B6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FD2E55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white"/>
                <w:lang w:val="en-US" w:eastAsia="en-US"/>
              </w:rPr>
              <w:t>Hà Nội, ngày 31 tháng 12 năm 2021</w:t>
            </w:r>
          </w:p>
        </w:tc>
      </w:tr>
    </w:tbl>
    <w:p w:rsidR="00C50B6D" w:rsidRPr="00FD2E55" w:rsidRDefault="00C50B6D" w:rsidP="00C50B6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 w:rsidR="00C50B6D" w:rsidRPr="00FD2E55" w:rsidRDefault="00C50B6D" w:rsidP="00C50B6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 w:rsidR="0019573B" w:rsidRPr="00FD2E55" w:rsidRDefault="00E1696D" w:rsidP="00C50B6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ĐỊNH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mục,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trình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thập,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vi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chính</w:t>
      </w:r>
    </w:p>
    <w:p w:rsidR="00C50B6D" w:rsidRPr="00FD2E55" w:rsidRDefault="00C50B6D" w:rsidP="00C50B6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Cs/>
          <w:color w:val="auto"/>
          <w:sz w:val="20"/>
          <w:szCs w:val="20"/>
          <w:highlight w:val="white"/>
          <w:vertAlign w:val="superscript"/>
          <w:lang w:val="en-US"/>
        </w:rPr>
      </w:pPr>
      <w:r w:rsidRPr="00FD2E55">
        <w:rPr>
          <w:rFonts w:ascii="Arial" w:hAnsi="Arial" w:cs="Arial"/>
          <w:bCs/>
          <w:color w:val="auto"/>
          <w:sz w:val="20"/>
          <w:szCs w:val="20"/>
          <w:highlight w:val="white"/>
          <w:vertAlign w:val="superscript"/>
          <w:lang w:val="en-US"/>
        </w:rPr>
        <w:t>___________</w:t>
      </w:r>
    </w:p>
    <w:p w:rsidR="00C50B6D" w:rsidRPr="00FD2E55" w:rsidRDefault="00C50B6D" w:rsidP="00C50B6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  <w:lang w:val="en-US"/>
        </w:rPr>
      </w:pP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Căn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cứ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phủ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19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6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2015;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sửa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đổi,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bổ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sung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một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điề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u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Tổ ch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ức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phủ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Tổ ch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ức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quyề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22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2019;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Căn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cứ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6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2012;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sửa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đổi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bổ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sung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một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ý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vi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13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2020;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Căn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cứ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sản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6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2017;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Căn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cứ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lường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2011;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B75ADC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đề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Bộ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trưởng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Bộ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an;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phủ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ban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mục,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trình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thập,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B75ADC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vi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chính.</w:t>
      </w:r>
    </w:p>
    <w:p w:rsidR="00C50B6D" w:rsidRPr="00FD2E55" w:rsidRDefault="00C50B6D" w:rsidP="00C50B6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 w:rsidR="00C50B6D" w:rsidRPr="00FD2E55" w:rsidRDefault="00E1696D" w:rsidP="00C50B6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I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CHUNG</w:t>
      </w:r>
    </w:p>
    <w:p w:rsidR="00C50B6D" w:rsidRPr="00FD2E55" w:rsidRDefault="00C50B6D" w:rsidP="00C50B6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chỉnh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về:</w:t>
      </w:r>
    </w:p>
    <w:p w:rsidR="00132733" w:rsidRPr="00FD2E55" w:rsidRDefault="00E1696D" w:rsidP="00C50B6D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0" w:name="bookmark3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1</w:t>
      </w:r>
      <w:bookmarkEnd w:id="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75ADC" w:rsidRPr="00FD2E55">
        <w:rPr>
          <w:rFonts w:ascii="Arial" w:hAnsi="Arial" w:cs="Arial"/>
          <w:color w:val="auto"/>
          <w:sz w:val="20"/>
          <w:szCs w:val="20"/>
          <w:highlight w:val="white"/>
        </w:rPr>
        <w:t>đố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75ADC"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thông),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rượu,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  <w:bookmarkStart w:id="1" w:name="bookmark4"/>
    </w:p>
    <w:p w:rsidR="0019573B" w:rsidRPr="00FD2E55" w:rsidRDefault="00E1696D" w:rsidP="00C50B6D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2</w:t>
      </w:r>
      <w:bookmarkEnd w:id="1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Đối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tượng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áp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dụng</w:t>
      </w:r>
    </w:p>
    <w:p w:rsidR="0019573B" w:rsidRPr="00FD2E55" w:rsidRDefault="00E1696D" w:rsidP="00C50B6D">
      <w:pPr>
        <w:pStyle w:val="Vnbnnidung0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" w:name="bookmark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rượu,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chính).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" w:name="bookmark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thuật.</w:t>
      </w:r>
    </w:p>
    <w:p w:rsidR="0019573B" w:rsidRPr="00FD2E55" w:rsidRDefault="00E1696D" w:rsidP="00C50B6D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" w:name="bookmark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3.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Giải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thích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ngữ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hiểu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sau:</w:t>
      </w:r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" w:name="bookmark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móc,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77D04"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F307A6"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mua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thuê,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chính.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" w:name="bookmark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</w:t>
      </w:r>
      <w:bookmarkStart w:id="7" w:name="_GoBack"/>
      <w:bookmarkEnd w:id="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móc,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lastRenderedPageBreak/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mua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bị.</w:t>
      </w:r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" w:name="bookmark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ảnh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ảnh,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phiếu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in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chỉ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nhớ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4.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nghiêm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cấm</w:t>
      </w:r>
    </w:p>
    <w:p w:rsidR="0019573B" w:rsidRPr="00FD2E55" w:rsidRDefault="00E1696D" w:rsidP="00C50B6D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" w:name="bookmark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phẩm,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riêng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color w:val="auto"/>
          <w:sz w:val="20"/>
          <w:szCs w:val="20"/>
          <w:highlight w:val="white"/>
        </w:rPr>
        <w:t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ức.</w:t>
      </w:r>
    </w:p>
    <w:p w:rsidR="0019573B" w:rsidRPr="00FD2E55" w:rsidRDefault="00E1696D" w:rsidP="00C50B6D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" w:name="bookmark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tuân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đúng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tắc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" w:name="bookmark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hoại,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hỏng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" w:name="bookmark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trở,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chế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vô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hóa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" w:name="bookmark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dụng.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" w:name="bookmark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bookmarkEnd w:id="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đảm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đúng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chuẩn,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chuẩn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chưa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luật.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" w:name="bookmark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</w:t>
      </w:r>
      <w:bookmarkEnd w:id="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Chiếm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đoạt,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chiếm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giữ,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phép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19573B" w:rsidRPr="00FD2E55" w:rsidRDefault="00E1696D" w:rsidP="00C50B6D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" w:name="bookmark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</w:t>
      </w:r>
      <w:bookmarkEnd w:id="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lệch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77D04" w:rsidRPr="00FD2E55">
        <w:rPr>
          <w:rFonts w:ascii="Arial" w:hAnsi="Arial" w:cs="Arial"/>
          <w:color w:val="auto"/>
          <w:sz w:val="20"/>
          <w:szCs w:val="20"/>
          <w:highlight w:val="white"/>
        </w:rPr>
        <w:t>bằ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thuật.</w:t>
      </w:r>
    </w:p>
    <w:p w:rsidR="0019573B" w:rsidRPr="00FD2E55" w:rsidRDefault="00E1696D" w:rsidP="00C50B6D">
      <w:pPr>
        <w:pStyle w:val="Vnbnnidung0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" w:name="bookmark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</w:t>
      </w:r>
      <w:bookmarkEnd w:id="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chiếm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giữ,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phép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5.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đầu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tư,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mua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sắm,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thuê,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dưỡng,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sửa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chữa,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hiệu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chuẩn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vụ;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mua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sắm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tư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hao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phục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hoạt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vụ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" w:name="bookmark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mua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thuê,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dưỡng,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mua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đảm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quan.</w:t>
      </w:r>
    </w:p>
    <w:p w:rsidR="0019573B" w:rsidRPr="00FD2E55" w:rsidRDefault="00E1696D" w:rsidP="001B5558">
      <w:pPr>
        <w:pStyle w:val="Vnbnnidung0"/>
        <w:tabs>
          <w:tab w:val="left" w:pos="945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" w:name="bookmark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nước.</w:t>
      </w:r>
    </w:p>
    <w:p w:rsidR="001B5558" w:rsidRPr="00FD2E55" w:rsidRDefault="001B5558" w:rsidP="001B5558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 w:rsidR="0019573B" w:rsidRPr="00FD2E55" w:rsidRDefault="00E1696D" w:rsidP="001B5558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</w:t>
      </w:r>
      <w:r w:rsidR="001B5558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ươ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II</w:t>
      </w:r>
    </w:p>
    <w:p w:rsidR="0019573B" w:rsidRPr="00FD2E55" w:rsidRDefault="00E1696D" w:rsidP="001B5558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DANH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MỤ</w:t>
      </w:r>
      <w:r w:rsidR="001B5558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C</w:t>
      </w:r>
      <w:r w:rsidR="001B5558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VÀ VIỆC QUẢN LÝ, SỬ DỤNG</w:t>
      </w:r>
      <w:r w:rsidR="001B5558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="001B5558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 TIỆN, THIẾT BỊ KỸ THUẬT NGHIỆP VỤ</w:t>
      </w:r>
    </w:p>
    <w:p w:rsidR="001B5558" w:rsidRPr="00FD2E55" w:rsidRDefault="001B5558" w:rsidP="001B5558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6.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Danh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mục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chuẩn,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mức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vụ</w:t>
      </w:r>
    </w:p>
    <w:p w:rsidR="0019573B" w:rsidRPr="00FD2E55" w:rsidRDefault="00E1696D" w:rsidP="00C50B6D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" w:name="bookmark22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1</w:t>
      </w:r>
      <w:bookmarkEnd w:id="2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kèm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gồm:</w:t>
      </w:r>
    </w:p>
    <w:p w:rsidR="0019573B" w:rsidRPr="00FD2E55" w:rsidRDefault="00E1696D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" w:name="bookmark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I: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bộ;</w:t>
      </w:r>
    </w:p>
    <w:p w:rsidR="0019573B" w:rsidRPr="00FD2E55" w:rsidRDefault="00E1696D" w:rsidP="00C50B6D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" w:name="bookmark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II: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sắt;</w:t>
      </w:r>
    </w:p>
    <w:p w:rsidR="0019573B" w:rsidRPr="00FD2E55" w:rsidRDefault="00E1696D" w:rsidP="00C50B6D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3" w:name="bookmark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III: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địa;</w:t>
      </w:r>
    </w:p>
    <w:p w:rsidR="0019573B" w:rsidRPr="00FD2E55" w:rsidRDefault="00E1696D" w:rsidP="00C50B6D">
      <w:pPr>
        <w:pStyle w:val="Vnbnnidung0"/>
        <w:tabs>
          <w:tab w:val="left" w:pos="95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" w:name="bookmark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IV: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lastRenderedPageBreak/>
        <w:t>đ)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dụng;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" w:name="bookmark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e</w:t>
      </w:r>
      <w:bookmarkEnd w:id="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trường;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" w:name="bookmark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</w:t>
      </w:r>
      <w:bookmarkEnd w:id="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VII: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396ED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hộ;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" w:name="bookmark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</w:t>
      </w:r>
      <w:bookmarkEnd w:id="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VIII: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396ED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túy;</w:t>
      </w:r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" w:name="bookmark3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i</w:t>
      </w:r>
      <w:bookmarkEnd w:id="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IX: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396ED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rượu,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bia.</w:t>
      </w:r>
    </w:p>
    <w:p w:rsidR="0019573B" w:rsidRPr="00FD2E55" w:rsidRDefault="00E1696D" w:rsidP="00C50B6D">
      <w:pPr>
        <w:pStyle w:val="Vnbnnidung0"/>
        <w:tabs>
          <w:tab w:val="left" w:pos="92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" w:name="bookmark3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chuẩn,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dùng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đảm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tắc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sau:</w:t>
      </w:r>
    </w:p>
    <w:p w:rsidR="0019573B" w:rsidRPr="00FD2E55" w:rsidRDefault="00E1696D" w:rsidP="00C50B6D">
      <w:pPr>
        <w:pStyle w:val="Vnbnnidung0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" w:name="bookmark3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3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Đúng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tượng,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đúng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đích,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060B6B"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giao;</w:t>
      </w:r>
    </w:p>
    <w:p w:rsidR="0019573B" w:rsidRPr="00FD2E55" w:rsidRDefault="00E1696D" w:rsidP="00C50B6D">
      <w:pPr>
        <w:pStyle w:val="Vnbnnidung0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" w:name="bookmark3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3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kiệm,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nước.</w:t>
      </w:r>
    </w:p>
    <w:p w:rsidR="0019573B" w:rsidRPr="00FD2E55" w:rsidRDefault="00E1696D" w:rsidP="00C50B6D">
      <w:pPr>
        <w:pStyle w:val="Vnbnnidung0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" w:name="bookmark3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3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Thương,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triển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-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học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chuẩn,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lĩnh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7.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Nguồn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vụ</w:t>
      </w:r>
    </w:p>
    <w:p w:rsidR="0019573B" w:rsidRPr="00FD2E55" w:rsidRDefault="00E1696D" w:rsidP="00C50B6D">
      <w:pPr>
        <w:pStyle w:val="Vnbnnidung0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" w:name="bookmark3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nước.</w:t>
      </w:r>
    </w:p>
    <w:p w:rsidR="0019573B" w:rsidRPr="00FD2E55" w:rsidRDefault="00E1696D" w:rsidP="00C50B6D">
      <w:pPr>
        <w:pStyle w:val="Vnbnnidung0"/>
        <w:tabs>
          <w:tab w:val="left" w:pos="92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" w:name="bookmark3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mục,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chuẩn,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đấu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63575"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E6182" w:rsidRPr="00FD2E55">
        <w:rPr>
          <w:rFonts w:ascii="Arial" w:hAnsi="Arial" w:cs="Arial"/>
          <w:color w:val="auto"/>
          <w:sz w:val="20"/>
          <w:szCs w:val="20"/>
          <w:highlight w:val="white"/>
        </w:rPr>
        <w:t>Ủy ban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E6182" w:rsidRPr="00FD2E55">
        <w:rPr>
          <w:rFonts w:ascii="Arial" w:hAnsi="Arial" w:cs="Arial"/>
          <w:color w:val="auto"/>
          <w:sz w:val="20"/>
          <w:szCs w:val="20"/>
          <w:highlight w:val="white"/>
        </w:rPr>
        <w:t>Ủy ban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hoạch,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mua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dưỡng,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mua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E62B2D" w:rsidRPr="00FD2E55">
        <w:rPr>
          <w:rFonts w:ascii="Arial" w:hAnsi="Arial" w:cs="Arial"/>
          <w:color w:val="auto"/>
          <w:sz w:val="20"/>
          <w:szCs w:val="20"/>
          <w:highlight w:val="white"/>
        </w:rPr>
        <w:t>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060B6B"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E62B2D" w:rsidRPr="00FD2E55">
        <w:rPr>
          <w:rFonts w:ascii="Arial" w:hAnsi="Arial" w:cs="Arial"/>
          <w:color w:val="auto"/>
          <w:sz w:val="20"/>
          <w:szCs w:val="20"/>
          <w:highlight w:val="white"/>
        </w:rPr>
        <w:t>quyề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phê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duyệt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nước.</w:t>
      </w:r>
    </w:p>
    <w:p w:rsidR="0019573B" w:rsidRPr="00FD2E55" w:rsidRDefault="00E1696D" w:rsidP="00C50B6D">
      <w:pPr>
        <w:pStyle w:val="Tiu30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" w:name="bookmark37"/>
      <w:bookmarkStart w:id="36" w:name="bookmark38"/>
      <w:bookmarkStart w:id="37" w:name="bookmark3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Thuê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bookmarkEnd w:id="35"/>
      <w:bookmarkEnd w:id="36"/>
      <w:bookmarkEnd w:id="37"/>
    </w:p>
    <w:p w:rsidR="0019573B" w:rsidRPr="00FD2E55" w:rsidRDefault="00E1696D" w:rsidP="00C50B6D">
      <w:pPr>
        <w:pStyle w:val="Vnbnnidung0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" w:name="bookmark4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thuê,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đấu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quan.</w:t>
      </w:r>
    </w:p>
    <w:p w:rsidR="0019573B" w:rsidRPr="00FD2E55" w:rsidRDefault="00E1696D" w:rsidP="00C50B6D">
      <w:pPr>
        <w:pStyle w:val="Vnbnnidung0"/>
        <w:tabs>
          <w:tab w:val="left" w:pos="95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" w:name="bookmark4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thuê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vụ:</w:t>
      </w:r>
    </w:p>
    <w:p w:rsidR="0019573B" w:rsidRPr="00FD2E55" w:rsidRDefault="00E1696D" w:rsidP="00C50B6D">
      <w:pPr>
        <w:pStyle w:val="Vnbnnidung0"/>
        <w:tabs>
          <w:tab w:val="left" w:pos="95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" w:name="bookmark4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4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đảm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chuẩn,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định;</w:t>
      </w:r>
    </w:p>
    <w:p w:rsidR="0019573B" w:rsidRPr="00FD2E55" w:rsidRDefault="00E1696D" w:rsidP="00C50B6D">
      <w:pPr>
        <w:pStyle w:val="Vnbnnidung0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" w:name="bookmark4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4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nhưng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đại,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hơn;</w:t>
      </w:r>
    </w:p>
    <w:p w:rsidR="0019573B" w:rsidRPr="00FD2E55" w:rsidRDefault="00E1696D" w:rsidP="00C50B6D">
      <w:pPr>
        <w:pStyle w:val="Vnbnnidung0"/>
        <w:tabs>
          <w:tab w:val="left" w:pos="97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2" w:name="bookmark4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4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Đảm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chuẩn,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chuẩn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hóa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luật.</w:t>
      </w:r>
    </w:p>
    <w:p w:rsidR="0019573B" w:rsidRPr="00FD2E55" w:rsidRDefault="00E1696D" w:rsidP="00C50B6D">
      <w:pPr>
        <w:pStyle w:val="Vnbnnidung0"/>
        <w:tabs>
          <w:tab w:val="left" w:pos="95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3" w:name="bookmark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4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thuê,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tuân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chế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9.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vụ</w:t>
      </w:r>
    </w:p>
    <w:p w:rsidR="0019573B" w:rsidRPr="00FD2E55" w:rsidRDefault="00E1696D" w:rsidP="00C50B6D">
      <w:pPr>
        <w:pStyle w:val="Vnbnnidung0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4" w:name="bookmark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4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tắc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vụ:</w:t>
      </w:r>
    </w:p>
    <w:p w:rsidR="0019573B" w:rsidRPr="00FD2E55" w:rsidRDefault="00E1696D" w:rsidP="00C50B6D">
      <w:pPr>
        <w:pStyle w:val="Vnbnnidung0"/>
        <w:tabs>
          <w:tab w:val="left" w:pos="95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5" w:name="bookmark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chuẩn,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vị;</w:t>
      </w:r>
    </w:p>
    <w:p w:rsidR="0019573B" w:rsidRPr="00FD2E55" w:rsidRDefault="00E1696D" w:rsidP="00C50B6D">
      <w:pPr>
        <w:pStyle w:val="Vnbnnidung0"/>
        <w:tabs>
          <w:tab w:val="left" w:pos="97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6" w:name="bookmark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lastRenderedPageBreak/>
        <w:t>b</w:t>
      </w:r>
      <w:bookmarkEnd w:id="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425622"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đấu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chính;</w:t>
      </w:r>
    </w:p>
    <w:p w:rsidR="0019573B" w:rsidRPr="00FD2E55" w:rsidRDefault="00E1696D" w:rsidP="00C50B6D">
      <w:pPr>
        <w:pStyle w:val="Vnbnnidung0"/>
        <w:tabs>
          <w:tab w:val="left" w:pos="97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7" w:name="bookmark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Tuân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công.</w:t>
      </w:r>
    </w:p>
    <w:p w:rsidR="0019573B" w:rsidRPr="00FD2E55" w:rsidRDefault="00E1696D" w:rsidP="00C50B6D">
      <w:pPr>
        <w:pStyle w:val="Vnbnnidung0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8" w:name="bookmark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gồm:</w:t>
      </w:r>
    </w:p>
    <w:p w:rsidR="0019573B" w:rsidRPr="00FD2E55" w:rsidRDefault="00E1696D" w:rsidP="00C50B6D">
      <w:pPr>
        <w:pStyle w:val="Vnbnnidung0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9" w:name="bookmark51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a</w:t>
      </w:r>
      <w:bookmarkEnd w:id="49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nhanh,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nhũng,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buôn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trấn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gọi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);</w:t>
      </w:r>
    </w:p>
    <w:p w:rsidR="0019573B" w:rsidRPr="00FD2E55" w:rsidRDefault="00E1696D" w:rsidP="00C50B6D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0" w:name="bookmark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không;</w:t>
      </w:r>
    </w:p>
    <w:p w:rsidR="0019573B" w:rsidRPr="00FD2E55" w:rsidRDefault="00E1696D" w:rsidP="00C50B6D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1" w:name="bookmark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trường;</w:t>
      </w:r>
    </w:p>
    <w:p w:rsidR="0019573B" w:rsidRPr="00FD2E55" w:rsidRDefault="00E1696D" w:rsidP="00C50B6D">
      <w:pPr>
        <w:pStyle w:val="Vnbnnidung0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2" w:name="bookmark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biển;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lâm,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7D0593" w:rsidRPr="00FD2E55">
        <w:rPr>
          <w:rFonts w:ascii="Arial" w:hAnsi="Arial" w:cs="Arial"/>
          <w:color w:val="auto"/>
          <w:sz w:val="20"/>
          <w:szCs w:val="20"/>
          <w:highlight w:val="white"/>
        </w:rPr>
        <w:t>triển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thôn;</w:t>
      </w:r>
    </w:p>
    <w:p w:rsidR="0019573B" w:rsidRPr="00FD2E55" w:rsidRDefault="00E1696D" w:rsidP="00C50B6D">
      <w:pPr>
        <w:pStyle w:val="Vnbnnidung0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3" w:name="bookmark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e</w:t>
      </w:r>
      <w:bookmarkEnd w:id="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4" w:name="bookmark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</w:t>
      </w:r>
      <w:bookmarkEnd w:id="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trường;</w:t>
      </w:r>
    </w:p>
    <w:p w:rsidR="0019573B" w:rsidRPr="00FD2E55" w:rsidRDefault="00E1696D" w:rsidP="00C50B6D">
      <w:pPr>
        <w:pStyle w:val="Vnbnnidung0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5" w:name="bookmark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</w:t>
      </w:r>
      <w:bookmarkEnd w:id="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6" w:name="bookmark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i</w:t>
      </w:r>
      <w:bookmarkEnd w:id="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-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hội;</w:t>
      </w:r>
    </w:p>
    <w:p w:rsidR="0019573B" w:rsidRPr="00FD2E55" w:rsidRDefault="00E1696D" w:rsidP="00C50B6D">
      <w:pPr>
        <w:pStyle w:val="Vnbnnidung0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7" w:name="bookmark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</w:t>
      </w:r>
      <w:bookmarkEnd w:id="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tạo;</w:t>
      </w:r>
    </w:p>
    <w:p w:rsidR="0019573B" w:rsidRPr="00FD2E55" w:rsidRDefault="00E1696D" w:rsidP="00C50B6D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8" w:name="bookmark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</w:t>
      </w:r>
      <w:bookmarkEnd w:id="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học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nghệ;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chuẩn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lượng.</w:t>
      </w:r>
    </w:p>
    <w:p w:rsidR="0019573B" w:rsidRPr="00FD2E55" w:rsidRDefault="00E1696D" w:rsidP="00C50B6D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9" w:name="bookmark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0" w:name="bookmark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vụ: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E6182" w:rsidRPr="00FD2E55">
        <w:rPr>
          <w:rFonts w:ascii="Arial" w:hAnsi="Arial" w:cs="Arial"/>
          <w:color w:val="auto"/>
          <w:sz w:val="20"/>
          <w:szCs w:val="20"/>
          <w:highlight w:val="white"/>
        </w:rPr>
        <w:t>Ủy ban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mua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10.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Lập,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hồ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sơ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báo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cáo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vụ</w:t>
      </w:r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1" w:name="bookmark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lập,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hồ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2" w:name="bookmark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Hồ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gồm:</w:t>
      </w:r>
    </w:p>
    <w:p w:rsidR="0019573B" w:rsidRPr="00FD2E55" w:rsidRDefault="00E1696D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3" w:name="bookmark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Hồ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sơ,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lịch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đế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thuê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vụ;</w:t>
      </w:r>
    </w:p>
    <w:p w:rsidR="0019573B" w:rsidRPr="00FD2E55" w:rsidRDefault="00E1696D" w:rsidP="00C50B6D">
      <w:pPr>
        <w:pStyle w:val="Vnbnnidung0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4" w:name="bookmark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Hồ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huấn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vụ;</w:t>
      </w:r>
    </w:p>
    <w:p w:rsidR="0019573B" w:rsidRPr="00FD2E55" w:rsidRDefault="00E1696D" w:rsidP="00C50B6D">
      <w:pPr>
        <w:pStyle w:val="Vnbnnidung0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5" w:name="bookmark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xuất;</w:t>
      </w:r>
    </w:p>
    <w:p w:rsidR="0019573B" w:rsidRPr="00FD2E55" w:rsidRDefault="00E1696D" w:rsidP="00C50B6D">
      <w:pPr>
        <w:pStyle w:val="Vnbnnidung0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6" w:name="bookmark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dõi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Giấy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(nếu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có);</w:t>
      </w:r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7" w:name="bookmark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e</w:t>
      </w:r>
      <w:bookmarkEnd w:id="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Sổ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giao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vụ;</w:t>
      </w:r>
    </w:p>
    <w:p w:rsidR="0019573B" w:rsidRPr="00FD2E55" w:rsidRDefault="00E1696D" w:rsidP="00C50B6D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8" w:name="bookmark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</w:t>
      </w:r>
      <w:bookmarkEnd w:id="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vụ;</w:t>
      </w:r>
    </w:p>
    <w:p w:rsidR="0019573B" w:rsidRPr="00FD2E55" w:rsidRDefault="00E1696D" w:rsidP="00C50B6D">
      <w:pPr>
        <w:pStyle w:val="Vnbnnidung0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9" w:name="bookmark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lastRenderedPageBreak/>
        <w:t>h</w:t>
      </w:r>
      <w:bookmarkEnd w:id="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công;</w:t>
      </w:r>
    </w:p>
    <w:p w:rsidR="0019573B" w:rsidRPr="00FD2E55" w:rsidRDefault="00E1696D" w:rsidP="00C50B6D">
      <w:pPr>
        <w:pStyle w:val="Vnbnnidung0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0" w:name="bookmark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i</w:t>
      </w:r>
      <w:bookmarkEnd w:id="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(nếu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có).</w:t>
      </w:r>
    </w:p>
    <w:p w:rsidR="0019573B" w:rsidRPr="00FD2E55" w:rsidRDefault="00E1696D" w:rsidP="00C50B6D">
      <w:pPr>
        <w:pStyle w:val="Vnbnnidung0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1" w:name="bookmark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Khuyến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lập,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hồ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19573B" w:rsidRPr="00FD2E55" w:rsidRDefault="00E1696D" w:rsidP="00C50B6D">
      <w:pPr>
        <w:pStyle w:val="Vnbnnidung0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2" w:name="bookmark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E6182" w:rsidRPr="00FD2E55">
        <w:rPr>
          <w:rFonts w:ascii="Arial" w:hAnsi="Arial" w:cs="Arial"/>
          <w:color w:val="auto"/>
          <w:sz w:val="20"/>
          <w:szCs w:val="20"/>
          <w:highlight w:val="white"/>
        </w:rPr>
        <w:t>Ủy ban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kê,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trị,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11.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dưỡng,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sửa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chữa,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hiệu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chuẩn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vị</w:t>
      </w:r>
    </w:p>
    <w:p w:rsidR="0019573B" w:rsidRPr="00FD2E55" w:rsidRDefault="00E1696D" w:rsidP="00C50B6D">
      <w:pPr>
        <w:pStyle w:val="Vnbnnidung0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3" w:name="bookmark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E62B2D" w:rsidRPr="00FD2E55">
        <w:rPr>
          <w:rFonts w:ascii="Arial" w:hAnsi="Arial" w:cs="Arial"/>
          <w:color w:val="auto"/>
          <w:sz w:val="20"/>
          <w:szCs w:val="20"/>
          <w:highlight w:val="white"/>
        </w:rPr>
        <w:t>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D5252E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dư</w:t>
      </w:r>
      <w:r w:rsidR="00D5252E">
        <w:rPr>
          <w:rFonts w:ascii="Arial" w:hAnsi="Arial" w:cs="Arial"/>
          <w:color w:val="auto"/>
          <w:sz w:val="20"/>
          <w:szCs w:val="20"/>
          <w:highlight w:val="white"/>
          <w:u w:color="FF0000"/>
          <w:lang w:val="en-US"/>
        </w:rPr>
        <w:t>ỡ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đúng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chế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="00FE6A76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chuẩ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-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luật.</w:t>
      </w:r>
    </w:p>
    <w:p w:rsidR="0019573B" w:rsidRPr="00FD2E55" w:rsidRDefault="00E1696D" w:rsidP="00C50B6D">
      <w:pPr>
        <w:pStyle w:val="Vnbnnidung0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4" w:name="bookmark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hồi,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chuyển,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mất,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12.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vụ</w:t>
      </w:r>
    </w:p>
    <w:p w:rsidR="0019573B" w:rsidRPr="00FD2E55" w:rsidRDefault="00E1696D" w:rsidP="00C50B6D">
      <w:pPr>
        <w:pStyle w:val="Vnbnnidung0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5" w:name="bookmark77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1</w:t>
      </w:r>
      <w:bookmarkEnd w:id="75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tuân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64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đây:</w:t>
      </w:r>
    </w:p>
    <w:p w:rsidR="0019573B" w:rsidRPr="00FD2E55" w:rsidRDefault="00E1696D" w:rsidP="00C50B6D">
      <w:pPr>
        <w:pStyle w:val="Vnbnnidung0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6" w:name="bookmark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dụng;</w:t>
      </w:r>
    </w:p>
    <w:p w:rsidR="0019573B" w:rsidRPr="00FD2E55" w:rsidRDefault="00E1696D" w:rsidP="00C50B6D">
      <w:pPr>
        <w:pStyle w:val="Vnbnnidung0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7" w:name="bookmark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tuyến,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chính.</w:t>
      </w:r>
    </w:p>
    <w:p w:rsidR="0019573B" w:rsidRPr="00FD2E55" w:rsidRDefault="00E1696D" w:rsidP="00C50B6D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8" w:name="bookmark8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2</w:t>
      </w:r>
      <w:bookmarkEnd w:id="78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chỉ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lắp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đặt,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phê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duyệt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đây:</w:t>
      </w:r>
    </w:p>
    <w:p w:rsidR="0019573B" w:rsidRPr="00FD2E55" w:rsidRDefault="00E1696D" w:rsidP="00C50B6D">
      <w:pPr>
        <w:pStyle w:val="Vnbnnidung0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9" w:name="bookmark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vụ;</w:t>
      </w:r>
    </w:p>
    <w:p w:rsidR="0019573B" w:rsidRPr="00FD2E55" w:rsidRDefault="00E1696D" w:rsidP="00C50B6D">
      <w:pPr>
        <w:pStyle w:val="Vnbnnidung0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0" w:name="bookmark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huyện,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huyện);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gồm: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-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thông),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nhũng,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buôn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phòng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nhũng,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buôn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lệnh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an;</w:t>
      </w:r>
    </w:p>
    <w:p w:rsidR="0019573B" w:rsidRPr="00FD2E55" w:rsidRDefault="00E1696D" w:rsidP="00C50B6D">
      <w:pPr>
        <w:pStyle w:val="Vnbnnidung0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1" w:name="bookmark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sắt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Nam,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Nam,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Nam,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Nam;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Tổng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Nam;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Nam;</w:t>
      </w:r>
    </w:p>
    <w:p w:rsidR="0019573B" w:rsidRPr="00FD2E55" w:rsidRDefault="00E1696D" w:rsidP="00C50B6D">
      <w:pPr>
        <w:pStyle w:val="Vnbnnidung0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2" w:name="bookmark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AB79D0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Tổ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lastRenderedPageBreak/>
        <w:t>đ)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lệnh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Chỉ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lệnh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lệnh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biển,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lệnh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Nam;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lệnh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Vùng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biển;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lệnh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Nam;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lệnh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Nam;</w:t>
      </w:r>
    </w:p>
    <w:p w:rsidR="0019573B" w:rsidRPr="00FD2E55" w:rsidRDefault="00E1696D" w:rsidP="00C50B6D">
      <w:pPr>
        <w:pStyle w:val="Vnbnnidung0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3" w:name="bookmark85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e</w:t>
      </w:r>
      <w:bookmarkEnd w:id="83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tế;</w:t>
      </w:r>
    </w:p>
    <w:p w:rsidR="0019573B" w:rsidRPr="00FD2E55" w:rsidRDefault="00E1696D" w:rsidP="00C50B6D">
      <w:pPr>
        <w:pStyle w:val="Vnbnnidung0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4" w:name="bookmark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</w:t>
      </w:r>
      <w:bookmarkEnd w:id="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buôn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ương;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Tổng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quan;</w:t>
      </w:r>
    </w:p>
    <w:p w:rsidR="0019573B" w:rsidRPr="00FD2E55" w:rsidRDefault="00E1696D" w:rsidP="00C50B6D">
      <w:pPr>
        <w:pStyle w:val="Vnbnnidung0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5" w:name="bookmark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</w:t>
      </w:r>
      <w:bookmarkEnd w:id="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ương;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Tổng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trường;</w:t>
      </w:r>
    </w:p>
    <w:p w:rsidR="0019573B" w:rsidRPr="00FD2E55" w:rsidRDefault="00E1696D" w:rsidP="00C50B6D">
      <w:pPr>
        <w:pStyle w:val="Vnbnnidung0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6" w:name="bookmark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i</w:t>
      </w:r>
      <w:bookmarkEnd w:id="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triển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lâm,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vùng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vùng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triển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lâm,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A387E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Tổ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triển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thôn;</w:t>
      </w:r>
    </w:p>
    <w:p w:rsidR="0019573B" w:rsidRPr="00FD2E55" w:rsidRDefault="00E1696D" w:rsidP="00C50B6D">
      <w:pPr>
        <w:pStyle w:val="Vnbnnidung0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7" w:name="bookmark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</w:t>
      </w:r>
      <w:bookmarkEnd w:id="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-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-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-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hội;</w:t>
      </w:r>
    </w:p>
    <w:p w:rsidR="0019573B" w:rsidRPr="00FD2E55" w:rsidRDefault="00E1696D" w:rsidP="00C50B6D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8" w:name="bookmark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</w:t>
      </w:r>
      <w:bookmarkEnd w:id="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tạo;</w:t>
      </w:r>
    </w:p>
    <w:p w:rsidR="0019573B" w:rsidRPr="00FD2E55" w:rsidRDefault="00E1696D" w:rsidP="00C50B6D">
      <w:pPr>
        <w:pStyle w:val="Vnbnnidung0"/>
        <w:tabs>
          <w:tab w:val="left" w:pos="10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9" w:name="bookmark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</w:t>
      </w:r>
      <w:bookmarkEnd w:id="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học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nghệ;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học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nghệ;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học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nghệ;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Tổng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chuẩn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lượng.</w:t>
      </w:r>
    </w:p>
    <w:p w:rsidR="0019573B" w:rsidRPr="00FD2E55" w:rsidRDefault="00E1696D" w:rsidP="00C50B6D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0" w:name="bookmark92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3</w:t>
      </w:r>
      <w:bookmarkEnd w:id="9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color w:val="auto"/>
          <w:sz w:val="20"/>
          <w:szCs w:val="20"/>
          <w:highlight w:val="white"/>
        </w:rPr>
        <w:t>đổi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gọi,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E62B2D" w:rsidRPr="00FD2E55">
        <w:rPr>
          <w:rFonts w:ascii="Arial" w:hAnsi="Arial" w:cs="Arial"/>
          <w:color w:val="auto"/>
          <w:sz w:val="20"/>
          <w:szCs w:val="20"/>
          <w:highlight w:val="white"/>
        </w:rPr>
        <w:t>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lắp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đặt,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</w:p>
    <w:p w:rsidR="0019573B" w:rsidRPr="00FD2E55" w:rsidRDefault="00E1696D" w:rsidP="00C50B6D">
      <w:pPr>
        <w:pStyle w:val="Vnbnnidung0"/>
        <w:tabs>
          <w:tab w:val="left" w:pos="9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1" w:name="bookmark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đổi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DC7563"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gọi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nhưng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đổi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lắp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đặt,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nguyên;</w:t>
      </w:r>
    </w:p>
    <w:p w:rsidR="00A01764" w:rsidRPr="00FD2E55" w:rsidRDefault="00E1696D" w:rsidP="00A01764">
      <w:pPr>
        <w:pStyle w:val="Vnbnnidung0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2" w:name="bookmark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9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color w:val="auto"/>
          <w:sz w:val="20"/>
          <w:szCs w:val="20"/>
          <w:highlight w:val="white"/>
        </w:rPr>
        <w:t>đổi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DC7563"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gọi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nhưng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đổi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7D61C8"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lắp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đặt,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còn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lắp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đặt,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  <w:bookmarkStart w:id="93" w:name="bookmark95"/>
      <w:bookmarkStart w:id="94" w:name="bookmark96"/>
      <w:bookmarkStart w:id="95" w:name="bookmark97"/>
    </w:p>
    <w:p w:rsidR="0019573B" w:rsidRPr="00FD2E55" w:rsidRDefault="00E1696D" w:rsidP="00A01764">
      <w:pPr>
        <w:pStyle w:val="Vnbnnidung0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13.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cầu,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vụ</w:t>
      </w:r>
      <w:bookmarkEnd w:id="93"/>
      <w:bookmarkEnd w:id="94"/>
      <w:bookmarkEnd w:id="95"/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6" w:name="bookmark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9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chiến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sĩ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đảm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sau:</w:t>
      </w:r>
    </w:p>
    <w:p w:rsidR="0019573B" w:rsidRPr="00FD2E55" w:rsidRDefault="00E1696D" w:rsidP="00C50B6D">
      <w:pPr>
        <w:pStyle w:val="Vnbnnidung0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7" w:name="bookmark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9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Nắm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vững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chế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vụ;</w:t>
      </w:r>
    </w:p>
    <w:p w:rsidR="0019573B" w:rsidRPr="00FD2E55" w:rsidRDefault="00E1696D" w:rsidP="00C50B6D">
      <w:pPr>
        <w:pStyle w:val="Vnbnnidung0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8" w:name="bookmark1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huấn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19573B" w:rsidRPr="00FD2E55" w:rsidRDefault="00E1696D" w:rsidP="00C50B6D">
      <w:pPr>
        <w:pStyle w:val="Vnbnnidung0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9" w:name="bookmark1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vụ:</w:t>
      </w:r>
    </w:p>
    <w:p w:rsidR="0019573B" w:rsidRPr="00FD2E55" w:rsidRDefault="00E1696D" w:rsidP="00C50B6D">
      <w:pPr>
        <w:pStyle w:val="Vnbnnidung0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0" w:name="bookmark1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đúng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đảm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gìn,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vụ;</w:t>
      </w:r>
    </w:p>
    <w:p w:rsidR="0019573B" w:rsidRPr="00FD2E55" w:rsidRDefault="00E1696D" w:rsidP="00C50B6D">
      <w:pPr>
        <w:pStyle w:val="Vnbnnidung0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1" w:name="bookmark1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Chịu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14.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dụng,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vụ</w:t>
      </w:r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2" w:name="bookmark1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1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lastRenderedPageBreak/>
        <w:t>tuân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64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đây:</w:t>
      </w:r>
    </w:p>
    <w:p w:rsidR="0019573B" w:rsidRPr="00FD2E55" w:rsidRDefault="00E1696D" w:rsidP="00C50B6D">
      <w:pPr>
        <w:pStyle w:val="Vnbnnidung0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3" w:name="bookmark1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75ADC"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quan;</w:t>
      </w:r>
    </w:p>
    <w:p w:rsidR="0019573B" w:rsidRPr="00FD2E55" w:rsidRDefault="00E1696D" w:rsidP="00C50B6D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4" w:name="bookmark1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3B028E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Kế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C64C5A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bằ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hồ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chính.</w:t>
      </w:r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5" w:name="bookmark1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1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C64C5A">
        <w:rPr>
          <w:rFonts w:ascii="Arial" w:hAnsi="Arial" w:cs="Arial"/>
          <w:color w:val="auto"/>
          <w:sz w:val="20"/>
          <w:szCs w:val="20"/>
          <w:highlight w:val="white"/>
        </w:rPr>
        <w:t>bằ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gồm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sau:</w:t>
      </w:r>
    </w:p>
    <w:p w:rsidR="0019573B" w:rsidRPr="00FD2E55" w:rsidRDefault="00E1696D" w:rsidP="00C50B6D">
      <w:pPr>
        <w:pStyle w:val="Vnbnnidung0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6" w:name="bookmark1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họ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vụ;</w:t>
      </w:r>
    </w:p>
    <w:p w:rsidR="0019573B" w:rsidRPr="00FD2E55" w:rsidRDefault="00E1696D" w:rsidP="00C50B6D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7" w:name="bookmark1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Tên,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chỉ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được);</w:t>
      </w:r>
    </w:p>
    <w:p w:rsidR="0019573B" w:rsidRPr="00FD2E55" w:rsidRDefault="00E1696D" w:rsidP="00C50B6D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8" w:name="bookmark1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ảnh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ảnh);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(đối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âm);</w:t>
      </w:r>
    </w:p>
    <w:p w:rsidR="0019573B" w:rsidRPr="00FD2E55" w:rsidRDefault="00E1696D" w:rsidP="00C50B6D">
      <w:pPr>
        <w:pStyle w:val="Vnbnnidung0"/>
        <w:tabs>
          <w:tab w:val="left" w:pos="9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9" w:name="bookmark1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1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Chỉ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(đối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định);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xảy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phạm;</w:t>
      </w:r>
    </w:p>
    <w:p w:rsidR="0019573B" w:rsidRPr="00FD2E55" w:rsidRDefault="00E1696D" w:rsidP="00C50B6D">
      <w:pPr>
        <w:pStyle w:val="Vnbnnidung0"/>
        <w:tabs>
          <w:tab w:val="left" w:pos="99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0" w:name="bookmark1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e</w:t>
      </w:r>
      <w:bookmarkEnd w:id="1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(nếu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có).</w:t>
      </w:r>
    </w:p>
    <w:p w:rsidR="0019573B" w:rsidRPr="00FD2E55" w:rsidRDefault="00E1696D" w:rsidP="00C50B6D">
      <w:pPr>
        <w:pStyle w:val="Vnbnnidung0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1" w:name="bookmark113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3</w:t>
      </w:r>
      <w:bookmarkEnd w:id="111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</w:t>
      </w:r>
      <w:r w:rsidR="00E62B2D" w:rsidRPr="00FD2E55">
        <w:rPr>
          <w:rFonts w:ascii="Arial" w:hAnsi="Arial" w:cs="Arial"/>
          <w:color w:val="auto"/>
          <w:sz w:val="20"/>
          <w:szCs w:val="20"/>
          <w:highlight w:val="white"/>
        </w:rPr>
        <w:t>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cùng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nói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còn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15.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vụ</w:t>
      </w:r>
    </w:p>
    <w:p w:rsidR="0019573B" w:rsidRPr="00FD2E55" w:rsidRDefault="00E1696D" w:rsidP="00C50B6D">
      <w:pPr>
        <w:pStyle w:val="Vnbnnidung0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2" w:name="bookmark1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1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sau:</w:t>
      </w:r>
    </w:p>
    <w:p w:rsidR="0019573B" w:rsidRPr="00FD2E55" w:rsidRDefault="00E1696D" w:rsidP="00C50B6D">
      <w:pPr>
        <w:pStyle w:val="Vnbnnidung0"/>
        <w:tabs>
          <w:tab w:val="left" w:pos="97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3" w:name="bookmark1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chính;</w:t>
      </w:r>
    </w:p>
    <w:p w:rsidR="0019573B" w:rsidRPr="00FD2E55" w:rsidRDefault="00E1696D" w:rsidP="00C50B6D">
      <w:pPr>
        <w:pStyle w:val="Vnbnnidung0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4" w:name="bookmark1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Gửi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425622"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7D61C8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điểm,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tuyến,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xảy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chính;</w:t>
      </w:r>
    </w:p>
    <w:p w:rsidR="0019573B" w:rsidRPr="00FD2E55" w:rsidRDefault="00E1696D" w:rsidP="00C50B6D">
      <w:pPr>
        <w:pStyle w:val="Vnbnnidung0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5" w:name="bookmark1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03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phạm;</w:t>
      </w:r>
    </w:p>
    <w:p w:rsidR="0019573B" w:rsidRPr="00FD2E55" w:rsidRDefault="00E1696D" w:rsidP="00C50B6D">
      <w:pPr>
        <w:pStyle w:val="Vnbnnidung0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6" w:name="bookmark1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1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luật.</w:t>
      </w:r>
    </w:p>
    <w:p w:rsidR="0019573B" w:rsidRPr="00FD2E55" w:rsidRDefault="00E1696D" w:rsidP="00C50B6D">
      <w:pPr>
        <w:pStyle w:val="Vnbnnidung0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7" w:name="bookmark1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1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425622"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color w:val="auto"/>
          <w:sz w:val="20"/>
          <w:szCs w:val="20"/>
          <w:highlight w:val="white"/>
        </w:rPr>
        <w:t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</w:t>
      </w:r>
      <w:r w:rsidR="008E7356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nhưng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đóng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trú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</w:t>
      </w:r>
      <w:r w:rsidR="008E7356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color w:val="auto"/>
          <w:sz w:val="20"/>
          <w:szCs w:val="20"/>
          <w:highlight w:val="white"/>
        </w:rPr>
        <w:t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E62B2D" w:rsidRPr="00FD2E55">
        <w:rPr>
          <w:rFonts w:ascii="Arial" w:hAnsi="Arial" w:cs="Arial"/>
          <w:color w:val="auto"/>
          <w:sz w:val="20"/>
          <w:szCs w:val="20"/>
          <w:highlight w:val="white"/>
        </w:rPr>
        <w:t>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huyện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nhưng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đóng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trú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huyện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gặp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290E1F"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290E1F" w:rsidRPr="00FD2E55">
        <w:rPr>
          <w:rFonts w:ascii="Arial" w:hAnsi="Arial" w:cs="Arial"/>
          <w:color w:val="auto"/>
          <w:sz w:val="20"/>
          <w:szCs w:val="20"/>
          <w:highlight w:val="white"/>
        </w:rPr>
        <w:t>đ</w:t>
      </w:r>
      <w:r w:rsidR="00290E1F"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>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dưới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cùng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đóng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trú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này.</w:t>
      </w:r>
    </w:p>
    <w:p w:rsidR="0019573B" w:rsidRPr="00FD2E55" w:rsidRDefault="00E1696D" w:rsidP="00452D5D">
      <w:pPr>
        <w:pStyle w:val="Vnbnnidung0"/>
        <w:tabs>
          <w:tab w:val="left" w:pos="949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8" w:name="bookmark12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lastRenderedPageBreak/>
        <w:t>3</w:t>
      </w:r>
      <w:bookmarkEnd w:id="118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E6182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Vă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460B07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điể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460B07" w:rsidRPr="00FD2E55">
        <w:rPr>
          <w:rFonts w:ascii="Arial" w:hAnsi="Arial" w:cs="Arial"/>
          <w:color w:val="auto"/>
          <w:sz w:val="20"/>
          <w:szCs w:val="20"/>
          <w:highlight w:val="white"/>
        </w:rPr>
        <w:t>th</w:t>
      </w:r>
      <w:r w:rsidR="00460B07"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>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gửi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425622"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tầng,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dịch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lĩnh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nước.</w:t>
      </w:r>
    </w:p>
    <w:p w:rsidR="00452D5D" w:rsidRPr="00FD2E55" w:rsidRDefault="00452D5D" w:rsidP="00452D5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 w:rsidR="0019573B" w:rsidRPr="00FD2E55" w:rsidRDefault="00E1696D" w:rsidP="00452D5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III</w:t>
      </w:r>
    </w:p>
    <w:p w:rsidR="0019573B" w:rsidRPr="00FD2E55" w:rsidRDefault="00E1696D" w:rsidP="00452D5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="00452D5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TRÌNH THU THẬP, SỬ DỤNG </w:t>
      </w:r>
      <w:r w:rsidR="00452D5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DỮ LIỆU THU</w:t>
      </w:r>
      <w:r w:rsidR="00452D5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ĐƯỢC</w:t>
      </w:r>
      <w:r w:rsidR="00452D5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="00452D5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TỪ PHƯƠNG TIỆN, THIẾT BỊ KỸ THUẬT</w:t>
      </w:r>
      <w:r w:rsidR="00452D5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="00452D5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DO CÁ NHÂN, TỔ CHỨC CUNG CẤP</w:t>
      </w:r>
    </w:p>
    <w:p w:rsidR="00452D5D" w:rsidRPr="00FD2E55" w:rsidRDefault="00452D5D" w:rsidP="00452D5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16.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</w:p>
    <w:p w:rsidR="0019573B" w:rsidRPr="00FD2E55" w:rsidRDefault="00E1696D" w:rsidP="00C50B6D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9" w:name="bookmark1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1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</w:t>
      </w:r>
      <w:r w:rsidR="008E7356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một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sau:</w:t>
      </w:r>
    </w:p>
    <w:p w:rsidR="0019573B" w:rsidRPr="00FD2E55" w:rsidRDefault="00E1696D" w:rsidP="00C50B6D">
      <w:pPr>
        <w:pStyle w:val="Vnbnnidung0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0" w:name="bookmark1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xảy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396ED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cấp;</w:t>
      </w:r>
    </w:p>
    <w:p w:rsidR="0019573B" w:rsidRPr="00FD2E55" w:rsidRDefault="00E1696D" w:rsidP="00C50B6D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1" w:name="bookmark1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tử,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cổng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tử,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thoại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nóng;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2" w:name="bookmark1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Dịch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3" w:name="bookmark1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1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3B028E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Kế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nối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chia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sẻ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4" w:name="bookmark1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1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F307A6"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liệu:</w:t>
      </w:r>
    </w:p>
    <w:p w:rsidR="0019573B" w:rsidRPr="00FD2E55" w:rsidRDefault="00E1696D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5" w:name="bookmark1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63575"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18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6" w:name="bookmark1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đảm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họ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tên,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chỉ,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bút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khác;</w:t>
      </w:r>
    </w:p>
    <w:p w:rsidR="0019573B" w:rsidRPr="00FD2E55" w:rsidRDefault="00E1696D" w:rsidP="00C50B6D">
      <w:pPr>
        <w:pStyle w:val="Vnbnnidung0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7" w:name="bookmark1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cấp.</w:t>
      </w:r>
    </w:p>
    <w:p w:rsidR="0019573B" w:rsidRPr="00FD2E55" w:rsidRDefault="00E1696D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8" w:name="bookmark13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3</w:t>
      </w:r>
      <w:bookmarkEnd w:id="128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liệu:</w:t>
      </w:r>
    </w:p>
    <w:p w:rsidR="0019573B" w:rsidRPr="00FD2E55" w:rsidRDefault="00E1696D" w:rsidP="00C50B6D">
      <w:pPr>
        <w:pStyle w:val="Vnbnnidung0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9" w:name="bookmark13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họ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tên,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chỉ,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18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hệ;</w:t>
      </w:r>
    </w:p>
    <w:p w:rsidR="0019573B" w:rsidRPr="00FD2E55" w:rsidRDefault="00E1696D" w:rsidP="00C50B6D">
      <w:pPr>
        <w:pStyle w:val="Vnbnnidung0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0" w:name="bookmark13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3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Chịu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vẹn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cấp;</w:t>
      </w:r>
    </w:p>
    <w:p w:rsidR="0019573B" w:rsidRPr="00FD2E55" w:rsidRDefault="00E1696D" w:rsidP="00C50B6D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1" w:name="bookmark13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3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17.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giá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trị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="007D742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từ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ph</w:t>
      </w:r>
      <w:r w:rsidR="001B5558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ươ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tiện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</w:p>
    <w:p w:rsidR="0019573B" w:rsidRPr="00FD2E55" w:rsidRDefault="00E1696D" w:rsidP="00C50B6D">
      <w:pPr>
        <w:pStyle w:val="Vnbnnidung0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2" w:name="bookmark13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13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thuật:</w:t>
      </w:r>
    </w:p>
    <w:p w:rsidR="0019573B" w:rsidRPr="00FD2E55" w:rsidRDefault="00E1696D" w:rsidP="00C50B6D">
      <w:pPr>
        <w:pStyle w:val="Vnbnnidung0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3" w:name="bookmark13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3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lĩnh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64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chính;</w:t>
      </w:r>
    </w:p>
    <w:p w:rsidR="0019573B" w:rsidRPr="00FD2E55" w:rsidRDefault="00E1696D" w:rsidP="00C50B6D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4" w:name="bookmark13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3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phẩm,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riêng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tư,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color w:val="auto"/>
          <w:sz w:val="20"/>
          <w:szCs w:val="20"/>
          <w:highlight w:val="white"/>
        </w:rPr>
        <w:t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luật;</w:t>
      </w:r>
    </w:p>
    <w:p w:rsidR="0019573B" w:rsidRPr="00FD2E55" w:rsidRDefault="00E1696D" w:rsidP="00C50B6D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5" w:name="bookmark13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3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xảy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phạm;</w:t>
      </w:r>
    </w:p>
    <w:p w:rsidR="0019573B" w:rsidRPr="00FD2E55" w:rsidRDefault="00E1696D" w:rsidP="00C50B6D">
      <w:pPr>
        <w:pStyle w:val="Vnbnnidung0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6" w:name="bookmark13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13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63575"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14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này.</w:t>
      </w:r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7" w:name="bookmark13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13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nếu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18.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="00821CAE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Cơ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quan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liệu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8" w:name="bookmark14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13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sắt:</w:t>
      </w:r>
    </w:p>
    <w:p w:rsidR="0019573B" w:rsidRPr="00FD2E55" w:rsidRDefault="00E1696D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9" w:name="bookmark14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3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nhanh,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;</w:t>
      </w:r>
    </w:p>
    <w:p w:rsidR="0019573B" w:rsidRPr="00FD2E55" w:rsidRDefault="00E1696D" w:rsidP="00C50B6D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0" w:name="bookmark14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4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sắt.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1" w:name="bookmark14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lastRenderedPageBreak/>
        <w:t>2</w:t>
      </w:r>
      <w:bookmarkEnd w:id="14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địa:</w:t>
      </w:r>
    </w:p>
    <w:p w:rsidR="0019573B" w:rsidRPr="00FD2E55" w:rsidRDefault="00E1696D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2" w:name="bookmark144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a</w:t>
      </w:r>
      <w:bookmarkEnd w:id="142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;</w:t>
      </w:r>
    </w:p>
    <w:p w:rsidR="0019573B" w:rsidRPr="00FD2E55" w:rsidRDefault="00E1696D" w:rsidP="00C50B6D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3" w:name="bookmark1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4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địa;</w:t>
      </w:r>
    </w:p>
    <w:p w:rsidR="0019573B" w:rsidRPr="00FD2E55" w:rsidRDefault="00E1696D" w:rsidP="00C50B6D">
      <w:pPr>
        <w:pStyle w:val="Vnbnnidung0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4" w:name="bookmark1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4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biển.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5" w:name="bookmark1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1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hải:</w:t>
      </w:r>
    </w:p>
    <w:p w:rsidR="0019573B" w:rsidRPr="00FD2E55" w:rsidRDefault="00E1696D" w:rsidP="00C50B6D">
      <w:pPr>
        <w:pStyle w:val="Vnbnnidung0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6" w:name="bookmark1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7" w:name="bookmark1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biển;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8" w:name="bookmark1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9" w:name="bookmark1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1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thông.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0" w:name="bookmark1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1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dụng:</w:t>
      </w:r>
    </w:p>
    <w:p w:rsidR="0019573B" w:rsidRPr="00FD2E55" w:rsidRDefault="00E1696D" w:rsidP="00C50B6D">
      <w:pPr>
        <w:pStyle w:val="Vnbnnidung0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1" w:name="bookmark1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2" w:name="bookmark1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3" w:name="bookmark1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an.</w:t>
      </w:r>
    </w:p>
    <w:p w:rsidR="0019573B" w:rsidRPr="00FD2E55" w:rsidRDefault="00E1696D" w:rsidP="00C50B6D">
      <w:pPr>
        <w:pStyle w:val="Vnbnnidung0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4" w:name="bookmark1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1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trường:</w:t>
      </w:r>
    </w:p>
    <w:p w:rsidR="0019573B" w:rsidRPr="00FD2E55" w:rsidRDefault="00E1696D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5" w:name="bookmark1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;</w:t>
      </w:r>
    </w:p>
    <w:p w:rsidR="0019573B" w:rsidRPr="00FD2E55" w:rsidRDefault="00E1696D" w:rsidP="00C50B6D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6" w:name="bookmark1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hóa,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lịch;</w:t>
      </w:r>
    </w:p>
    <w:p w:rsidR="0019573B" w:rsidRPr="00FD2E55" w:rsidRDefault="00E1696D" w:rsidP="00C50B6D">
      <w:pPr>
        <w:pStyle w:val="Vnbnnidung0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7" w:name="bookmark1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8" w:name="bookmark1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1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biển;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9" w:name="bookmark1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e</w:t>
      </w:r>
      <w:bookmarkEnd w:id="1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lâm,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triển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thôn.</w:t>
      </w:r>
    </w:p>
    <w:p w:rsidR="0019573B" w:rsidRPr="00FD2E55" w:rsidRDefault="00E1696D" w:rsidP="00C50B6D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0" w:name="bookmark1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bookmarkEnd w:id="1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hộ:</w:t>
      </w:r>
    </w:p>
    <w:p w:rsidR="0019573B" w:rsidRPr="00FD2E55" w:rsidRDefault="00E1696D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1" w:name="bookmark163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a</w:t>
      </w:r>
      <w:bookmarkEnd w:id="161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nhanh,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63575"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DC7563"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DC7563"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</w:t>
      </w:r>
      <w:r w:rsidR="008E7356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;</w:t>
      </w:r>
    </w:p>
    <w:p w:rsidR="0019573B" w:rsidRPr="00FD2E55" w:rsidRDefault="00E1696D" w:rsidP="00C50B6D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2" w:name="bookmark1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nạn,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hộ;</w:t>
      </w:r>
    </w:p>
    <w:p w:rsidR="0019573B" w:rsidRPr="00FD2E55" w:rsidRDefault="00E1696D" w:rsidP="00C50B6D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3" w:name="bookmark1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hải;</w:t>
      </w:r>
    </w:p>
    <w:p w:rsidR="0019573B" w:rsidRPr="00FD2E55" w:rsidRDefault="00E1696D" w:rsidP="00C50B6D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4" w:name="bookmark1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1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biển;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quan;</w:t>
      </w:r>
    </w:p>
    <w:p w:rsidR="0019573B" w:rsidRPr="00FD2E55" w:rsidRDefault="00E1696D" w:rsidP="00C50B6D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5" w:name="bookmark1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e</w:t>
      </w:r>
      <w:bookmarkEnd w:id="1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lâm.</w:t>
      </w:r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6" w:name="bookmark1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</w:t>
      </w:r>
      <w:bookmarkEnd w:id="1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túy:</w:t>
      </w:r>
    </w:p>
    <w:p w:rsidR="0019573B" w:rsidRPr="00FD2E55" w:rsidRDefault="00E1696D" w:rsidP="00C50B6D">
      <w:pPr>
        <w:pStyle w:val="Vnbnnidung0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7" w:name="bookmark1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lastRenderedPageBreak/>
        <w:t>a</w:t>
      </w:r>
      <w:bookmarkEnd w:id="1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nhanh,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;</w:t>
      </w:r>
    </w:p>
    <w:p w:rsidR="0019573B" w:rsidRPr="00FD2E55" w:rsidRDefault="00E1696D" w:rsidP="00C50B6D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8" w:name="bookmark1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biển;</w:t>
      </w:r>
    </w:p>
    <w:p w:rsidR="0019573B" w:rsidRPr="00FD2E55" w:rsidRDefault="00E1696D" w:rsidP="00C50B6D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9" w:name="bookmark1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quan;</w:t>
      </w:r>
    </w:p>
    <w:p w:rsidR="0019573B" w:rsidRPr="00FD2E55" w:rsidRDefault="00E1696D" w:rsidP="00C50B6D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0" w:name="bookmark1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1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-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hội.</w:t>
      </w:r>
    </w:p>
    <w:p w:rsidR="0019573B" w:rsidRPr="00FD2E55" w:rsidRDefault="00E1696D" w:rsidP="00C50B6D">
      <w:pPr>
        <w:pStyle w:val="Vnbnnidung0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1" w:name="bookmark1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</w:t>
      </w:r>
      <w:bookmarkEnd w:id="1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rượu,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bia:</w:t>
      </w:r>
    </w:p>
    <w:p w:rsidR="0019573B" w:rsidRPr="00FD2E55" w:rsidRDefault="00E1696D" w:rsidP="00C50B6D">
      <w:pPr>
        <w:pStyle w:val="Vnbnnidung0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2" w:name="bookmark1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="00F967CE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ứ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nhanh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nhũng,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buôn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;</w:t>
      </w:r>
    </w:p>
    <w:p w:rsidR="0019573B" w:rsidRPr="00FD2E55" w:rsidRDefault="00E1696D" w:rsidP="00C50B6D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3" w:name="bookmark1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tế;</w:t>
      </w:r>
    </w:p>
    <w:p w:rsidR="0019573B" w:rsidRPr="00FD2E55" w:rsidRDefault="00E1696D" w:rsidP="00C50B6D">
      <w:pPr>
        <w:pStyle w:val="Vnbnnidung0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4" w:name="bookmark1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biển;</w:t>
      </w:r>
    </w:p>
    <w:p w:rsidR="0019573B" w:rsidRPr="00FD2E55" w:rsidRDefault="00E1696D" w:rsidP="00C50B6D">
      <w:pPr>
        <w:pStyle w:val="Vnbnnidung0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5" w:name="bookmark1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1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trường;</w:t>
      </w:r>
    </w:p>
    <w:p w:rsidR="0019573B" w:rsidRPr="00FD2E55" w:rsidRDefault="00E1696D" w:rsidP="00C50B6D">
      <w:pPr>
        <w:pStyle w:val="Vnbnnidung0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6" w:name="bookmark1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e</w:t>
      </w:r>
      <w:bookmarkEnd w:id="1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quan;</w:t>
      </w:r>
    </w:p>
    <w:p w:rsidR="0019573B" w:rsidRPr="00FD2E55" w:rsidRDefault="00E1696D" w:rsidP="00C50B6D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7" w:name="bookmark1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</w:t>
      </w:r>
      <w:bookmarkEnd w:id="1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tạo;</w:t>
      </w:r>
    </w:p>
    <w:p w:rsidR="0019573B" w:rsidRPr="00FD2E55" w:rsidRDefault="00E1696D" w:rsidP="00C50B6D">
      <w:pPr>
        <w:pStyle w:val="Vnbnnidung0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8" w:name="bookmark1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</w:t>
      </w:r>
      <w:bookmarkEnd w:id="1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học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nghệ.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19.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liệu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9" w:name="bookmark181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1</w:t>
      </w:r>
      <w:bookmarkEnd w:id="179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khai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chỉ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chỉ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tử,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AB0EB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</w:t>
      </w:r>
      <w:r w:rsidR="00AB0EBD">
        <w:rPr>
          <w:rFonts w:ascii="Arial" w:hAnsi="Arial" w:cs="Arial"/>
          <w:color w:val="auto"/>
          <w:sz w:val="20"/>
          <w:szCs w:val="20"/>
          <w:highlight w:val="white"/>
          <w:u w:color="FF0000"/>
          <w:lang w:val="en-US"/>
        </w:rPr>
        <w:t>ổ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tử,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thoại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nóng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liệu.</w:t>
      </w:r>
    </w:p>
    <w:p w:rsidR="0019573B" w:rsidRPr="00FD2E55" w:rsidRDefault="00E1696D" w:rsidP="00C50B6D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0" w:name="bookmark1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1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liệu.</w:t>
      </w:r>
    </w:p>
    <w:p w:rsidR="0019573B" w:rsidRPr="00FD2E55" w:rsidRDefault="00E1696D" w:rsidP="00C50B6D">
      <w:pPr>
        <w:pStyle w:val="Vnbnnidung0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1" w:name="bookmark1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1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đảm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16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thuật.</w:t>
      </w:r>
    </w:p>
    <w:p w:rsidR="0019573B" w:rsidRPr="00FD2E55" w:rsidRDefault="00E1696D" w:rsidP="00C50B6D">
      <w:pPr>
        <w:pStyle w:val="Vnbnnidung0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2" w:name="bookmark1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1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Gửi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color w:val="auto"/>
          <w:sz w:val="20"/>
          <w:szCs w:val="20"/>
          <w:highlight w:val="white"/>
        </w:rPr>
        <w:t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nếu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20.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liệu</w:t>
      </w:r>
    </w:p>
    <w:p w:rsidR="0019573B" w:rsidRPr="00FD2E55" w:rsidRDefault="00E1696D" w:rsidP="00C50B6D">
      <w:pPr>
        <w:pStyle w:val="Vnbnnidung0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3" w:name="bookmark1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1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sau:</w:t>
      </w:r>
    </w:p>
    <w:p w:rsidR="0019573B" w:rsidRPr="00FD2E55" w:rsidRDefault="00E1696D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4" w:name="bookmark1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minh;</w:t>
      </w:r>
    </w:p>
    <w:p w:rsidR="0019573B" w:rsidRPr="00FD2E55" w:rsidRDefault="00E1696D" w:rsidP="00C50B6D">
      <w:pPr>
        <w:pStyle w:val="Vnbnnidung0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5" w:name="bookmark1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chú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ng;</w:t>
      </w:r>
    </w:p>
    <w:p w:rsidR="0019573B" w:rsidRPr="00FD2E55" w:rsidRDefault="00E1696D" w:rsidP="00C50B6D">
      <w:pPr>
        <w:pStyle w:val="Vnbnnidung0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6" w:name="bookmark1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16.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7" w:name="bookmark1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1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F307A6"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liệu:</w:t>
      </w:r>
    </w:p>
    <w:p w:rsidR="0019573B" w:rsidRPr="00FD2E55" w:rsidRDefault="00E1696D" w:rsidP="00C50B6D">
      <w:pPr>
        <w:pStyle w:val="Vnbnnidung0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8" w:name="bookmark1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này;</w:t>
      </w:r>
    </w:p>
    <w:p w:rsidR="0019573B" w:rsidRPr="00FD2E55" w:rsidRDefault="00E1696D" w:rsidP="00C50B6D">
      <w:pPr>
        <w:pStyle w:val="Vnbnnidung0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9" w:name="bookmark1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</w:t>
      </w:r>
      <w:r w:rsidR="008E7356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tên,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chỉ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rõ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ràng,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nhưng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định;</w:t>
      </w:r>
    </w:p>
    <w:p w:rsidR="0019573B" w:rsidRPr="00FD2E55" w:rsidRDefault="00E1696D" w:rsidP="00C50B6D">
      <w:pPr>
        <w:pStyle w:val="Vnbnnidung0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0" w:name="bookmark19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chép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phần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mềm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dõi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ngay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1" w:name="bookmark1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1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thập: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lastRenderedPageBreak/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7D61C8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sau:</w:t>
      </w:r>
    </w:p>
    <w:p w:rsidR="0019573B" w:rsidRPr="00FD2E55" w:rsidRDefault="00E1696D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2" w:name="bookmark1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9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này;</w:t>
      </w:r>
    </w:p>
    <w:p w:rsidR="0019573B" w:rsidRPr="00FD2E55" w:rsidRDefault="00E1696D" w:rsidP="00C50B6D">
      <w:pPr>
        <w:pStyle w:val="Vnbnnidung0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3" w:name="bookmark19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1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minh;</w:t>
      </w:r>
    </w:p>
    <w:p w:rsidR="0019573B" w:rsidRPr="00FD2E55" w:rsidRDefault="00E1696D" w:rsidP="00C50B6D">
      <w:pPr>
        <w:pStyle w:val="Vnbnnidung0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4" w:name="bookmark19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1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22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15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này.</w:t>
      </w:r>
    </w:p>
    <w:p w:rsidR="0019573B" w:rsidRPr="00FD2E55" w:rsidRDefault="00E1696D" w:rsidP="00C50B6D">
      <w:pPr>
        <w:pStyle w:val="Tiu30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5" w:name="bookmark197"/>
      <w:bookmarkStart w:id="196" w:name="bookmark198"/>
      <w:bookmarkStart w:id="197" w:name="bookmark1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bookmarkEnd w:id="195"/>
      <w:bookmarkEnd w:id="196"/>
      <w:bookmarkEnd w:id="197"/>
    </w:p>
    <w:p w:rsidR="0019573B" w:rsidRPr="00FD2E55" w:rsidRDefault="00E1696D" w:rsidP="00C50B6D">
      <w:pPr>
        <w:pStyle w:val="Vnbnnidung0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8" w:name="bookmark2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1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minh:</w:t>
      </w:r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9" w:name="bookmark2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1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tháng,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02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tháng,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minh;</w:t>
      </w:r>
    </w:p>
    <w:p w:rsidR="0019573B" w:rsidRPr="00FD2E55" w:rsidRDefault="00E1696D" w:rsidP="00C50B6D">
      <w:pPr>
        <w:pStyle w:val="Vnbnnidung0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0" w:name="bookmark2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2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14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1" w:name="bookmark2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minh:</w:t>
      </w:r>
    </w:p>
    <w:p w:rsidR="0019573B" w:rsidRPr="00FD2E55" w:rsidRDefault="00E1696D" w:rsidP="00C50B6D">
      <w:pPr>
        <w:pStyle w:val="Vnbnnidung0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2" w:name="bookmark2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2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hay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="00460B07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điể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xảy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chính;</w:t>
      </w:r>
    </w:p>
    <w:p w:rsidR="0019573B" w:rsidRPr="00FD2E55" w:rsidRDefault="00E1696D" w:rsidP="00C50B6D">
      <w:pPr>
        <w:pStyle w:val="Vnbnnidung0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3" w:name="bookmark2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2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lỗi,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phạm;</w:t>
      </w:r>
    </w:p>
    <w:p w:rsidR="0019573B" w:rsidRPr="00FD2E55" w:rsidRDefault="00E1696D" w:rsidP="00C50B6D">
      <w:pPr>
        <w:pStyle w:val="Vnbnnidung0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4" w:name="bookmark2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2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nặng,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nhẹ;</w:t>
      </w:r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5" w:name="bookmark2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2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ra;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Giấy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tờ,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</w:t>
      </w:r>
      <w:r w:rsidR="001B5558" w:rsidRPr="00FD2E55">
        <w:rPr>
          <w:rFonts w:ascii="Arial" w:hAnsi="Arial" w:cs="Arial"/>
          <w:color w:val="auto"/>
          <w:sz w:val="20"/>
          <w:szCs w:val="20"/>
          <w:highlight w:val="white"/>
        </w:rPr>
        <w:t>ươ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chính;</w:t>
      </w:r>
    </w:p>
    <w:p w:rsidR="0019573B" w:rsidRPr="00FD2E55" w:rsidRDefault="00E1696D" w:rsidP="00C50B6D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6" w:name="bookmark2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e</w:t>
      </w:r>
      <w:bookmarkEnd w:id="2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(nếu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có).</w:t>
      </w:r>
    </w:p>
    <w:p w:rsidR="0019573B" w:rsidRPr="00FD2E55" w:rsidRDefault="00E1696D" w:rsidP="00C50B6D">
      <w:pPr>
        <w:pStyle w:val="Vnbnnidung0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7" w:name="bookmark2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2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minh: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một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một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rõ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việc:</w:t>
      </w:r>
    </w:p>
    <w:p w:rsidR="0019573B" w:rsidRPr="00FD2E55" w:rsidRDefault="00E1696D" w:rsidP="00C50B6D">
      <w:pPr>
        <w:pStyle w:val="Vnbnnidung0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8" w:name="bookmark2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2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</w:t>
      </w:r>
      <w:r w:rsidR="001B5558" w:rsidRPr="00FD2E55">
        <w:rPr>
          <w:rFonts w:ascii="Arial" w:hAnsi="Arial" w:cs="Arial"/>
          <w:color w:val="auto"/>
          <w:sz w:val="20"/>
          <w:szCs w:val="20"/>
          <w:highlight w:val="white"/>
        </w:rPr>
        <w:t>ươ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chính;</w:t>
      </w:r>
    </w:p>
    <w:p w:rsidR="0019573B" w:rsidRPr="00FD2E55" w:rsidRDefault="00E1696D" w:rsidP="00C50B6D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9" w:name="bookmark2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2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color w:val="auto"/>
          <w:sz w:val="20"/>
          <w:szCs w:val="20"/>
          <w:highlight w:val="white"/>
        </w:rPr>
        <w:t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xảy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việc;</w:t>
      </w:r>
    </w:p>
    <w:p w:rsidR="0019573B" w:rsidRPr="00FD2E55" w:rsidRDefault="00E1696D" w:rsidP="00C50B6D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0" w:name="bookmark2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2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những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việc;</w:t>
      </w:r>
    </w:p>
    <w:p w:rsidR="0019573B" w:rsidRPr="00FD2E55" w:rsidRDefault="00E1696D" w:rsidP="00C50B6D">
      <w:pPr>
        <w:pStyle w:val="Vnbnnidung0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1" w:name="bookmark2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2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mẫu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</w:t>
      </w:r>
      <w:r w:rsidR="001B5558" w:rsidRPr="00FD2E55">
        <w:rPr>
          <w:rFonts w:ascii="Arial" w:hAnsi="Arial" w:cs="Arial"/>
          <w:color w:val="auto"/>
          <w:sz w:val="20"/>
          <w:szCs w:val="20"/>
          <w:highlight w:val="white"/>
        </w:rPr>
        <w:t>ươ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định;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luật.</w:t>
      </w:r>
    </w:p>
    <w:p w:rsidR="0019573B" w:rsidRPr="00FD2E55" w:rsidRDefault="00E1696D" w:rsidP="00C50B6D">
      <w:pPr>
        <w:pStyle w:val="Vnbnnidung0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2" w:name="bookmark2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2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minh:</w:t>
      </w:r>
    </w:p>
    <w:p w:rsidR="0019573B" w:rsidRPr="00FD2E55" w:rsidRDefault="00E1696D" w:rsidP="00C50B6D">
      <w:pPr>
        <w:pStyle w:val="Vnbnnidung0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3" w:name="bookmark2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2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02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lên.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những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buổi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rõ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ký;</w:t>
      </w:r>
    </w:p>
    <w:p w:rsidR="0019573B" w:rsidRPr="00FD2E55" w:rsidRDefault="00E1696D" w:rsidP="00C50B6D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4" w:name="bookmark2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2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thúc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minh;</w:t>
      </w:r>
    </w:p>
    <w:p w:rsidR="0019573B" w:rsidRPr="00FD2E55" w:rsidRDefault="00E1696D" w:rsidP="00C50B6D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5" w:name="bookmark2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2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hồ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luật.</w:t>
      </w:r>
    </w:p>
    <w:p w:rsidR="0019573B" w:rsidRPr="00FD2E55" w:rsidRDefault="00E1696D" w:rsidP="00C50B6D">
      <w:pPr>
        <w:pStyle w:val="Vnbnnidung0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6" w:name="bookmark2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2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việc: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lastRenderedPageBreak/>
        <w:t>Căn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như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sau:</w:t>
      </w:r>
    </w:p>
    <w:p w:rsidR="0019573B" w:rsidRPr="00FD2E55" w:rsidRDefault="00E1696D" w:rsidP="00C50B6D">
      <w:pPr>
        <w:pStyle w:val="Vnbnnidung0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7" w:name="bookmark2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2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hồ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luật;</w:t>
      </w:r>
    </w:p>
    <w:p w:rsidR="0019573B" w:rsidRPr="00FD2E55" w:rsidRDefault="00E1696D" w:rsidP="00C50B6D">
      <w:pPr>
        <w:pStyle w:val="Vnbnnidung0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8" w:name="bookmark2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2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65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chính;</w:t>
      </w:r>
    </w:p>
    <w:p w:rsidR="0019573B" w:rsidRPr="00FD2E55" w:rsidRDefault="00E1696D" w:rsidP="00C50B6D">
      <w:pPr>
        <w:pStyle w:val="Vnbnnidung0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9" w:name="bookmark2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2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minh,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nếu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xét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thấy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dấu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tội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dấu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lệch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hồ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22.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khai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thác,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trì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cấu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hạ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tầng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cảng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không,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sân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bay,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bay,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doanh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tải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căn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cứ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lĩnh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vực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thông</w:t>
      </w:r>
    </w:p>
    <w:p w:rsidR="0019573B" w:rsidRPr="00FD2E55" w:rsidRDefault="00E1696D" w:rsidP="00C50B6D">
      <w:pPr>
        <w:pStyle w:val="Vnbnnidung0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0" w:name="bookmark222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1</w:t>
      </w:r>
      <w:bookmarkEnd w:id="22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0A40C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thẩ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quyền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trọng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giới,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trọng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camera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ninh,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camera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lắp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bay,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bay,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bay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khai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thác,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tầng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bay,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bay,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cứ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396ED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lĩnh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thông.</w:t>
      </w:r>
    </w:p>
    <w:p w:rsidR="0019573B" w:rsidRPr="00FD2E55" w:rsidRDefault="00E1696D" w:rsidP="00C50B6D">
      <w:pPr>
        <w:pStyle w:val="Vnbnnidung0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1" w:name="bookmark223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2</w:t>
      </w:r>
      <w:bookmarkEnd w:id="221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đảm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đây:</w:t>
      </w:r>
    </w:p>
    <w:p w:rsidR="0019573B" w:rsidRPr="00FD2E55" w:rsidRDefault="00E1696D" w:rsidP="00C50B6D">
      <w:pPr>
        <w:pStyle w:val="Vnbnnidung0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2" w:name="bookmark2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2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Tuân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64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này;</w:t>
      </w:r>
    </w:p>
    <w:p w:rsidR="0019573B" w:rsidRPr="00FD2E55" w:rsidRDefault="00E1696D" w:rsidP="00C50B6D">
      <w:pPr>
        <w:pStyle w:val="Vnbnnidung0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3" w:name="bookmark2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2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đảm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13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này;</w:t>
      </w:r>
    </w:p>
    <w:p w:rsidR="0019573B" w:rsidRPr="00FD2E55" w:rsidRDefault="00E1696D" w:rsidP="00F56747">
      <w:pPr>
        <w:pStyle w:val="Vnbnnidung0"/>
        <w:tabs>
          <w:tab w:val="left" w:pos="959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4" w:name="bookmark2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2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15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này.</w:t>
      </w:r>
    </w:p>
    <w:p w:rsidR="00F56747" w:rsidRPr="00FD2E55" w:rsidRDefault="00F56747" w:rsidP="00F56747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 w:rsidR="00F56747" w:rsidRPr="00FD2E55" w:rsidRDefault="00E1696D" w:rsidP="00F56747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IV</w:t>
      </w:r>
    </w:p>
    <w:p w:rsidR="0019573B" w:rsidRPr="00FD2E55" w:rsidRDefault="00E1696D" w:rsidP="00F56747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KHOẢN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HÀNH</w:t>
      </w:r>
    </w:p>
    <w:p w:rsidR="00F56747" w:rsidRPr="00FD2E55" w:rsidRDefault="00F56747" w:rsidP="00F56747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23.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Hiệu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hành</w:t>
      </w:r>
    </w:p>
    <w:p w:rsidR="0019573B" w:rsidRPr="00FD2E55" w:rsidRDefault="00E1696D" w:rsidP="00C50B6D">
      <w:pPr>
        <w:pStyle w:val="Vnbnnidung0"/>
        <w:tabs>
          <w:tab w:val="left" w:pos="8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5" w:name="bookmark2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2022.</w:t>
      </w:r>
    </w:p>
    <w:p w:rsidR="0019573B" w:rsidRPr="00FD2E55" w:rsidRDefault="00E1696D" w:rsidP="00C50B6D">
      <w:pPr>
        <w:pStyle w:val="Vnbnnidung0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6" w:name="bookmark2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bỏ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165/2013/NĐ-CP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12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11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2013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24.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chuyển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tiếp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nếu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vẫn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yêu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chính.</w:t>
      </w:r>
    </w:p>
    <w:p w:rsidR="0019573B" w:rsidRPr="00FD2E55" w:rsidRDefault="00E1696D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25.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hướng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dẫn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hành</w:t>
      </w:r>
    </w:p>
    <w:p w:rsidR="0019573B" w:rsidRPr="00FD2E55" w:rsidRDefault="00E1696D" w:rsidP="00C50B6D">
      <w:pPr>
        <w:pStyle w:val="Vnbnnidung0"/>
        <w:tabs>
          <w:tab w:val="left" w:pos="9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7" w:name="bookmark2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chịu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này.</w:t>
      </w:r>
    </w:p>
    <w:p w:rsidR="0019573B" w:rsidRPr="00FD2E55" w:rsidRDefault="00E1696D" w:rsidP="00C50B6D">
      <w:pPr>
        <w:pStyle w:val="Vnbnnidung0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8" w:name="bookmark23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Bộ: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tế,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Thương,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</w:t>
      </w:r>
      <w:r w:rsidR="009C216C">
        <w:rPr>
          <w:rFonts w:ascii="Arial" w:hAnsi="Arial" w:cs="Arial"/>
          <w:color w:val="auto"/>
          <w:sz w:val="20"/>
          <w:szCs w:val="20"/>
          <w:highlight w:val="white"/>
          <w:u w:color="FF0000"/>
          <w:lang w:val="en-US"/>
        </w:rPr>
        <w:t>g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triển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-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hội,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Đà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tạo,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học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color w:val="auto"/>
          <w:sz w:val="20"/>
          <w:szCs w:val="20"/>
          <w:highlight w:val="white"/>
        </w:rPr>
        <w:t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</w:t>
      </w:r>
      <w:r w:rsidR="008E7356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lĩnh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="005862D2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truyề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5862D2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phổ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="00E90256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biế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luật;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color w:val="auto"/>
          <w:sz w:val="20"/>
          <w:szCs w:val="20"/>
          <w:highlight w:val="white"/>
        </w:rPr>
        <w:t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="0083481A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huấ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hướng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="0083481A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dẫ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83481A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kiể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tra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lastRenderedPageBreak/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19573B" w:rsidRPr="00FD2E55" w:rsidRDefault="00E1696D" w:rsidP="00BE6182">
      <w:pPr>
        <w:pStyle w:val="Vnbnnidung0"/>
        <w:tabs>
          <w:tab w:val="left" w:pos="956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9" w:name="bookmark231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3</w:t>
      </w:r>
      <w:bookmarkEnd w:id="229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phủ,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5A4DBB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tịch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BE6182" w:rsidRPr="00FD2E55">
        <w:rPr>
          <w:rFonts w:ascii="Arial" w:hAnsi="Arial" w:cs="Arial"/>
          <w:color w:val="auto"/>
          <w:sz w:val="20"/>
          <w:szCs w:val="20"/>
          <w:highlight w:val="white"/>
        </w:rPr>
        <w:t>Ủy ban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tỉnh,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chịu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này.</w:t>
      </w:r>
    </w:p>
    <w:p w:rsidR="00BE6182" w:rsidRPr="00FD2E55" w:rsidRDefault="00BE6182" w:rsidP="00BE6182">
      <w:pPr>
        <w:pStyle w:val="Vnbnnidung0"/>
        <w:tabs>
          <w:tab w:val="left" w:pos="956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</w:p>
    <w:tbl>
      <w:tblPr>
        <w:tblW w:w="9006" w:type="dxa"/>
        <w:jc w:val="center"/>
        <w:tblLook w:val="04A0" w:firstRow="1" w:lastRow="0" w:firstColumn="1" w:lastColumn="0" w:noHBand="0" w:noVBand="1"/>
      </w:tblPr>
      <w:tblGrid>
        <w:gridCol w:w="5479"/>
        <w:gridCol w:w="3527"/>
      </w:tblGrid>
      <w:tr w:rsidR="00BE6182" w:rsidRPr="00FD2E55" w:rsidTr="00CB4B8E">
        <w:trPr>
          <w:trHeight w:val="659"/>
          <w:jc w:val="center"/>
        </w:trPr>
        <w:tc>
          <w:tcPr>
            <w:tcW w:w="5479" w:type="dxa"/>
          </w:tcPr>
          <w:p w:rsidR="00BE6182" w:rsidRPr="00FD2E55" w:rsidRDefault="00BE6182" w:rsidP="00BE6182">
            <w:pPr>
              <w:pStyle w:val="Vnbnnidung20"/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highlight w:val="white"/>
                <w:u w:color="FF0000"/>
              </w:rPr>
              <w:t>Nơi nhận</w:t>
            </w:r>
            <w:r w:rsidRPr="00FD2E55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highlight w:val="white"/>
              </w:rPr>
              <w:t>:</w:t>
            </w:r>
          </w:p>
          <w:p w:rsidR="00BE6182" w:rsidRPr="00FD2E55" w:rsidRDefault="00BE6182" w:rsidP="00BE6182">
            <w:pPr>
              <w:pStyle w:val="Vnbnnidung20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0" w:name="bookmark232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bookmarkEnd w:id="230"/>
            <w:r w:rsidR="00741C83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Ban Bí thư Trung ương Đ</w:t>
            </w:r>
            <w:r w:rsidR="00741C83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>ả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ng;</w:t>
            </w:r>
          </w:p>
          <w:p w:rsidR="00BE6182" w:rsidRPr="00FD2E55" w:rsidRDefault="00BE6182" w:rsidP="00BE6182">
            <w:pPr>
              <w:pStyle w:val="Vnbnnidung20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1" w:name="bookmark233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bookmarkEnd w:id="231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</w:t>
            </w:r>
            <w:r w:rsidR="00741C83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Thủ tướ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ng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, các Phó Thủ tướng Chính phủ;</w:t>
            </w:r>
          </w:p>
          <w:p w:rsidR="00BE6182" w:rsidRPr="00FD2E55" w:rsidRDefault="00BE6182" w:rsidP="00BE6182">
            <w:pPr>
              <w:pStyle w:val="Vnbnnidung20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2" w:name="bookmark234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bookmarkEnd w:id="232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Các bộ, cơ quan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ngang bộ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, cơ quan thuộc Chính phủ;</w:t>
            </w:r>
          </w:p>
          <w:p w:rsidR="00BE6182" w:rsidRPr="00FD2E55" w:rsidRDefault="00BE6182" w:rsidP="00BE6182">
            <w:pPr>
              <w:pStyle w:val="Vnbnnidung20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</w:pPr>
            <w:bookmarkStart w:id="233" w:name="bookmark235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bookmarkEnd w:id="233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HĐND, UBND các tỉnh, thành phố trực thuộc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trung ươn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/>
              </w:rPr>
              <w:t>g;</w:t>
            </w:r>
          </w:p>
          <w:p w:rsidR="00BE6182" w:rsidRPr="00FD2E55" w:rsidRDefault="00BE6182" w:rsidP="00BE6182">
            <w:pPr>
              <w:pStyle w:val="Vnbnnidung20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Văn phòng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Trung ương và các Ban của Đảng;</w:t>
            </w:r>
          </w:p>
          <w:p w:rsidR="00BE6182" w:rsidRPr="00FD2E55" w:rsidRDefault="00BE6182" w:rsidP="00BE6182">
            <w:pPr>
              <w:pStyle w:val="Vnbnnidung20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4" w:name="bookmark236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bookmarkEnd w:id="234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Văn phòng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Tổng Bí thư;</w:t>
            </w:r>
          </w:p>
          <w:p w:rsidR="00BE6182" w:rsidRPr="00FD2E55" w:rsidRDefault="00BE6182" w:rsidP="00BE6182">
            <w:pPr>
              <w:pStyle w:val="Vnbnnidung20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5" w:name="bookmark237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bookmarkEnd w:id="235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Văn phòng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Chủ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tịch nước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;</w:t>
            </w:r>
          </w:p>
          <w:p w:rsidR="00BE6182" w:rsidRPr="00FD2E55" w:rsidRDefault="00BE6182" w:rsidP="00BE6182">
            <w:pPr>
              <w:pStyle w:val="Vnbnnidung20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6" w:name="bookmark238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bookmarkEnd w:id="236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Hội đồng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Dân tộc và các Ủy ban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của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Quốc hội;</w:t>
            </w:r>
          </w:p>
          <w:p w:rsidR="00BE6182" w:rsidRPr="00FD2E55" w:rsidRDefault="00BE6182" w:rsidP="00BE6182">
            <w:pPr>
              <w:pStyle w:val="Vnbnnidung20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7" w:name="bookmark239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bookmarkEnd w:id="237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Văn phòng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Quốc hội;</w:t>
            </w:r>
          </w:p>
          <w:p w:rsidR="00BE6182" w:rsidRPr="00FD2E55" w:rsidRDefault="00BE6182" w:rsidP="00BE6182">
            <w:pPr>
              <w:pStyle w:val="Vnbnnidung20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8" w:name="bookmark240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bookmarkEnd w:id="238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Tòa án nhân dân tối cao;</w:t>
            </w:r>
          </w:p>
          <w:p w:rsidR="00BE6182" w:rsidRPr="00FD2E55" w:rsidRDefault="00BE6182" w:rsidP="00BE6182">
            <w:pPr>
              <w:pStyle w:val="Vnbnnidung20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9" w:name="bookmark241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bookmarkEnd w:id="239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Viện kiểm sát nhân dân tối cao;</w:t>
            </w:r>
          </w:p>
          <w:p w:rsidR="00BE6182" w:rsidRPr="00FD2E55" w:rsidRDefault="00BE6182" w:rsidP="00BE6182">
            <w:pPr>
              <w:pStyle w:val="Vnbnnidung20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40" w:name="bookmark242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bookmarkEnd w:id="240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Kiểm toán nhà nước;</w:t>
            </w:r>
          </w:p>
          <w:p w:rsidR="00BE6182" w:rsidRPr="00FD2E55" w:rsidRDefault="00BE6182" w:rsidP="00BE6182">
            <w:pPr>
              <w:pStyle w:val="Vnbnnidung20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41" w:name="bookmark243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</w:t>
            </w:r>
            <w:bookmarkEnd w:id="241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Ủy ban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Giám sát tài chính Quốc gia;</w:t>
            </w:r>
          </w:p>
          <w:p w:rsidR="00BE6182" w:rsidRPr="00FD2E55" w:rsidRDefault="00E0436D" w:rsidP="00BE6182">
            <w:pPr>
              <w:pStyle w:val="Vnbnnidung2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- </w:t>
            </w:r>
            <w:r w:rsidR="00BE6182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Ngân hàng</w:t>
            </w:r>
            <w:r w:rsidR="00BE6182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Chính sách xã hội;</w:t>
            </w:r>
          </w:p>
          <w:p w:rsidR="00BE6182" w:rsidRPr="00FD2E55" w:rsidRDefault="00E0436D" w:rsidP="00BE6182">
            <w:pPr>
              <w:pStyle w:val="Vnbnnidung2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- </w:t>
            </w:r>
            <w:r w:rsidR="00BE6182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Ngân hàng</w:t>
            </w:r>
            <w:r w:rsidR="00BE6182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Phát triển Việt Nam;</w:t>
            </w:r>
          </w:p>
          <w:p w:rsidR="00BE6182" w:rsidRPr="00FD2E55" w:rsidRDefault="00E0436D" w:rsidP="00BE6182">
            <w:pPr>
              <w:pStyle w:val="Vnbnnidung2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- </w:t>
            </w:r>
            <w:r w:rsidR="00BE6182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Ủy ban trung ương Mặt trận Tổ quốc Việt Nam;</w:t>
            </w:r>
          </w:p>
          <w:p w:rsidR="00BE6182" w:rsidRPr="00FD2E55" w:rsidRDefault="00E0436D" w:rsidP="00BE6182">
            <w:pPr>
              <w:pStyle w:val="Vnbnnidung2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- </w:t>
            </w:r>
            <w:r w:rsidR="00BE6182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Cơ quan trung ương của các đoàn thể;</w:t>
            </w:r>
          </w:p>
          <w:p w:rsidR="00BE6182" w:rsidRPr="00FD2E55" w:rsidRDefault="00E0436D" w:rsidP="00BE6182">
            <w:pPr>
              <w:pStyle w:val="Vnbnnidung2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- </w:t>
            </w:r>
            <w:r w:rsidR="00BE6182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VPCP: BTCN, các PCN, </w:t>
            </w:r>
            <w:r w:rsidR="00BE6182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>Trợ lý</w:t>
            </w:r>
            <w:r w:rsidR="00BE6182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TTg, TGĐ Cổng TTĐT,</w:t>
            </w:r>
            <w:r w:rsidR="00BE6182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 </w:t>
            </w:r>
            <w:r w:rsidR="00BE6182"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các Vụ, Cục, đơn vị trực thuộc, Công báo;</w:t>
            </w:r>
          </w:p>
          <w:p w:rsidR="00BE6182" w:rsidRPr="00FD2E55" w:rsidRDefault="00BE6182" w:rsidP="00BE6182">
            <w:pPr>
              <w:pStyle w:val="Vnbnnidung2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- Lưu: VT, NC (2).</w:t>
            </w:r>
          </w:p>
        </w:tc>
        <w:tc>
          <w:tcPr>
            <w:tcW w:w="3527" w:type="dxa"/>
          </w:tcPr>
          <w:p w:rsidR="00BE6182" w:rsidRPr="00FD2E55" w:rsidRDefault="00BE6182" w:rsidP="00BE6182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FD2E55"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  <w:t>TM. CHÍNH PHỦ</w:t>
            </w:r>
          </w:p>
          <w:p w:rsidR="00BE6182" w:rsidRPr="00FD2E55" w:rsidRDefault="00BE6182" w:rsidP="00BE6182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FD2E55"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  <w:t>THỦ TƯỚNG</w:t>
            </w:r>
          </w:p>
          <w:p w:rsidR="00BE6182" w:rsidRPr="00FD2E55" w:rsidRDefault="00BE6182" w:rsidP="00BE6182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</w:pPr>
          </w:p>
          <w:p w:rsidR="00BE6182" w:rsidRPr="00FD2E55" w:rsidRDefault="00BE6182" w:rsidP="00BE6182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</w:pPr>
          </w:p>
          <w:p w:rsidR="00BE6182" w:rsidRPr="00FD2E55" w:rsidRDefault="00BE6182" w:rsidP="00BE6182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</w:pPr>
          </w:p>
          <w:p w:rsidR="00BE6182" w:rsidRPr="00FD2E55" w:rsidRDefault="00BE6182" w:rsidP="00BE6182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</w:pPr>
          </w:p>
          <w:p w:rsidR="00BE6182" w:rsidRPr="00FD2E55" w:rsidRDefault="00BE6182" w:rsidP="00BE6182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FD2E55"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  <w:t>Phạm Minh Chính</w:t>
            </w:r>
          </w:p>
        </w:tc>
      </w:tr>
    </w:tbl>
    <w:p w:rsidR="00BE6182" w:rsidRPr="00FD2E55" w:rsidRDefault="00BE6182" w:rsidP="00BE6182">
      <w:pPr>
        <w:pStyle w:val="Vnbnnidung20"/>
        <w:rPr>
          <w:rFonts w:ascii="Arial" w:hAnsi="Arial" w:cs="Arial"/>
          <w:color w:val="auto"/>
          <w:sz w:val="20"/>
          <w:szCs w:val="20"/>
          <w:highlight w:val="white"/>
        </w:rPr>
      </w:pPr>
    </w:p>
    <w:p w:rsidR="00BE6182" w:rsidRPr="00FD2E55" w:rsidRDefault="00BE6182" w:rsidP="00BE6182">
      <w:pPr>
        <w:pStyle w:val="Vnbnnidung20"/>
        <w:rPr>
          <w:rFonts w:ascii="Arial" w:hAnsi="Arial" w:cs="Arial"/>
          <w:color w:val="auto"/>
          <w:sz w:val="20"/>
          <w:szCs w:val="20"/>
          <w:highlight w:val="white"/>
        </w:rPr>
        <w:sectPr w:rsidR="00BE6182" w:rsidRPr="00FD2E55" w:rsidSect="00C50B6D">
          <w:pgSz w:w="11909" w:h="16840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4811B9" w:rsidRPr="00FD2E55" w:rsidRDefault="004811B9" w:rsidP="004811B9">
      <w:pPr>
        <w:pStyle w:val="Tiu30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color w:val="auto"/>
          <w:sz w:val="20"/>
          <w:szCs w:val="20"/>
          <w:highlight w:val="white"/>
          <w:lang w:val="en-US"/>
        </w:rPr>
      </w:pPr>
      <w:bookmarkStart w:id="242" w:name="bookmark247"/>
      <w:bookmarkStart w:id="243" w:name="bookmark248"/>
      <w:bookmarkStart w:id="244" w:name="bookmark249"/>
      <w:r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lastRenderedPageBreak/>
        <w:t>DANH MỤC I</w:t>
      </w:r>
    </w:p>
    <w:p w:rsidR="004811B9" w:rsidRPr="00FD2E55" w:rsidRDefault="004811B9" w:rsidP="004811B9">
      <w:pPr>
        <w:pStyle w:val="Tiu30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bCs w:val="0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>PHƯƠNG TIỆN</w:t>
      </w:r>
      <w:r w:rsidR="007F4BDB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>,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 BỊ KỸ THUẬT NGHIỆP VỤ ĐƯỢC SỬ DỤNG ĐỂ PHÁT HIỆN VI PHẠM HÀNH CHÍNH</w:t>
      </w:r>
      <w:bookmarkEnd w:id="242"/>
      <w:bookmarkEnd w:id="243"/>
      <w:bookmarkEnd w:id="244"/>
      <w:r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 VỀ TRẬT TỰ</w:t>
      </w:r>
      <w:r w:rsidR="000C03EB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>,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 </w:t>
      </w:r>
      <w:r w:rsidRPr="00FD2E55">
        <w:rPr>
          <w:rFonts w:ascii="Arial" w:hAnsi="Arial" w:cs="Arial"/>
          <w:bCs w:val="0"/>
          <w:color w:val="auto"/>
          <w:sz w:val="20"/>
          <w:szCs w:val="20"/>
          <w:highlight w:val="white"/>
        </w:rPr>
        <w:t>AN TOÀN GIAO THÔNG ĐƯỜNG BỘ</w:t>
      </w:r>
    </w:p>
    <w:p w:rsidR="0019573B" w:rsidRPr="00FD2E55" w:rsidRDefault="004811B9" w:rsidP="004811B9">
      <w:pPr>
        <w:pStyle w:val="Tiu30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  <w:lang w:val="en-US"/>
        </w:rPr>
        <w:t xml:space="preserve">(Kèm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135/2021/NĐ-CP</w:t>
      </w:r>
      <w:r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31</w:t>
      </w:r>
      <w:r w:rsidR="00C50B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12</w:t>
      </w:r>
      <w:r w:rsidR="00C50B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2021</w:t>
      </w:r>
      <w:r w:rsidR="00C50B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>phủ)</w:t>
      </w:r>
    </w:p>
    <w:p w:rsidR="004811B9" w:rsidRPr="00FD2E55" w:rsidRDefault="004811B9" w:rsidP="004811B9">
      <w:pPr>
        <w:pStyle w:val="Tiu30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b w:val="0"/>
          <w:iCs/>
          <w:color w:val="auto"/>
          <w:sz w:val="20"/>
          <w:szCs w:val="20"/>
          <w:highlight w:val="white"/>
          <w:vertAlign w:val="superscript"/>
          <w:lang w:val="en-US"/>
        </w:rPr>
      </w:pPr>
      <w:r w:rsidRPr="00FD2E55">
        <w:rPr>
          <w:rFonts w:ascii="Arial" w:hAnsi="Arial" w:cs="Arial"/>
          <w:b w:val="0"/>
          <w:iCs/>
          <w:color w:val="auto"/>
          <w:sz w:val="20"/>
          <w:szCs w:val="20"/>
          <w:highlight w:val="white"/>
          <w:vertAlign w:val="superscript"/>
          <w:lang w:val="en-US"/>
        </w:rPr>
        <w:t>____________</w:t>
      </w:r>
    </w:p>
    <w:p w:rsidR="004811B9" w:rsidRPr="00FD2E55" w:rsidRDefault="004811B9" w:rsidP="004811B9">
      <w:pPr>
        <w:pStyle w:val="Tiu30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b w:val="0"/>
          <w:color w:val="auto"/>
          <w:sz w:val="20"/>
          <w:szCs w:val="20"/>
          <w:highlight w:val="white"/>
          <w:lang w:val="en-US"/>
        </w:rPr>
      </w:pPr>
    </w:p>
    <w:p w:rsidR="0019573B" w:rsidRPr="00FD2E55" w:rsidRDefault="00E1696D" w:rsidP="00C50B6D">
      <w:pPr>
        <w:pStyle w:val="Vnbnnidung0"/>
        <w:tabs>
          <w:tab w:val="left" w:pos="91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5" w:name="bookmark2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dài.</w:t>
      </w:r>
    </w:p>
    <w:p w:rsidR="0019573B" w:rsidRPr="00FD2E55" w:rsidRDefault="00E1696D" w:rsidP="00C50B6D">
      <w:pPr>
        <w:pStyle w:val="Vnbnnidung0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6" w:name="bookmark2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trọng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giới.</w:t>
      </w:r>
    </w:p>
    <w:p w:rsidR="0019573B" w:rsidRPr="00FD2E55" w:rsidRDefault="00E1696D" w:rsidP="00C50B6D">
      <w:pPr>
        <w:pStyle w:val="Vnbnnidung0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7" w:name="bookmark2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2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ảnh.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8" w:name="bookmark2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2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thở.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9" w:name="bookmark2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2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0" w:name="bookmark2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bookmarkEnd w:id="2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giữa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hai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chạy.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1" w:name="bookmark2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</w:t>
      </w:r>
      <w:bookmarkEnd w:id="2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tinh.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2" w:name="bookmark2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</w:t>
      </w:r>
      <w:bookmarkEnd w:id="2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túy.</w:t>
      </w:r>
    </w:p>
    <w:p w:rsidR="0019573B" w:rsidRPr="00FD2E55" w:rsidRDefault="00E1696D" w:rsidP="00C50B6D">
      <w:pPr>
        <w:pStyle w:val="Vnbnnidung0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3" w:name="bookmark2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</w:t>
      </w:r>
      <w:bookmarkEnd w:id="2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xạ.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4" w:name="bookmark2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dấu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hóa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chất.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5" w:name="bookmark2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nén.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6" w:name="bookmark2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phan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giới.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7" w:name="bookmark2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ồn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8" w:name="bookmark2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Thi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9" w:name="bookmark2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thải.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0" w:name="bookmark2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khói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1" w:name="bookmark2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sáng.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2" w:name="bookmark2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rơ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góc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vô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lăng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giới,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dùng.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3" w:name="bookmark2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giấy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tờ,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giả.</w:t>
      </w:r>
    </w:p>
    <w:p w:rsidR="0019573B" w:rsidRPr="00FD2E55" w:rsidRDefault="00E1696D" w:rsidP="00C50B6D">
      <w:pPr>
        <w:pStyle w:val="Vnbnnidung0"/>
        <w:tabs>
          <w:tab w:val="left" w:pos="10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4" w:name="bookmark2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trình.</w:t>
      </w:r>
    </w:p>
    <w:p w:rsidR="0019573B" w:rsidRPr="00FD2E55" w:rsidRDefault="00E1696D" w:rsidP="00C50B6D">
      <w:pPr>
        <w:pStyle w:val="Vnbnnidung0"/>
        <w:tabs>
          <w:tab w:val="left" w:pos="10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5" w:name="bookmark2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E62B2D" w:rsidRPr="00FD2E55">
        <w:rPr>
          <w:rFonts w:ascii="Arial" w:hAnsi="Arial" w:cs="Arial"/>
          <w:color w:val="auto"/>
          <w:sz w:val="20"/>
          <w:szCs w:val="20"/>
          <w:highlight w:val="white"/>
        </w:rPr>
        <w:t>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camera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lắp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ô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tô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doanh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tải.</w:t>
      </w:r>
    </w:p>
    <w:p w:rsidR="0019573B" w:rsidRPr="00FD2E55" w:rsidRDefault="00E1696D" w:rsidP="00C50B6D">
      <w:pPr>
        <w:pStyle w:val="Vnbnnidung0"/>
        <w:tabs>
          <w:tab w:val="left" w:pos="10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6" w:name="bookmark2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camera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ninh,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thông.</w:t>
      </w:r>
    </w:p>
    <w:p w:rsidR="0019573B" w:rsidRPr="00FD2E55" w:rsidRDefault="00E1696D" w:rsidP="00C50B6D">
      <w:pPr>
        <w:pStyle w:val="Vnbnnidung0"/>
        <w:tabs>
          <w:tab w:val="left" w:pos="11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7" w:name="bookmark2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quét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trường.</w:t>
      </w:r>
    </w:p>
    <w:p w:rsidR="0019573B" w:rsidRPr="00FD2E55" w:rsidRDefault="00E1696D" w:rsidP="00C50B6D">
      <w:pPr>
        <w:pStyle w:val="Vnbnnidung0"/>
        <w:tabs>
          <w:tab w:val="left" w:pos="10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8" w:name="bookmark2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E62B2D" w:rsidRPr="00FD2E55">
        <w:rPr>
          <w:rFonts w:ascii="Arial" w:hAnsi="Arial" w:cs="Arial"/>
          <w:color w:val="auto"/>
          <w:sz w:val="20"/>
          <w:szCs w:val="20"/>
          <w:highlight w:val="white"/>
        </w:rPr>
        <w:t>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4811B9" w:rsidRPr="00FD2E55" w:rsidRDefault="004811B9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 w:rsidR="004811B9" w:rsidRPr="00FD2E55" w:rsidRDefault="004811B9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sectPr w:rsidR="004811B9" w:rsidRPr="00FD2E55" w:rsidSect="00C50B6D">
          <w:pgSz w:w="11909" w:h="16840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19573B" w:rsidRPr="00FD2E55" w:rsidRDefault="00E1696D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lastRenderedPageBreak/>
        <w:t>DANH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II</w:t>
      </w:r>
    </w:p>
    <w:p w:rsidR="004811B9" w:rsidRPr="00FD2E55" w:rsidRDefault="004811B9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>PHƯƠNG TIỆN,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smallCaps/>
          <w:color w:val="auto"/>
          <w:sz w:val="20"/>
          <w:szCs w:val="20"/>
          <w:highlight w:val="white"/>
        </w:rPr>
        <w:t xml:space="preserve">THIẾT BỊ KỸ THUẬT NGHIỆP VỤ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>ĐƯỢC SỬ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DỤNG </w:t>
      </w:r>
      <w:r w:rsidRPr="00FD2E55">
        <w:rPr>
          <w:rFonts w:ascii="Arial" w:hAnsi="Arial" w:cs="Arial"/>
          <w:b/>
          <w:bCs/>
          <w:smallCaps/>
          <w:color w:val="auto"/>
          <w:sz w:val="20"/>
          <w:szCs w:val="20"/>
          <w:highlight w:val="white"/>
        </w:rPr>
        <w:t>ĐỂ PHÁT HIỆN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VI PHẠM HÀNH CHÍNH VỀ</w:t>
      </w:r>
      <w:r w:rsidR="007C5871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TRẬT T</w:t>
      </w:r>
      <w:r w:rsidR="007C5871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>Ự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, AN TOÀN GIAO THÔNG ĐƯỜNG SẮT</w:t>
      </w:r>
    </w:p>
    <w:p w:rsidR="0019573B" w:rsidRPr="00FD2E55" w:rsidRDefault="004811B9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(Kèm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135/2021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/NĐ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ngày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31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12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2021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phủ)</w:t>
      </w:r>
    </w:p>
    <w:p w:rsidR="004811B9" w:rsidRPr="00FD2E55" w:rsidRDefault="004811B9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 w:rsidR="0019573B" w:rsidRPr="00FD2E55" w:rsidRDefault="00E1696D" w:rsidP="00C50B6D">
      <w:pPr>
        <w:pStyle w:val="Vnbnnidung0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9" w:name="bookmark2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dài.</w:t>
      </w:r>
    </w:p>
    <w:p w:rsidR="0019573B" w:rsidRPr="00FD2E55" w:rsidRDefault="00E1696D" w:rsidP="00C50B6D">
      <w:pPr>
        <w:pStyle w:val="Vnbnnidung0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0" w:name="bookmark2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thở.</w:t>
      </w:r>
    </w:p>
    <w:p w:rsidR="0019573B" w:rsidRPr="00FD2E55" w:rsidRDefault="00E1696D" w:rsidP="00C50B6D">
      <w:pPr>
        <w:pStyle w:val="Vnbnnidung0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1" w:name="bookmark2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2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hình.</w:t>
      </w:r>
    </w:p>
    <w:p w:rsidR="0019573B" w:rsidRPr="00FD2E55" w:rsidRDefault="00E1696D" w:rsidP="00C50B6D">
      <w:pPr>
        <w:pStyle w:val="Vnbnnidung0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2" w:name="bookmark2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2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túy.</w:t>
      </w:r>
    </w:p>
    <w:p w:rsidR="0019573B" w:rsidRPr="00FD2E55" w:rsidRDefault="00E1696D" w:rsidP="00C50B6D">
      <w:pPr>
        <w:pStyle w:val="Vnbnnidung0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3" w:name="bookmark2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2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ảnh.</w:t>
      </w:r>
    </w:p>
    <w:p w:rsidR="0019573B" w:rsidRPr="00FD2E55" w:rsidRDefault="00E1696D" w:rsidP="00C50B6D">
      <w:pPr>
        <w:pStyle w:val="Vnbnnidung0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4" w:name="bookmark2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bookmarkEnd w:id="2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bình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5" w:name="bookmark2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</w:t>
      </w:r>
      <w:bookmarkEnd w:id="2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đấm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móc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nối.</w:t>
      </w:r>
    </w:p>
    <w:p w:rsidR="0019573B" w:rsidRPr="00FD2E55" w:rsidRDefault="00E1696D" w:rsidP="00C50B6D">
      <w:pPr>
        <w:pStyle w:val="Vnbnnidung0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6" w:name="bookmark2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</w:t>
      </w:r>
      <w:bookmarkEnd w:id="2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giang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một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trục.</w:t>
      </w:r>
    </w:p>
    <w:p w:rsidR="0019573B" w:rsidRPr="00FD2E55" w:rsidRDefault="00E1696D" w:rsidP="00C50B6D">
      <w:pPr>
        <w:pStyle w:val="Vnbnnidung0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7" w:name="bookmark2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</w:t>
      </w:r>
      <w:bookmarkEnd w:id="2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8" w:name="bookmark2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gờ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lợi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đai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9" w:name="bookmark2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giấy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tờ,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0" w:name="bookmark2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hồ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bấm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giây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1" w:name="bookmark2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ồn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2" w:name="bookmark2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lượng.</w:t>
      </w:r>
    </w:p>
    <w:p w:rsidR="0019573B" w:rsidRPr="00FD2E55" w:rsidRDefault="00E1696D" w:rsidP="00C50B6D">
      <w:pPr>
        <w:pStyle w:val="Vnbnnidung0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3" w:name="bookmark2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sáng.</w:t>
      </w:r>
    </w:p>
    <w:p w:rsidR="0019573B" w:rsidRPr="00FD2E55" w:rsidRDefault="00E1696D" w:rsidP="00C50B6D">
      <w:pPr>
        <w:pStyle w:val="Vnbnnidung0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4" w:name="bookmark2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trọng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xe.</w:t>
      </w:r>
    </w:p>
    <w:p w:rsidR="0019573B" w:rsidRPr="00FD2E55" w:rsidRDefault="00E1696D" w:rsidP="00C50B6D">
      <w:pPr>
        <w:pStyle w:val="Vnbnnidung0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5" w:name="bookmark2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tinh.</w:t>
      </w:r>
    </w:p>
    <w:p w:rsidR="0019573B" w:rsidRPr="00FD2E55" w:rsidRDefault="00E1696D" w:rsidP="00C50B6D">
      <w:pPr>
        <w:pStyle w:val="Vnbnnidung0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6" w:name="bookmark2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trình.</w:t>
      </w:r>
    </w:p>
    <w:p w:rsidR="0019573B" w:rsidRPr="00FD2E55" w:rsidRDefault="00E1696D" w:rsidP="00C50B6D">
      <w:pPr>
        <w:pStyle w:val="Vnbnnidung0"/>
        <w:tabs>
          <w:tab w:val="left" w:pos="10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7" w:name="bookmark29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camera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ninh,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thông.</w:t>
      </w:r>
    </w:p>
    <w:p w:rsidR="0019573B" w:rsidRPr="00FD2E55" w:rsidRDefault="00E1696D" w:rsidP="00C50B6D">
      <w:pPr>
        <w:pStyle w:val="Vnbnnidung0"/>
        <w:tabs>
          <w:tab w:val="left" w:pos="10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8" w:name="bookmark2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quét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trường.</w:t>
      </w:r>
    </w:p>
    <w:p w:rsidR="0019573B" w:rsidRPr="00FD2E55" w:rsidRDefault="00E1696D" w:rsidP="00C50B6D">
      <w:pPr>
        <w:pStyle w:val="Vnbnnidung0"/>
        <w:tabs>
          <w:tab w:val="left" w:pos="10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9" w:name="bookmark2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4811B9" w:rsidRPr="00FD2E55" w:rsidRDefault="004811B9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 w:rsidR="004811B9" w:rsidRPr="00FD2E55" w:rsidRDefault="004811B9" w:rsidP="00C50B6D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sectPr w:rsidR="004811B9" w:rsidRPr="00FD2E55" w:rsidSect="00C50B6D">
          <w:pgSz w:w="11909" w:h="16840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19573B" w:rsidRPr="00FD2E55" w:rsidRDefault="00E1696D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lastRenderedPageBreak/>
        <w:t>DANH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III</w:t>
      </w:r>
    </w:p>
    <w:p w:rsidR="0019573B" w:rsidRPr="00FD2E55" w:rsidRDefault="004811B9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>PHƯƠNG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TIỆN, THIẾT BỊ KỸ THUẬT NGHIỆP VỤ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ĐƯỢC SỬ DỤNG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ĐỂ PHÁT HIỆN VI PHẠM HÀNH CHÍNH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VỀ </w:t>
      </w:r>
      <w:bookmarkStart w:id="290" w:name="bookmark295"/>
      <w:bookmarkStart w:id="291" w:name="bookmark296"/>
      <w:bookmarkStart w:id="292" w:name="bookmark297"/>
      <w:r w:rsidRPr="00FD2E55">
        <w:rPr>
          <w:rFonts w:ascii="Arial" w:hAnsi="Arial" w:cs="Arial"/>
          <w:b/>
          <w:smallCaps/>
          <w:color w:val="auto"/>
          <w:sz w:val="20"/>
          <w:szCs w:val="20"/>
          <w:highlight w:val="white"/>
        </w:rPr>
        <w:t xml:space="preserve">TRẬT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>TỰ, AN TOÀN GIAO THÔNG ĐƯỜNG THỦY NỘI ĐỊA</w:t>
      </w:r>
      <w:bookmarkEnd w:id="290"/>
      <w:bookmarkEnd w:id="291"/>
      <w:bookmarkEnd w:id="292"/>
    </w:p>
    <w:p w:rsidR="0019573B" w:rsidRPr="00FD2E55" w:rsidRDefault="004811B9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(Kèm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135/2021/NĐ-CP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ng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ày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31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12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2021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phủ)</w:t>
      </w:r>
    </w:p>
    <w:p w:rsidR="004811B9" w:rsidRPr="00FD2E55" w:rsidRDefault="004811B9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 w:rsidR="0019573B" w:rsidRPr="00FD2E55" w:rsidRDefault="00E1696D" w:rsidP="00C50B6D">
      <w:pPr>
        <w:pStyle w:val="Vnbnnidung0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3" w:name="bookmark2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dài.</w:t>
      </w:r>
    </w:p>
    <w:p w:rsidR="0019573B" w:rsidRPr="00FD2E55" w:rsidRDefault="00E1696D" w:rsidP="00C50B6D">
      <w:pPr>
        <w:pStyle w:val="Vnbnnidung0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4" w:name="bookmark2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thở.</w:t>
      </w:r>
    </w:p>
    <w:p w:rsidR="0019573B" w:rsidRPr="00FD2E55" w:rsidRDefault="00E1696D" w:rsidP="00C50B6D">
      <w:pPr>
        <w:pStyle w:val="Vnbnnidung0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5" w:name="bookmark3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29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hình.</w:t>
      </w:r>
    </w:p>
    <w:p w:rsidR="0019573B" w:rsidRPr="00FD2E55" w:rsidRDefault="00E1696D" w:rsidP="00C50B6D">
      <w:pPr>
        <w:pStyle w:val="Vnbnnidung0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6" w:name="bookmark3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29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túy.</w:t>
      </w:r>
    </w:p>
    <w:p w:rsidR="0019573B" w:rsidRPr="00FD2E55" w:rsidRDefault="00E1696D" w:rsidP="00C50B6D">
      <w:pPr>
        <w:pStyle w:val="Vnbnnidung0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7" w:name="bookmark3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29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sáng.</w:t>
      </w:r>
    </w:p>
    <w:p w:rsidR="0019573B" w:rsidRPr="00FD2E55" w:rsidRDefault="00E1696D" w:rsidP="00C50B6D">
      <w:pPr>
        <w:pStyle w:val="Vnbnnidung0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8" w:name="bookmark3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bookmarkEnd w:id="2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giấy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tờ,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giả.</w:t>
      </w:r>
    </w:p>
    <w:p w:rsidR="0019573B" w:rsidRPr="00FD2E55" w:rsidRDefault="00E1696D" w:rsidP="00C50B6D">
      <w:pPr>
        <w:pStyle w:val="Vnbnnidung0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9" w:name="bookmark3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</w:t>
      </w:r>
      <w:bookmarkEnd w:id="2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sâu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nước.</w:t>
      </w:r>
    </w:p>
    <w:p w:rsidR="0019573B" w:rsidRPr="00FD2E55" w:rsidRDefault="00E1696D" w:rsidP="00C50B6D">
      <w:pPr>
        <w:pStyle w:val="Vnbnnidung0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0" w:name="bookmark3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</w:t>
      </w:r>
      <w:bookmarkEnd w:id="3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tinh.</w:t>
      </w:r>
    </w:p>
    <w:p w:rsidR="0019573B" w:rsidRPr="00FD2E55" w:rsidRDefault="00E1696D" w:rsidP="00C50B6D">
      <w:pPr>
        <w:pStyle w:val="Vnbnnidung0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1" w:name="bookmark3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</w:t>
      </w:r>
      <w:bookmarkEnd w:id="3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ảnh.</w:t>
      </w:r>
    </w:p>
    <w:p w:rsidR="0019573B" w:rsidRPr="00FD2E55" w:rsidRDefault="00E1696D" w:rsidP="00C50B6D">
      <w:pPr>
        <w:pStyle w:val="Vnbnnidung0"/>
        <w:tabs>
          <w:tab w:val="left" w:pos="9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2" w:name="bookmark3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chảy.</w:t>
      </w:r>
    </w:p>
    <w:p w:rsidR="0019573B" w:rsidRPr="00FD2E55" w:rsidRDefault="00E1696D" w:rsidP="00C50B6D">
      <w:pPr>
        <w:pStyle w:val="Vnbnnidung0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3" w:name="bookmark3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gió.</w:t>
      </w:r>
    </w:p>
    <w:p w:rsidR="0019573B" w:rsidRPr="00FD2E55" w:rsidRDefault="00E1696D" w:rsidP="00C50B6D">
      <w:pPr>
        <w:pStyle w:val="Vnbnnidung0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4" w:name="bookmark3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vỏ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tàu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5" w:name="bookmark3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thải.</w:t>
      </w:r>
    </w:p>
    <w:p w:rsidR="0019573B" w:rsidRPr="00FD2E55" w:rsidRDefault="00E1696D" w:rsidP="00C50B6D">
      <w:pPr>
        <w:pStyle w:val="Vnbnnidung0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6" w:name="bookmark3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ồn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7" w:name="bookmark3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lượng.</w:t>
      </w:r>
    </w:p>
    <w:p w:rsidR="0019573B" w:rsidRPr="00FD2E55" w:rsidRDefault="00E1696D" w:rsidP="00C50B6D">
      <w:pPr>
        <w:pStyle w:val="Vnbnnidung0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8" w:name="bookmark3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trọng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giới.</w:t>
      </w:r>
    </w:p>
    <w:p w:rsidR="0019573B" w:rsidRPr="00FD2E55" w:rsidRDefault="00E1696D" w:rsidP="00C50B6D">
      <w:pPr>
        <w:pStyle w:val="Vnbnnidung0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9" w:name="bookmark3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trình.</w:t>
      </w:r>
    </w:p>
    <w:p w:rsidR="0019573B" w:rsidRPr="00FD2E55" w:rsidRDefault="00E1696D" w:rsidP="00C50B6D">
      <w:pPr>
        <w:pStyle w:val="Vnbnnidung0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0" w:name="bookmark3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(AIS).</w:t>
      </w:r>
    </w:p>
    <w:p w:rsidR="0019573B" w:rsidRPr="00FD2E55" w:rsidRDefault="00E1696D" w:rsidP="00C50B6D">
      <w:pPr>
        <w:pStyle w:val="Vnbnnidung0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1" w:name="bookmark3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quét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trường.</w:t>
      </w:r>
    </w:p>
    <w:p w:rsidR="0019573B" w:rsidRPr="00FD2E55" w:rsidRDefault="00E1696D" w:rsidP="00C50B6D">
      <w:pPr>
        <w:pStyle w:val="Vnbnnidung0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2" w:name="bookmark3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camera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ninh,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thông.</w:t>
      </w:r>
    </w:p>
    <w:p w:rsidR="004811B9" w:rsidRPr="00FD2E55" w:rsidRDefault="00E1696D" w:rsidP="004811B9">
      <w:pPr>
        <w:pStyle w:val="Vnbnnidung0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3" w:name="bookmark3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19573B" w:rsidRPr="00FD2E55" w:rsidRDefault="00E1696D" w:rsidP="004811B9">
      <w:pPr>
        <w:pStyle w:val="Vnbnnidung0"/>
        <w:tabs>
          <w:tab w:val="left" w:pos="945"/>
        </w:tabs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br w:type="page"/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lastRenderedPageBreak/>
        <w:t>DANH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IV</w:t>
      </w:r>
    </w:p>
    <w:p w:rsidR="004811B9" w:rsidRPr="00FD2E55" w:rsidRDefault="004811B9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PHƯƠNG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 THIẾT BỊ KỸ THUẬT NGHIỆP VỤ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>ĐƯỢC SỬ DỤ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 ĐỂ PHÁT HIỆN VI PHẠM HÀNH CHÍNH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VỀ TRẬT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TỰ, AN TOÀN GIAO THÔNG HÀNG HẢI</w:t>
      </w:r>
    </w:p>
    <w:p w:rsidR="0019573B" w:rsidRPr="00FD2E55" w:rsidRDefault="004811B9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>(K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èm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135/2021/NĐ-CP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31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12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2021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phủ)</w:t>
      </w:r>
    </w:p>
    <w:p w:rsidR="004811B9" w:rsidRPr="00FD2E55" w:rsidRDefault="004811B9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 w:rsidR="0019573B" w:rsidRPr="00FD2E55" w:rsidRDefault="00E1696D" w:rsidP="00C50B6D">
      <w:pPr>
        <w:pStyle w:val="Vnbnnidung0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4" w:name="bookmark3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dài.</w:t>
      </w:r>
    </w:p>
    <w:p w:rsidR="0019573B" w:rsidRPr="00FD2E55" w:rsidRDefault="00E1696D" w:rsidP="00C50B6D">
      <w:pPr>
        <w:pStyle w:val="Vnbnnidung0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5" w:name="bookmark3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hình.</w:t>
      </w:r>
    </w:p>
    <w:p w:rsidR="0019573B" w:rsidRPr="00FD2E55" w:rsidRDefault="00E1696D" w:rsidP="00C50B6D">
      <w:pPr>
        <w:pStyle w:val="Vnbnnidung0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6" w:name="bookmark3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3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tinh.</w:t>
      </w:r>
    </w:p>
    <w:p w:rsidR="0019573B" w:rsidRPr="00FD2E55" w:rsidRDefault="00E1696D" w:rsidP="00C50B6D">
      <w:pPr>
        <w:pStyle w:val="Vnbnnidung0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7" w:name="bookmark3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3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giấy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tờ,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giả.</w:t>
      </w:r>
    </w:p>
    <w:p w:rsidR="0019573B" w:rsidRPr="00FD2E55" w:rsidRDefault="00E1696D" w:rsidP="00C50B6D">
      <w:pPr>
        <w:pStyle w:val="Vnbnnidung0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8" w:name="bookmark3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3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sâu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nước.</w:t>
      </w:r>
    </w:p>
    <w:p w:rsidR="0019573B" w:rsidRPr="00FD2E55" w:rsidRDefault="00E1696D" w:rsidP="00C50B6D">
      <w:pPr>
        <w:pStyle w:val="Vnbnnidung0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9" w:name="bookmark3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bookmarkEnd w:id="3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thở.</w:t>
      </w:r>
    </w:p>
    <w:p w:rsidR="0019573B" w:rsidRPr="00FD2E55" w:rsidRDefault="00E1696D" w:rsidP="00C50B6D">
      <w:pPr>
        <w:pStyle w:val="Vnbnnidung0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0" w:name="bookmark3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</w:t>
      </w:r>
      <w:bookmarkEnd w:id="3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túy.</w:t>
      </w:r>
    </w:p>
    <w:p w:rsidR="0019573B" w:rsidRPr="00FD2E55" w:rsidRDefault="00E1696D" w:rsidP="00C50B6D">
      <w:pPr>
        <w:pStyle w:val="Vnbnnidung0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1" w:name="bookmark3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</w:t>
      </w:r>
      <w:bookmarkEnd w:id="3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trọng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xe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giới.</w:t>
      </w:r>
    </w:p>
    <w:p w:rsidR="0019573B" w:rsidRPr="00FD2E55" w:rsidRDefault="00E1696D" w:rsidP="00C50B6D">
      <w:pPr>
        <w:pStyle w:val="Vnbnnidung0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2" w:name="bookmark3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</w:t>
      </w:r>
      <w:bookmarkEnd w:id="3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ảnh.</w:t>
      </w:r>
    </w:p>
    <w:p w:rsidR="0019573B" w:rsidRPr="00FD2E55" w:rsidRDefault="00E1696D" w:rsidP="00C50B6D">
      <w:pPr>
        <w:pStyle w:val="Vnbnnidung0"/>
        <w:tabs>
          <w:tab w:val="left" w:pos="10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3" w:name="bookmark3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thải.</w:t>
      </w:r>
    </w:p>
    <w:p w:rsidR="0019573B" w:rsidRPr="00FD2E55" w:rsidRDefault="00E1696D" w:rsidP="00C50B6D">
      <w:pPr>
        <w:pStyle w:val="Vnbnnidung0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4" w:name="bookmark3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ồn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5" w:name="bookmark33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lượng.</w:t>
      </w:r>
    </w:p>
    <w:p w:rsidR="0019573B" w:rsidRPr="00FD2E55" w:rsidRDefault="00E1696D" w:rsidP="00C50B6D">
      <w:pPr>
        <w:pStyle w:val="Vnbnnidung0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6" w:name="bookmark33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sáng.</w:t>
      </w:r>
    </w:p>
    <w:p w:rsidR="0019573B" w:rsidRPr="00FD2E55" w:rsidRDefault="00E1696D" w:rsidP="00C50B6D">
      <w:pPr>
        <w:pStyle w:val="Vnbnnidung0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7" w:name="bookmark33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trọng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số.</w:t>
      </w:r>
    </w:p>
    <w:p w:rsidR="0019573B" w:rsidRPr="00FD2E55" w:rsidRDefault="00E1696D" w:rsidP="00C50B6D">
      <w:pPr>
        <w:pStyle w:val="Vnbnnidung0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8" w:name="bookmark33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phối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hải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(VTS).</w:t>
      </w:r>
    </w:p>
    <w:p w:rsidR="0019573B" w:rsidRPr="00FD2E55" w:rsidRDefault="00E1696D" w:rsidP="00C50B6D">
      <w:pPr>
        <w:pStyle w:val="Vnbnnidung0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9" w:name="bookmark33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(AIS).</w:t>
      </w:r>
    </w:p>
    <w:p w:rsidR="0019573B" w:rsidRPr="00FD2E55" w:rsidRDefault="00E1696D" w:rsidP="00C50B6D">
      <w:pPr>
        <w:pStyle w:val="Vnbnnidung0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0" w:name="bookmark33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3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6A2B3A" w:rsidRPr="00FD2E55">
        <w:rPr>
          <w:rFonts w:ascii="Arial" w:hAnsi="Arial" w:cs="Arial"/>
          <w:color w:val="auto"/>
          <w:sz w:val="20"/>
          <w:szCs w:val="20"/>
          <w:highlight w:val="white"/>
        </w:rPr>
        <w:t>t</w:t>
      </w:r>
      <w:r w:rsidR="006A2B3A"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>ầ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(LRIT).</w:t>
      </w:r>
    </w:p>
    <w:p w:rsidR="0019573B" w:rsidRPr="00FD2E55" w:rsidRDefault="00E1696D" w:rsidP="00C50B6D">
      <w:pPr>
        <w:pStyle w:val="Vnbnnidung0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1" w:name="bookmark33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3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chảy.</w:t>
      </w:r>
    </w:p>
    <w:p w:rsidR="0019573B" w:rsidRPr="00FD2E55" w:rsidRDefault="00E1696D" w:rsidP="00C50B6D">
      <w:pPr>
        <w:pStyle w:val="Vnbnnidung0"/>
        <w:tabs>
          <w:tab w:val="left" w:pos="108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2" w:name="bookmark33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3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trình;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chủ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cá.</w:t>
      </w:r>
    </w:p>
    <w:p w:rsidR="0019573B" w:rsidRPr="00FD2E55" w:rsidRDefault="00E1696D" w:rsidP="00C50B6D">
      <w:pPr>
        <w:pStyle w:val="Vnbnnidung0"/>
        <w:tabs>
          <w:tab w:val="left" w:pos="10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3" w:name="bookmark33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3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mặt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nước.</w:t>
      </w:r>
    </w:p>
    <w:p w:rsidR="0019573B" w:rsidRPr="00FD2E55" w:rsidRDefault="00E1696D" w:rsidP="00C50B6D">
      <w:pPr>
        <w:pStyle w:val="Vnbnnidung0"/>
        <w:tabs>
          <w:tab w:val="left" w:pos="10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4" w:name="bookmark33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3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mặt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lỏng.</w:t>
      </w:r>
    </w:p>
    <w:p w:rsidR="004811B9" w:rsidRPr="00FD2E55" w:rsidRDefault="00E1696D" w:rsidP="00C50B6D">
      <w:pPr>
        <w:pStyle w:val="Vnbnnidung0"/>
        <w:tabs>
          <w:tab w:val="left" w:pos="109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5" w:name="bookmark34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3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thập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19573B" w:rsidRPr="00FD2E55" w:rsidRDefault="00E1696D" w:rsidP="004811B9">
      <w:pPr>
        <w:pStyle w:val="Vnbnnidung0"/>
        <w:tabs>
          <w:tab w:val="left" w:pos="1093"/>
        </w:tabs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br w:type="page"/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lastRenderedPageBreak/>
        <w:t>DANH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</w:t>
      </w:r>
    </w:p>
    <w:p w:rsidR="004811B9" w:rsidRPr="00FD2E55" w:rsidRDefault="004811B9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PHƯƠNG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 THIẾT BỊ KỸ THUẬT NGHIỆP VỤ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>ĐƯỢC SỬ DỤN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G ĐỂ PHÁT HIỆN VI PHẠM HÀNH CHÍNH VỀ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TRẬT TỰ, AN TOÀN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GIAO THÔNG HÀNG KHÔNG DÂN DỤNG</w:t>
      </w:r>
    </w:p>
    <w:p w:rsidR="0019573B" w:rsidRPr="00FD2E55" w:rsidRDefault="004811B9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>(Kè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135/2021/NĐ-CP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31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12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2021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phủ)</w:t>
      </w:r>
    </w:p>
    <w:p w:rsidR="004811B9" w:rsidRPr="00FD2E55" w:rsidRDefault="004811B9" w:rsidP="004811B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 w:rsidR="0019573B" w:rsidRPr="00FD2E55" w:rsidRDefault="00E1696D" w:rsidP="00C50B6D">
      <w:pPr>
        <w:pStyle w:val="Vnbnnidung0"/>
        <w:tabs>
          <w:tab w:val="left" w:pos="6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6" w:name="bookmark34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3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dài.</w:t>
      </w:r>
    </w:p>
    <w:p w:rsidR="0019573B" w:rsidRPr="00FD2E55" w:rsidRDefault="00E1696D" w:rsidP="00C50B6D">
      <w:pPr>
        <w:pStyle w:val="Vnbnnidung0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7" w:name="bookmark34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3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thở.</w:t>
      </w:r>
    </w:p>
    <w:p w:rsidR="0019573B" w:rsidRPr="00FD2E55" w:rsidRDefault="00E1696D" w:rsidP="00C50B6D">
      <w:pPr>
        <w:pStyle w:val="Vnbnnidung0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8" w:name="bookmark34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33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hình.</w:t>
      </w:r>
    </w:p>
    <w:p w:rsidR="0019573B" w:rsidRPr="00FD2E55" w:rsidRDefault="00E1696D" w:rsidP="00C50B6D">
      <w:pPr>
        <w:pStyle w:val="Vnbnnidung0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9" w:name="bookmark34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33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túy.</w:t>
      </w:r>
    </w:p>
    <w:p w:rsidR="0019573B" w:rsidRPr="00FD2E55" w:rsidRDefault="00E1696D" w:rsidP="00C50B6D">
      <w:pPr>
        <w:pStyle w:val="Vnbnnidung0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0" w:name="bookmark3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34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tinh.</w:t>
      </w:r>
    </w:p>
    <w:p w:rsidR="0019573B" w:rsidRPr="00FD2E55" w:rsidRDefault="00E1696D" w:rsidP="00C50B6D">
      <w:pPr>
        <w:pStyle w:val="Vnbnnidung0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1" w:name="bookmark3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bookmarkEnd w:id="34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giấy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tờ,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giả.</w:t>
      </w:r>
    </w:p>
    <w:p w:rsidR="0019573B" w:rsidRPr="00FD2E55" w:rsidRDefault="00E1696D" w:rsidP="00C50B6D">
      <w:pPr>
        <w:pStyle w:val="Vnbnnidung0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2" w:name="bookmark3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</w:t>
      </w:r>
      <w:bookmarkEnd w:id="34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ảnh.</w:t>
      </w:r>
    </w:p>
    <w:p w:rsidR="0019573B" w:rsidRPr="00FD2E55" w:rsidRDefault="00E1696D" w:rsidP="00C50B6D">
      <w:pPr>
        <w:pStyle w:val="Vnbnnidung0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3" w:name="bookmark3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</w:t>
      </w:r>
      <w:bookmarkEnd w:id="34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thải.</w:t>
      </w:r>
    </w:p>
    <w:p w:rsidR="0019573B" w:rsidRPr="00FD2E55" w:rsidRDefault="00E1696D" w:rsidP="00C50B6D">
      <w:pPr>
        <w:pStyle w:val="Vnbnnidung0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4" w:name="bookmark3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</w:t>
      </w:r>
      <w:bookmarkEnd w:id="34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ồn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7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5" w:name="bookmark3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lượng.</w:t>
      </w:r>
    </w:p>
    <w:p w:rsidR="0019573B" w:rsidRPr="00FD2E55" w:rsidRDefault="00E1696D" w:rsidP="00C50B6D">
      <w:pPr>
        <w:pStyle w:val="Vnbnnidung0"/>
        <w:tabs>
          <w:tab w:val="left" w:pos="7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6" w:name="bookmark3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sáng.</w:t>
      </w:r>
    </w:p>
    <w:p w:rsidR="0019573B" w:rsidRPr="00FD2E55" w:rsidRDefault="00E1696D" w:rsidP="00C50B6D">
      <w:pPr>
        <w:pStyle w:val="Vnbnnidung0"/>
        <w:tabs>
          <w:tab w:val="left" w:pos="7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7" w:name="bookmark3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cách.</w:t>
      </w:r>
    </w:p>
    <w:p w:rsidR="0019573B" w:rsidRPr="00FD2E55" w:rsidRDefault="00E1696D" w:rsidP="00C50B6D">
      <w:pPr>
        <w:pStyle w:val="Vnbnnidung0"/>
        <w:tabs>
          <w:tab w:val="left" w:pos="8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8" w:name="bookmark3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425022" w:rsidRPr="00FD2E55" w:rsidRDefault="00425022" w:rsidP="00C50B6D">
      <w:pPr>
        <w:pStyle w:val="Vnbnnidung0"/>
        <w:tabs>
          <w:tab w:val="left" w:pos="8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</w:p>
    <w:p w:rsidR="00425022" w:rsidRPr="00FD2E55" w:rsidRDefault="00425022" w:rsidP="00C50B6D">
      <w:pPr>
        <w:pStyle w:val="Vnbnnidung0"/>
        <w:tabs>
          <w:tab w:val="left" w:pos="8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  <w:sectPr w:rsidR="00425022" w:rsidRPr="00FD2E55" w:rsidSect="00C50B6D">
          <w:pgSz w:w="11909" w:h="16840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19573B" w:rsidRPr="00FD2E55" w:rsidRDefault="00E1696D" w:rsidP="00425022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lastRenderedPageBreak/>
        <w:t>DANH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VI</w:t>
      </w:r>
    </w:p>
    <w:p w:rsidR="00425022" w:rsidRPr="00FD2E55" w:rsidRDefault="00E1696D" w:rsidP="00425022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="00425022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ỆN,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="00425022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THIẾT BỊ KỸ THUẬT NGHIỆP VỤ ĐƯỢC SỬ DỤNG</w:t>
      </w:r>
      <w:r w:rsidR="00425022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="00425022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ĐỂ PHÁT HIỆN VI PHẠM HÀNH CHÍNH VỀ</w:t>
      </w:r>
      <w:r w:rsidR="00425022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="00425022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BẢO VỆ MÔI TRƯỜNG</w:t>
      </w:r>
    </w:p>
    <w:p w:rsidR="0019573B" w:rsidRPr="00FD2E55" w:rsidRDefault="000C03EB" w:rsidP="00425022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>(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Kèm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135/2021/NĐ-CP</w:t>
      </w:r>
      <w:r w:rsidR="00425022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31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12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2021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425022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Chí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="00425022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phủ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)</w:t>
      </w:r>
    </w:p>
    <w:p w:rsidR="00425022" w:rsidRPr="00FD2E55" w:rsidRDefault="00425022" w:rsidP="00425022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 w:rsidR="0019573B" w:rsidRPr="00FD2E55" w:rsidRDefault="00E1696D" w:rsidP="00C50B6D">
      <w:pPr>
        <w:pStyle w:val="Vnbnnidung0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9" w:name="bookmark3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khí.</w:t>
      </w:r>
    </w:p>
    <w:p w:rsidR="0019573B" w:rsidRPr="00FD2E55" w:rsidRDefault="00E1696D" w:rsidP="00C50B6D">
      <w:pPr>
        <w:pStyle w:val="Vnbnnidung0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0" w:name="bookmark3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nhanh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nước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1" w:name="bookmark3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3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bụi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khí.</w:t>
      </w:r>
    </w:p>
    <w:p w:rsidR="0019573B" w:rsidRPr="00FD2E55" w:rsidRDefault="00E1696D" w:rsidP="00C50B6D">
      <w:pPr>
        <w:pStyle w:val="Vnbnnidung0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2" w:name="bookmark3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3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hàm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bụi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thải.</w:t>
      </w:r>
    </w:p>
    <w:p w:rsidR="0019573B" w:rsidRPr="00FD2E55" w:rsidRDefault="00E1696D" w:rsidP="00C50B6D">
      <w:pPr>
        <w:pStyle w:val="Vnbnnidung0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3" w:name="bookmark3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3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rung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4" w:name="bookmark3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bookmarkEnd w:id="3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ồn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5" w:name="bookmark3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</w:t>
      </w:r>
      <w:bookmarkEnd w:id="3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phóng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xạ.</w:t>
      </w:r>
    </w:p>
    <w:p w:rsidR="0019573B" w:rsidRPr="00FD2E55" w:rsidRDefault="00E1696D" w:rsidP="00C50B6D">
      <w:pPr>
        <w:pStyle w:val="Vnbnnidung0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6" w:name="bookmark3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</w:t>
      </w:r>
      <w:bookmarkEnd w:id="3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sáng.</w:t>
      </w:r>
    </w:p>
    <w:p w:rsidR="0019573B" w:rsidRPr="00FD2E55" w:rsidRDefault="00E1696D" w:rsidP="00C50B6D">
      <w:pPr>
        <w:pStyle w:val="Vnbnnidung0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7" w:name="bookmark3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</w:t>
      </w:r>
      <w:bookmarkEnd w:id="3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sóng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viba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</w:p>
    <w:p w:rsidR="0019573B" w:rsidRPr="00FD2E55" w:rsidRDefault="00E1696D" w:rsidP="00C50B6D">
      <w:pPr>
        <w:pStyle w:val="Vnbnnidung0"/>
        <w:tabs>
          <w:tab w:val="left" w:pos="8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8" w:name="bookmark3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xạ.</w:t>
      </w:r>
    </w:p>
    <w:p w:rsidR="0019573B" w:rsidRPr="00FD2E55" w:rsidRDefault="00E1696D" w:rsidP="00C50B6D">
      <w:pPr>
        <w:pStyle w:val="Vnbnnidung0"/>
        <w:tabs>
          <w:tab w:val="left" w:pos="8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9" w:name="bookmark3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trường.</w:t>
      </w:r>
    </w:p>
    <w:p w:rsidR="0019573B" w:rsidRPr="00FD2E55" w:rsidRDefault="00E1696D" w:rsidP="00C50B6D">
      <w:pPr>
        <w:pStyle w:val="Vnbnnidung0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0" w:name="bookmark3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lỏng.</w:t>
      </w:r>
    </w:p>
    <w:p w:rsidR="0019573B" w:rsidRPr="00FD2E55" w:rsidRDefault="00E1696D" w:rsidP="00C50B6D">
      <w:pPr>
        <w:pStyle w:val="Vnbnnidung0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1" w:name="bookmark3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khí.</w:t>
      </w:r>
    </w:p>
    <w:p w:rsidR="0019573B" w:rsidRPr="00FD2E55" w:rsidRDefault="00E1696D" w:rsidP="00C50B6D">
      <w:pPr>
        <w:pStyle w:val="Vnbnnidung0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2" w:name="bookmark3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đất.</w:t>
      </w:r>
    </w:p>
    <w:p w:rsidR="0019573B" w:rsidRPr="00FD2E55" w:rsidRDefault="00E1696D" w:rsidP="00C50B6D">
      <w:pPr>
        <w:pStyle w:val="Vnbnnidung0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3" w:name="bookmark3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rắn.</w:t>
      </w:r>
    </w:p>
    <w:p w:rsidR="0019573B" w:rsidRPr="00FD2E55" w:rsidRDefault="00E1696D" w:rsidP="00C50B6D">
      <w:pPr>
        <w:pStyle w:val="Vnbnnidung0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4" w:name="bookmark3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yếu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sinh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vật.</w:t>
      </w:r>
    </w:p>
    <w:p w:rsidR="0019573B" w:rsidRPr="00FD2E55" w:rsidRDefault="00E1696D" w:rsidP="00C50B6D">
      <w:pPr>
        <w:pStyle w:val="Vnbnnidung0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5" w:name="bookmark3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hậu.</w:t>
      </w:r>
    </w:p>
    <w:p w:rsidR="0019573B" w:rsidRPr="00FD2E55" w:rsidRDefault="00E1696D" w:rsidP="00C50B6D">
      <w:pPr>
        <w:pStyle w:val="Vnbnnidung0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6" w:name="bookmark3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chảy.</w:t>
      </w:r>
    </w:p>
    <w:p w:rsidR="0019573B" w:rsidRPr="00FD2E55" w:rsidRDefault="00E1696D" w:rsidP="00C50B6D">
      <w:pPr>
        <w:pStyle w:val="Vnbnnidung0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7" w:name="bookmark3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tinh.</w:t>
      </w:r>
    </w:p>
    <w:p w:rsidR="0019573B" w:rsidRPr="00FD2E55" w:rsidRDefault="00E1696D" w:rsidP="00C50B6D">
      <w:pPr>
        <w:pStyle w:val="Vnbnnidung0"/>
        <w:tabs>
          <w:tab w:val="left" w:pos="8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8" w:name="bookmark3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mẫu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trường.</w:t>
      </w:r>
    </w:p>
    <w:p w:rsidR="0019573B" w:rsidRPr="00FD2E55" w:rsidRDefault="00E1696D" w:rsidP="00C50B6D">
      <w:pPr>
        <w:pStyle w:val="Vnbnnidung0"/>
        <w:tabs>
          <w:tab w:val="left" w:pos="8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9" w:name="bookmark3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mẫu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trường.</w:t>
      </w:r>
    </w:p>
    <w:p w:rsidR="0019573B" w:rsidRPr="00FD2E55" w:rsidRDefault="00E1696D" w:rsidP="00C50B6D">
      <w:pPr>
        <w:pStyle w:val="Vnbnnidung0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0" w:name="bookmark3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trắc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địa.</w:t>
      </w:r>
    </w:p>
    <w:p w:rsidR="0019573B" w:rsidRPr="00FD2E55" w:rsidRDefault="00E1696D" w:rsidP="00C50B6D">
      <w:pPr>
        <w:pStyle w:val="Vnbnnidung0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1" w:name="bookmark3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Trạm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động.</w:t>
      </w:r>
    </w:p>
    <w:p w:rsidR="0019573B" w:rsidRPr="00FD2E55" w:rsidRDefault="00E1696D" w:rsidP="00C50B6D">
      <w:pPr>
        <w:pStyle w:val="Vnbnnidung0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2" w:name="bookmark3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tục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thải,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thải.</w:t>
      </w:r>
    </w:p>
    <w:p w:rsidR="0019573B" w:rsidRPr="00FD2E55" w:rsidRDefault="00E1696D" w:rsidP="00C50B6D">
      <w:pPr>
        <w:pStyle w:val="Vnbnnidung0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3" w:name="bookmark3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mẫu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phẩm.</w:t>
      </w:r>
    </w:p>
    <w:p w:rsidR="0019573B" w:rsidRPr="00FD2E55" w:rsidRDefault="00E1696D" w:rsidP="00C50B6D">
      <w:pPr>
        <w:pStyle w:val="Vnbnnidung0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4" w:name="bookmark3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E62B2D" w:rsidRPr="00FD2E55">
        <w:rPr>
          <w:rFonts w:ascii="Arial" w:hAnsi="Arial" w:cs="Arial"/>
          <w:color w:val="auto"/>
          <w:sz w:val="20"/>
          <w:szCs w:val="20"/>
          <w:highlight w:val="white"/>
        </w:rPr>
        <w:t>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mẫu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thuốc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vật.</w:t>
      </w:r>
    </w:p>
    <w:p w:rsidR="0019573B" w:rsidRPr="00FD2E55" w:rsidRDefault="00E1696D" w:rsidP="00C50B6D">
      <w:pPr>
        <w:pStyle w:val="Vnbnnidung0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5" w:name="bookmark3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mẫu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thuốc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thú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y.</w:t>
      </w:r>
    </w:p>
    <w:p w:rsidR="0019573B" w:rsidRPr="00FD2E55" w:rsidRDefault="00E1696D" w:rsidP="00C50B6D">
      <w:pPr>
        <w:pStyle w:val="Vnbnnidung0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6" w:name="bookmark3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mẫu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bón.</w:t>
      </w:r>
    </w:p>
    <w:p w:rsidR="0019573B" w:rsidRPr="00FD2E55" w:rsidRDefault="00E1696D" w:rsidP="00C50B6D">
      <w:pPr>
        <w:pStyle w:val="Vnbnnidung0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7" w:name="bookmark3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hóa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nghiệp.</w:t>
      </w:r>
    </w:p>
    <w:p w:rsidR="0019573B" w:rsidRPr="00FD2E55" w:rsidRDefault="00E1696D" w:rsidP="00C50B6D">
      <w:pPr>
        <w:pStyle w:val="Vnbnnidung0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8" w:name="bookmark3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3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hình.</w:t>
      </w:r>
    </w:p>
    <w:p w:rsidR="0019573B" w:rsidRPr="00FD2E55" w:rsidRDefault="00E1696D" w:rsidP="00C50B6D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9" w:name="bookmark3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3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mẫu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ăn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phẩm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nuôi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sản.</w:t>
      </w:r>
    </w:p>
    <w:p w:rsidR="0019573B" w:rsidRPr="00FD2E55" w:rsidRDefault="00E1696D" w:rsidP="00C50B6D">
      <w:pPr>
        <w:pStyle w:val="Vnbnnidung0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0" w:name="bookmark3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3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trắc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nuôi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thủy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sản.</w:t>
      </w:r>
    </w:p>
    <w:p w:rsidR="0019573B" w:rsidRPr="00FD2E55" w:rsidRDefault="00E1696D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1" w:name="bookmark3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3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</w:t>
      </w:r>
      <w:r w:rsidR="001B5558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ươ</w:t>
      </w:r>
      <w:r w:rsidR="006E3DE5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6E3DE5" w:rsidRPr="00FD2E55" w:rsidRDefault="006E3DE5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</w:p>
    <w:p w:rsidR="006E3DE5" w:rsidRPr="00FD2E55" w:rsidRDefault="006E3DE5" w:rsidP="00C50B6D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  <w:sectPr w:rsidR="006E3DE5" w:rsidRPr="00FD2E55" w:rsidSect="00C50B6D">
          <w:pgSz w:w="11909" w:h="16840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19573B" w:rsidRPr="00FD2E55" w:rsidRDefault="00E1696D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lastRenderedPageBreak/>
        <w:t>DANH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VII</w:t>
      </w:r>
    </w:p>
    <w:p w:rsidR="006E3DE5" w:rsidRPr="00FD2E55" w:rsidRDefault="006E3DE5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>PHƯƠNG T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IỆN, THIẾT BỊ KỸ THUẬT NGHIỆP VỤ ĐƯỢC SỬ DỤNG ĐỂ PHÁT HIỆN VI PHẠM HÀNH CHÍNH VỀ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>PHÒNG CHÁY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, CHỮA CHÁY VÀ CỨU NẠN, CỨU HỘ</w:t>
      </w:r>
    </w:p>
    <w:p w:rsidR="0019573B" w:rsidRPr="00FD2E55" w:rsidRDefault="006E3DE5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(Kèm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135/202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/NĐ-CP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ngày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31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12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2021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 phủ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)</w:t>
      </w:r>
    </w:p>
    <w:p w:rsidR="006E3DE5" w:rsidRPr="00FD2E55" w:rsidRDefault="006E3DE5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Cs/>
          <w:color w:val="auto"/>
          <w:sz w:val="20"/>
          <w:szCs w:val="20"/>
          <w:highlight w:val="white"/>
          <w:vertAlign w:val="superscript"/>
          <w:lang w:val="en-US"/>
        </w:rPr>
      </w:pPr>
      <w:r w:rsidRPr="00FD2E55">
        <w:rPr>
          <w:rFonts w:ascii="Arial" w:hAnsi="Arial" w:cs="Arial"/>
          <w:iCs/>
          <w:color w:val="auto"/>
          <w:sz w:val="20"/>
          <w:szCs w:val="20"/>
          <w:highlight w:val="white"/>
          <w:vertAlign w:val="superscript"/>
          <w:lang w:val="en-US"/>
        </w:rPr>
        <w:t>_____________</w:t>
      </w:r>
    </w:p>
    <w:p w:rsidR="006E3DE5" w:rsidRPr="00FD2E55" w:rsidRDefault="006E3DE5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  <w:lang w:val="en-US"/>
        </w:rPr>
      </w:pPr>
    </w:p>
    <w:p w:rsidR="0019573B" w:rsidRPr="00FD2E55" w:rsidRDefault="00E1696D" w:rsidP="00C50B6D">
      <w:pPr>
        <w:pStyle w:val="Vnbnnidung0"/>
        <w:tabs>
          <w:tab w:val="left" w:pos="8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2" w:name="bookmark3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Camera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nhiệt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chụp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ảnh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nhiệt.</w:t>
      </w:r>
    </w:p>
    <w:p w:rsidR="0019573B" w:rsidRPr="00FD2E55" w:rsidRDefault="00E1696D" w:rsidP="00C50B6D">
      <w:pPr>
        <w:pStyle w:val="Vnbnnidung0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3" w:name="bookmark3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thử,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đầu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(khí,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khói,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nhiệt,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lửa,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chiếu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).</w:t>
      </w:r>
    </w:p>
    <w:p w:rsidR="0019573B" w:rsidRPr="00FD2E55" w:rsidRDefault="00E1696D" w:rsidP="00C50B6D">
      <w:pPr>
        <w:pStyle w:val="Vnbnnidung0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4" w:name="bookmark3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3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khoảng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cách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bằng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ngoại.</w:t>
      </w:r>
    </w:p>
    <w:p w:rsidR="0019573B" w:rsidRPr="00FD2E55" w:rsidRDefault="00E1696D" w:rsidP="00C50B6D">
      <w:pPr>
        <w:pStyle w:val="Vnbnnidung0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5" w:name="bookmark3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3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sáng.</w:t>
      </w:r>
    </w:p>
    <w:p w:rsidR="0019573B" w:rsidRPr="00FD2E55" w:rsidRDefault="00E1696D" w:rsidP="00C50B6D">
      <w:pPr>
        <w:pStyle w:val="Vnbnnidung0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6" w:name="bookmark3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3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lỏng.</w:t>
      </w:r>
    </w:p>
    <w:p w:rsidR="0019573B" w:rsidRPr="00FD2E55" w:rsidRDefault="00E1696D" w:rsidP="00C50B6D">
      <w:pPr>
        <w:pStyle w:val="Vnbnnidung0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7" w:name="bookmark39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</w:t>
      </w:r>
      <w:bookmarkEnd w:id="3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trọng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lượng.</w:t>
      </w:r>
    </w:p>
    <w:p w:rsidR="0019573B" w:rsidRPr="00FD2E55" w:rsidRDefault="00E1696D" w:rsidP="00C50B6D">
      <w:pPr>
        <w:pStyle w:val="Vnbnnidung0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8" w:name="bookmark3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</w:t>
      </w:r>
      <w:bookmarkEnd w:id="3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giấy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tờ,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liệu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giả.</w:t>
      </w:r>
    </w:p>
    <w:p w:rsidR="0019573B" w:rsidRPr="00FD2E55" w:rsidRDefault="00E1696D" w:rsidP="00C50B6D">
      <w:pPr>
        <w:pStyle w:val="Vnbnnidung0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9" w:name="bookmark3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</w:t>
      </w:r>
      <w:bookmarkEnd w:id="3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(chất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lỏng,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khí).</w:t>
      </w:r>
    </w:p>
    <w:p w:rsidR="0019573B" w:rsidRPr="00FD2E55" w:rsidRDefault="00E1696D" w:rsidP="00C50B6D">
      <w:pPr>
        <w:pStyle w:val="Vnbnnidung0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0" w:name="bookmark39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</w:t>
      </w:r>
      <w:bookmarkEnd w:id="3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trở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sét.</w:t>
      </w:r>
    </w:p>
    <w:p w:rsidR="0019573B" w:rsidRPr="00FD2E55" w:rsidRDefault="00E1696D" w:rsidP="00C50B6D">
      <w:pPr>
        <w:pStyle w:val="Vnbnnidung0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1" w:name="bookmark39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nguy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nổ.</w:t>
      </w:r>
    </w:p>
    <w:p w:rsidR="0019573B" w:rsidRPr="00FD2E55" w:rsidRDefault="00E1696D" w:rsidP="00C50B6D">
      <w:pPr>
        <w:pStyle w:val="Vnbnnidung0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2" w:name="bookmark39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9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dòng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trở.</w:t>
      </w:r>
    </w:p>
    <w:p w:rsidR="0019573B" w:rsidRPr="00FD2E55" w:rsidRDefault="00E1696D" w:rsidP="00C50B6D">
      <w:pPr>
        <w:pStyle w:val="Vnbnnidung0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3" w:name="bookmark3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mức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lỏng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bình.</w:t>
      </w:r>
    </w:p>
    <w:p w:rsidR="0019573B" w:rsidRPr="00FD2E55" w:rsidRDefault="00E1696D" w:rsidP="00C50B6D">
      <w:pPr>
        <w:pStyle w:val="Vnbnnidung0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4" w:name="bookmark3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mực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nước.</w:t>
      </w:r>
    </w:p>
    <w:p w:rsidR="0019573B" w:rsidRPr="00FD2E55" w:rsidRDefault="00E1696D" w:rsidP="00C50B6D">
      <w:pPr>
        <w:pStyle w:val="Vnbnnidung0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5" w:name="bookmark4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9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áp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suất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dư.</w:t>
      </w:r>
    </w:p>
    <w:p w:rsidR="0019573B" w:rsidRPr="00FD2E55" w:rsidRDefault="00E1696D" w:rsidP="00C50B6D">
      <w:pPr>
        <w:pStyle w:val="Vnbnnidung0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6" w:name="bookmark4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9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tốc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gió,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hút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khói.</w:t>
      </w:r>
    </w:p>
    <w:p w:rsidR="0019573B" w:rsidRPr="00FD2E55" w:rsidRDefault="00E1696D" w:rsidP="00C50B6D">
      <w:pPr>
        <w:pStyle w:val="Vnbnnidung0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7" w:name="bookmark4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9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6.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thanh.</w:t>
      </w:r>
    </w:p>
    <w:p w:rsidR="0019573B" w:rsidRPr="00FD2E55" w:rsidRDefault="00E1696D" w:rsidP="00C50B6D">
      <w:pPr>
        <w:pStyle w:val="Vnbnnidung0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8" w:name="bookmark4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7.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</w:t>
      </w:r>
      <w:r w:rsidR="001B5558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ươ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dài.</w:t>
      </w:r>
    </w:p>
    <w:p w:rsidR="0019573B" w:rsidRPr="00FD2E55" w:rsidRDefault="00E1696D" w:rsidP="00C50B6D">
      <w:pPr>
        <w:pStyle w:val="Vnbnnidung0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9" w:name="bookmark4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8.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dốc.</w:t>
      </w:r>
    </w:p>
    <w:p w:rsidR="0019573B" w:rsidRPr="00FD2E55" w:rsidRDefault="00E1696D" w:rsidP="00C50B6D">
      <w:pPr>
        <w:pStyle w:val="Vnbnnidung0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0" w:name="bookmark4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4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9.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8A5E90">
        <w:rPr>
          <w:rFonts w:ascii="Arial" w:hAnsi="Arial" w:cs="Arial"/>
          <w:color w:val="auto"/>
          <w:sz w:val="20"/>
          <w:szCs w:val="20"/>
          <w:highlight w:val="white"/>
        </w:rPr>
        <w:t>sơ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cháy.</w:t>
      </w:r>
    </w:p>
    <w:p w:rsidR="0019573B" w:rsidRPr="00FD2E55" w:rsidRDefault="00E1696D" w:rsidP="00C50B6D">
      <w:pPr>
        <w:pStyle w:val="Vnbnnidung0"/>
        <w:tabs>
          <w:tab w:val="left" w:pos="10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1" w:name="bookmark4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4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0.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nhiệt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xa.</w:t>
      </w:r>
    </w:p>
    <w:p w:rsidR="0019573B" w:rsidRPr="00FD2E55" w:rsidRDefault="00E1696D" w:rsidP="00C50B6D">
      <w:pPr>
        <w:pStyle w:val="Vnbnnidung0"/>
        <w:tabs>
          <w:tab w:val="left" w:pos="10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2" w:name="bookmark4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4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dày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đường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ống.</w:t>
      </w:r>
    </w:p>
    <w:p w:rsidR="0019573B" w:rsidRPr="00FD2E55" w:rsidRDefault="00E1696D" w:rsidP="00C50B6D">
      <w:pPr>
        <w:pStyle w:val="Vnbnnidung0"/>
        <w:tabs>
          <w:tab w:val="left" w:pos="10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3" w:name="bookmark4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4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bụi.</w:t>
      </w:r>
    </w:p>
    <w:p w:rsidR="0019573B" w:rsidRPr="00FD2E55" w:rsidRDefault="00E1696D" w:rsidP="00C50B6D">
      <w:pPr>
        <w:pStyle w:val="Vnbnnidung0"/>
        <w:tabs>
          <w:tab w:val="left" w:pos="10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4" w:name="bookmark4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4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</w:t>
      </w:r>
      <w:r w:rsidR="001B5558" w:rsidRPr="00FD2E55">
        <w:rPr>
          <w:rFonts w:ascii="Arial" w:hAnsi="Arial" w:cs="Arial"/>
          <w:color w:val="auto"/>
          <w:sz w:val="20"/>
          <w:szCs w:val="20"/>
          <w:highlight w:val="white"/>
        </w:rPr>
        <w:t>ươ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6E3DE5" w:rsidRPr="00FD2E55" w:rsidRDefault="006E3DE5" w:rsidP="00C50B6D">
      <w:pPr>
        <w:pStyle w:val="Vnbnnidung0"/>
        <w:tabs>
          <w:tab w:val="left" w:pos="10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</w:p>
    <w:p w:rsidR="006E3DE5" w:rsidRPr="00FD2E55" w:rsidRDefault="006E3DE5" w:rsidP="00C50B6D">
      <w:pPr>
        <w:pStyle w:val="Vnbnnidung0"/>
        <w:tabs>
          <w:tab w:val="left" w:pos="10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  <w:sectPr w:rsidR="006E3DE5" w:rsidRPr="00FD2E55" w:rsidSect="00C50B6D">
          <w:pgSz w:w="11909" w:h="16840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19573B" w:rsidRPr="00FD2E55" w:rsidRDefault="00E1696D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lastRenderedPageBreak/>
        <w:t>DANH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MỤC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VIII</w:t>
      </w:r>
    </w:p>
    <w:p w:rsidR="006E3DE5" w:rsidRPr="00FD2E55" w:rsidRDefault="006E3DE5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>PHƯƠNG TIỆN, TH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IẾT BỊ KỸ THUẬT NGHIỆP VỤ ĐƯỢC SỬ DỤNG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ĐỂ PHÁT HIỆN VI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PHẠM HÀNH CHÍNH VỀ PHÒNG, CHỐNG </w:t>
      </w:r>
      <w:r w:rsidR="00E169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TÚY</w:t>
      </w:r>
    </w:p>
    <w:p w:rsidR="0019573B" w:rsidRPr="00FD2E55" w:rsidRDefault="006E3DE5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(Kèm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theo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135/2021/NĐ-CP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n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gà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y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31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132733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12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2021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phủ)</w:t>
      </w:r>
    </w:p>
    <w:p w:rsidR="006E3DE5" w:rsidRPr="00FD2E55" w:rsidRDefault="006E3DE5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 w:rsidR="0019573B" w:rsidRPr="00FD2E55" w:rsidRDefault="00E1696D" w:rsidP="00C50B6D">
      <w:pPr>
        <w:pStyle w:val="Vnbnnidung0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5" w:name="bookmark4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4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chất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ma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túy.</w:t>
      </w:r>
    </w:p>
    <w:p w:rsidR="0019573B" w:rsidRPr="00FD2E55" w:rsidRDefault="00E1696D" w:rsidP="00C50B6D">
      <w:pPr>
        <w:pStyle w:val="Vnbnnidung0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6" w:name="bookmark4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4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Cân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trọng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lượng.</w:t>
      </w:r>
    </w:p>
    <w:p w:rsidR="0019573B" w:rsidRPr="00FD2E55" w:rsidRDefault="00E1696D" w:rsidP="00C50B6D">
      <w:pPr>
        <w:pStyle w:val="Vnbnnidung0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7" w:name="bookmark4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4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Đèn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pin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tử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ngoại.</w:t>
      </w:r>
    </w:p>
    <w:p w:rsidR="0019573B" w:rsidRPr="00FD2E55" w:rsidRDefault="00E1696D" w:rsidP="00C50B6D">
      <w:pPr>
        <w:pStyle w:val="Vnbnnidung0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8" w:name="bookmark4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4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hình.</w:t>
      </w:r>
    </w:p>
    <w:p w:rsidR="0019573B" w:rsidRPr="00FD2E55" w:rsidRDefault="00E1696D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9" w:name="bookmark4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4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6E3DE5" w:rsidRPr="00FD2E55" w:rsidRDefault="006E3DE5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</w:p>
    <w:p w:rsidR="006E3DE5" w:rsidRPr="00FD2E55" w:rsidRDefault="006E3DE5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  <w:sectPr w:rsidR="006E3DE5" w:rsidRPr="00FD2E55" w:rsidSect="00C50B6D">
          <w:pgSz w:w="11909" w:h="16840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19573B" w:rsidRPr="00FD2E55" w:rsidRDefault="00794915" w:rsidP="006E3DE5">
      <w:pPr>
        <w:pStyle w:val="Tiu20"/>
        <w:keepNext/>
        <w:keepLines/>
        <w:adjustRightInd w:val="0"/>
        <w:snapToGrid w:val="0"/>
        <w:outlineLvl w:val="9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0" w:name="bookmark415"/>
      <w:bookmarkStart w:id="411" w:name="bookmark416"/>
      <w:bookmarkStart w:id="412" w:name="bookmark4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lastRenderedPageBreak/>
        <w:t>DANH MỤC</w:t>
      </w:r>
      <w:r w:rsidRPr="00FD2E55">
        <w:rPr>
          <w:rFonts w:ascii="Arial" w:hAnsi="Arial" w:cs="Arial"/>
          <w:smallCaps w:val="0"/>
          <w:color w:val="auto"/>
          <w:sz w:val="20"/>
          <w:szCs w:val="20"/>
          <w:highlight w:val="white"/>
        </w:rPr>
        <w:t xml:space="preserve"> IX</w:t>
      </w:r>
      <w:bookmarkEnd w:id="410"/>
      <w:bookmarkEnd w:id="411"/>
      <w:bookmarkEnd w:id="412"/>
    </w:p>
    <w:p w:rsidR="006E3DE5" w:rsidRPr="00FD2E55" w:rsidRDefault="00FF34DE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smallCaps/>
          <w:color w:val="auto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PHƯƠNG TIỆN, THI</w:t>
      </w:r>
      <w:r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>Ế</w:t>
      </w:r>
      <w:r w:rsidR="006E3DE5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 BỊ KỸ THUẬT NGHIỆP VỤ ĐƯỢC SỬ</w:t>
      </w:r>
      <w:r w:rsidR="006E3DE5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="006E3DE5"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DỤNG ĐỂ PHÁT HIỆN VI PHẠM HÀNH CHÍNH VỀ </w:t>
      </w:r>
      <w:r w:rsidR="006E3DE5" w:rsidRPr="00FD2E55">
        <w:rPr>
          <w:rFonts w:ascii="Arial" w:hAnsi="Arial" w:cs="Arial"/>
          <w:b/>
          <w:bCs/>
          <w:smallCaps/>
          <w:color w:val="auto"/>
          <w:sz w:val="20"/>
          <w:szCs w:val="20"/>
          <w:highlight w:val="white"/>
        </w:rPr>
        <w:t>PHÒNG</w:t>
      </w:r>
      <w:r w:rsidR="00FA5178">
        <w:rPr>
          <w:rFonts w:ascii="Arial" w:hAnsi="Arial" w:cs="Arial"/>
          <w:b/>
          <w:bCs/>
          <w:smallCaps/>
          <w:color w:val="auto"/>
          <w:sz w:val="20"/>
          <w:szCs w:val="20"/>
          <w:highlight w:val="white"/>
          <w:lang w:val="en-US"/>
        </w:rPr>
        <w:t>,</w:t>
      </w:r>
      <w:r w:rsidR="006E3DE5" w:rsidRPr="00FD2E55">
        <w:rPr>
          <w:rFonts w:ascii="Arial" w:hAnsi="Arial" w:cs="Arial"/>
          <w:b/>
          <w:bCs/>
          <w:smallCaps/>
          <w:color w:val="auto"/>
          <w:sz w:val="20"/>
          <w:szCs w:val="20"/>
          <w:highlight w:val="white"/>
        </w:rPr>
        <w:t xml:space="preserve"> CHỐNG TÁC HẠI CỦA RƯỢU, BIA</w:t>
      </w:r>
    </w:p>
    <w:p w:rsidR="0019573B" w:rsidRPr="00FD2E55" w:rsidRDefault="006E3DE5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(Kèm t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heo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Nghị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số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135/2021/NĐ-CP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ngày 31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12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2021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BE6182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Chính</w:t>
      </w:r>
      <w:r w:rsidR="00C50B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E1696D"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phủ)</w:t>
      </w:r>
    </w:p>
    <w:p w:rsidR="006E3DE5" w:rsidRPr="00FD2E55" w:rsidRDefault="006E3DE5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Cs/>
          <w:color w:val="auto"/>
          <w:sz w:val="20"/>
          <w:szCs w:val="20"/>
          <w:highlight w:val="white"/>
          <w:lang w:val="en-US"/>
        </w:rPr>
      </w:pPr>
      <w:r w:rsidRPr="00FD2E55">
        <w:rPr>
          <w:rFonts w:ascii="Arial" w:hAnsi="Arial" w:cs="Arial"/>
          <w:iCs/>
          <w:color w:val="auto"/>
          <w:sz w:val="20"/>
          <w:szCs w:val="20"/>
          <w:highlight w:val="white"/>
          <w:lang w:val="en-US"/>
        </w:rPr>
        <w:t>_____________</w:t>
      </w:r>
    </w:p>
    <w:p w:rsidR="006E3DE5" w:rsidRPr="00FD2E55" w:rsidRDefault="006E3DE5" w:rsidP="006E3D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  <w:lang w:val="en-US"/>
        </w:rPr>
      </w:pPr>
    </w:p>
    <w:p w:rsidR="0019573B" w:rsidRPr="00FD2E55" w:rsidRDefault="00E1696D" w:rsidP="00C50B6D">
      <w:pPr>
        <w:pStyle w:val="Vnbnnidung0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3" w:name="bookmark4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4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hơi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thở.</w:t>
      </w:r>
    </w:p>
    <w:p w:rsidR="0019573B" w:rsidRPr="00FD2E55" w:rsidRDefault="00E1696D" w:rsidP="00C50B6D">
      <w:pPr>
        <w:pStyle w:val="Vnbnnidung0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4" w:name="bookmark4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4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máu.</w:t>
      </w:r>
    </w:p>
    <w:p w:rsidR="0019573B" w:rsidRPr="00FD2E55" w:rsidRDefault="00E1696D" w:rsidP="00C50B6D">
      <w:pPr>
        <w:pStyle w:val="Vnbnnidung0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5" w:name="bookmark4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4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tiện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đo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nồng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độ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cồn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rượu,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bia.</w:t>
      </w:r>
    </w:p>
    <w:p w:rsidR="0019573B" w:rsidRPr="00FD2E55" w:rsidRDefault="00E1696D" w:rsidP="00C50B6D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6" w:name="bookmark4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4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ghi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hình.</w:t>
      </w:r>
    </w:p>
    <w:p w:rsidR="0019573B" w:rsidRPr="00FD2E55" w:rsidRDefault="00E1696D" w:rsidP="00C50B6D">
      <w:pPr>
        <w:pStyle w:val="Vnbnnidung0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7" w:name="bookmark4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4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máy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bảng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lưu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trữ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nghiệp</w:t>
      </w:r>
      <w:r w:rsidR="00C50B6D"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>vụ.</w:t>
      </w:r>
    </w:p>
    <w:p w:rsidR="00653F23" w:rsidRPr="00FD2E55" w:rsidRDefault="00653F23" w:rsidP="00C50B6D">
      <w:pPr>
        <w:pStyle w:val="Vnbnnidung0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</w:p>
    <w:sectPr w:rsidR="00653F23" w:rsidRPr="00FD2E55" w:rsidSect="00C50B6D">
      <w:pgSz w:w="11909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1B5" w:rsidRDefault="00F901B5">
      <w:r>
        <w:separator/>
      </w:r>
    </w:p>
  </w:endnote>
  <w:endnote w:type="continuationSeparator" w:id="0">
    <w:p w:rsidR="00F901B5" w:rsidRDefault="00F9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1B5" w:rsidRDefault="00F901B5"/>
  </w:footnote>
  <w:footnote w:type="continuationSeparator" w:id="0">
    <w:p w:rsidR="00F901B5" w:rsidRDefault="00F901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3B"/>
    <w:rsid w:val="00033504"/>
    <w:rsid w:val="00060B6B"/>
    <w:rsid w:val="00066965"/>
    <w:rsid w:val="000A40CD"/>
    <w:rsid w:val="000C03EB"/>
    <w:rsid w:val="00132733"/>
    <w:rsid w:val="00177D04"/>
    <w:rsid w:val="0019573B"/>
    <w:rsid w:val="001A2947"/>
    <w:rsid w:val="001A387E"/>
    <w:rsid w:val="001B5558"/>
    <w:rsid w:val="00242928"/>
    <w:rsid w:val="00290E1F"/>
    <w:rsid w:val="002A7E6E"/>
    <w:rsid w:val="0039679D"/>
    <w:rsid w:val="00396EDD"/>
    <w:rsid w:val="003B028E"/>
    <w:rsid w:val="00425022"/>
    <w:rsid w:val="00425622"/>
    <w:rsid w:val="00452D5D"/>
    <w:rsid w:val="00460B07"/>
    <w:rsid w:val="004811B9"/>
    <w:rsid w:val="005862D2"/>
    <w:rsid w:val="005A4DBB"/>
    <w:rsid w:val="005B5B7F"/>
    <w:rsid w:val="00631808"/>
    <w:rsid w:val="00650472"/>
    <w:rsid w:val="00653F23"/>
    <w:rsid w:val="00696ACA"/>
    <w:rsid w:val="006A2B3A"/>
    <w:rsid w:val="006E2A54"/>
    <w:rsid w:val="006E3DE5"/>
    <w:rsid w:val="00741C83"/>
    <w:rsid w:val="00794915"/>
    <w:rsid w:val="007A4E88"/>
    <w:rsid w:val="007C5871"/>
    <w:rsid w:val="007D0593"/>
    <w:rsid w:val="007D61C8"/>
    <w:rsid w:val="007D742D"/>
    <w:rsid w:val="007F4BDB"/>
    <w:rsid w:val="00821CAE"/>
    <w:rsid w:val="0083481A"/>
    <w:rsid w:val="008A5E90"/>
    <w:rsid w:val="008E7356"/>
    <w:rsid w:val="00927193"/>
    <w:rsid w:val="009468FC"/>
    <w:rsid w:val="009B08DA"/>
    <w:rsid w:val="009C216C"/>
    <w:rsid w:val="00A01764"/>
    <w:rsid w:val="00A61B28"/>
    <w:rsid w:val="00AB0EBD"/>
    <w:rsid w:val="00AB79D0"/>
    <w:rsid w:val="00AC5E19"/>
    <w:rsid w:val="00AD40A9"/>
    <w:rsid w:val="00B5284F"/>
    <w:rsid w:val="00B63575"/>
    <w:rsid w:val="00B75ADC"/>
    <w:rsid w:val="00BC0044"/>
    <w:rsid w:val="00BE6182"/>
    <w:rsid w:val="00C24CC1"/>
    <w:rsid w:val="00C50B6D"/>
    <w:rsid w:val="00C64C5A"/>
    <w:rsid w:val="00CB4B8E"/>
    <w:rsid w:val="00D5252E"/>
    <w:rsid w:val="00DC7563"/>
    <w:rsid w:val="00E0436D"/>
    <w:rsid w:val="00E1696D"/>
    <w:rsid w:val="00E54ABA"/>
    <w:rsid w:val="00E62B2D"/>
    <w:rsid w:val="00E90256"/>
    <w:rsid w:val="00F22C1C"/>
    <w:rsid w:val="00F307A6"/>
    <w:rsid w:val="00F56747"/>
    <w:rsid w:val="00F901B5"/>
    <w:rsid w:val="00F967CE"/>
    <w:rsid w:val="00FA5178"/>
    <w:rsid w:val="00FD2E55"/>
    <w:rsid w:val="00FE6A76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F4551C-3EFE-4328-B48E-DC303686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Vnbnnidung">
    <w:name w:val="Văn bản nội dung_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3">
    <w:name w:val="Văn bản nội dung (3)_"/>
    <w:link w:val="Vnbnnidu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iu3">
    <w:name w:val="Tiêu đề #3_"/>
    <w:link w:val="Ti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u1">
    <w:name w:val="Tiêu đề #1_"/>
    <w:link w:val="Tiu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Tiu2">
    <w:name w:val="Tiêu đề #2_"/>
    <w:link w:val="Tiu20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34"/>
      <w:szCs w:val="34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4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30">
    <w:name w:val="Văn bản nội dung (3)"/>
    <w:basedOn w:val="Normal"/>
    <w:link w:val="Vnbnnidung3"/>
    <w:pPr>
      <w:spacing w:after="980"/>
      <w:ind w:hanging="15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u30">
    <w:name w:val="Tiêu đề #3"/>
    <w:basedOn w:val="Normal"/>
    <w:link w:val="Tiu3"/>
    <w:pPr>
      <w:spacing w:after="190" w:line="254" w:lineRule="auto"/>
      <w:ind w:firstLine="29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customStyle="1" w:styleId="Tiu10">
    <w:name w:val="Tiêu đề #1"/>
    <w:basedOn w:val="Normal"/>
    <w:link w:val="Tiu1"/>
    <w:pPr>
      <w:jc w:val="center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Tiu20">
    <w:name w:val="Tiêu đề #2"/>
    <w:basedOn w:val="Normal"/>
    <w:link w:val="Tiu2"/>
    <w:pPr>
      <w:jc w:val="center"/>
      <w:outlineLvl w:val="1"/>
    </w:pPr>
    <w:rPr>
      <w:rFonts w:ascii="Times New Roman" w:eastAsia="Times New Roman" w:hAnsi="Times New Roman" w:cs="Times New Roman"/>
      <w:b/>
      <w:bCs/>
      <w:smallCaps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A61B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1B28"/>
    <w:rPr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A61B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1B28"/>
    <w:rPr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7633</Words>
  <Characters>43512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XUÂN HUY</cp:lastModifiedBy>
  <cp:revision>19</cp:revision>
  <dcterms:created xsi:type="dcterms:W3CDTF">2024-04-08T07:52:00Z</dcterms:created>
  <dcterms:modified xsi:type="dcterms:W3CDTF">2026-02-24T01:35:00Z</dcterms:modified>
</cp:coreProperties>
</file>