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536"/>
        <w:gridCol w:w="5490"/>
      </w:tblGrid>
      <w:tr w:rsidR="000F5D2F" w:rsidRPr="00F828C5" w14:paraId="20302255" w14:textId="77777777" w:rsidTr="00066031">
        <w:tc>
          <w:tcPr>
            <w:tcW w:w="1959" w:type="pct"/>
          </w:tcPr>
          <w:p w14:paraId="5C57E8BF" w14:textId="0E68092B" w:rsidR="000F5D2F" w:rsidRPr="00F828C5" w:rsidRDefault="009C6964" w:rsidP="00CE6FE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CE6FEF"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br/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br/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335/2025/NĐ-CP</w:t>
            </w:r>
          </w:p>
        </w:tc>
        <w:tc>
          <w:tcPr>
            <w:tcW w:w="3041" w:type="pct"/>
          </w:tcPr>
          <w:p w14:paraId="3388BFBA" w14:textId="0FFF915F" w:rsidR="000F5D2F" w:rsidRPr="00F828C5" w:rsidRDefault="009C6964" w:rsidP="00CE6FE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CE6FEF"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CE6FEF"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CE6FEF"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CE6FEF"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CE6FEF"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CE6FEF"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CE6FEF"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CE6FEF"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CE6FEF"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CE6FEF"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CE6FEF"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CE6FEF"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CE6FEF"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CE6FEF"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CE6FEF"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828C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CE6FEF" w:rsidRPr="00F828C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F828C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F828C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CE6FEF" w:rsidRPr="00F828C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CE6FEF" w:rsidRPr="00F828C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21</w:t>
            </w:r>
            <w:r w:rsidR="00CE6FEF" w:rsidRPr="00F828C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CE6FEF" w:rsidRPr="00F828C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12</w:t>
            </w:r>
            <w:r w:rsidR="00CE6FEF" w:rsidRPr="00F828C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CE6FEF" w:rsidRPr="00F828C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2025</w:t>
            </w:r>
          </w:p>
        </w:tc>
      </w:tr>
    </w:tbl>
    <w:p w14:paraId="53A0F636" w14:textId="77777777" w:rsidR="00CE6FEF" w:rsidRPr="00F828C5" w:rsidRDefault="00CE6FEF" w:rsidP="00CE6FE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99E293A" w14:textId="77777777" w:rsidR="00CE6FEF" w:rsidRPr="00F828C5" w:rsidRDefault="00CE6FEF" w:rsidP="00CE6FE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7EA4942" w14:textId="77777777" w:rsidR="00CE6FEF" w:rsidRPr="006C3F9D" w:rsidRDefault="009C6964" w:rsidP="00CE6FE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71A1CF99" w14:textId="120920CD" w:rsidR="000F5D2F" w:rsidRPr="006C3F9D" w:rsidRDefault="009C6964" w:rsidP="00CE6FE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 xml:space="preserve"> Quy đ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 xml:space="preserve"> đánh giá, x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br/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 xml:space="preserve"> cơ quan hành chính nhà nư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 và công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337D859D" w14:textId="77777777" w:rsidR="00CE6FEF" w:rsidRPr="006C3F9D" w:rsidRDefault="00CE6FEF" w:rsidP="00CE6FEF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7A60DAD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c Chính ph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686791AB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c chính quy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n đ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a phương s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 xml:space="preserve"> 72/2025/QH15;</w:t>
      </w:r>
    </w:p>
    <w:p w14:paraId="684C3592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t Cán b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, công ch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 xml:space="preserve"> 80/2025/QH15;</w:t>
      </w:r>
    </w:p>
    <w:p w14:paraId="4EB003D2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 xml:space="preserve"> N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;</w:t>
      </w:r>
    </w:p>
    <w:p w14:paraId="518F6AB3" w14:textId="77777777" w:rsidR="000F5D2F" w:rsidRPr="00F828C5" w:rsidRDefault="009C6964" w:rsidP="00CE6FE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Ngh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nh quy đ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nh v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 xml:space="preserve"> đánh giá, x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i cơ quan hành chính nhà nư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c và công ch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c.</w:t>
      </w:r>
    </w:p>
    <w:p w14:paraId="1C16A6EE" w14:textId="77777777" w:rsidR="00CE6FEF" w:rsidRPr="006C3F9D" w:rsidRDefault="00CE6FEF" w:rsidP="00CE6FE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5FD45F3" w14:textId="48345E68" w:rsidR="000F5D2F" w:rsidRPr="00F828C5" w:rsidRDefault="009C6964" w:rsidP="00CE6FEF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 </w:t>
      </w:r>
    </w:p>
    <w:p w14:paraId="6071247C" w14:textId="77777777" w:rsidR="000F5D2F" w:rsidRPr="00F828C5" w:rsidRDefault="009C6964" w:rsidP="00CE6FE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4E30F675" w14:textId="77777777" w:rsidR="00CE6FEF" w:rsidRPr="00F828C5" w:rsidRDefault="00CE6FEF" w:rsidP="00CE6FEF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6F91A580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41871463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này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nguyên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tiêu chí,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n, trình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đánh giá,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cơ quan hành chính nhà nư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và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trong các cơ quan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Nam, Nhà nư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Nam,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trung ương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xã.</w:t>
      </w:r>
    </w:p>
    <w:p w14:paraId="76260196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u 2. Đ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2B17DFB7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này áp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các cơ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quan,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sau:</w:t>
      </w:r>
    </w:p>
    <w:p w14:paraId="4DEE2BA6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a)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trung ương:</w:t>
      </w:r>
    </w:p>
    <w:p w14:paraId="450D53AD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văn phòng, thanh tra và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hành chính tương đương thu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B4FDB8E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Cơ quan khu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ban, phòng, văn phòng, thanh tra, chi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và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hành chính tương đương thu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và tương đươ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1A6A9E8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Phòng,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thu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chi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và tương đương thu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và tương đương thu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1D10285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b)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phương:</w:t>
      </w:r>
    </w:p>
    <w:p w14:paraId="2A5A8EF8" w14:textId="68433E0F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Cơ quan chuyên môn và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hành chính khác thu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066031" w:rsidRPr="00F828C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6F2B9416" w14:textId="62192A84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Phòng và tương đương thu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cơ quan chuyên môn và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hành chính khác thu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066031" w:rsidRPr="00F828C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75DD0195" w14:textId="3EDAA6F8" w:rsidR="000F5D2F" w:rsidRPr="00F828C5" w:rsidRDefault="00066031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Ủy ban nhân dân cấp xã;</w:t>
      </w:r>
    </w:p>
    <w:p w14:paraId="3A92990E" w14:textId="07FF9B66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Cơ quan chuyên môn và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hành chính khác thu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066031" w:rsidRPr="00F828C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xã.</w:t>
      </w:r>
    </w:p>
    <w:p w14:paraId="25068587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2.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này áp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trong cá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cơ quan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Nam, Nhà nư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Nam,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trung ương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xã.</w:t>
      </w:r>
    </w:p>
    <w:p w14:paraId="063D64E9" w14:textId="3D15BA9D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đánh giá,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066031" w:rsidRPr="00F828C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và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danh lãnh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lý thu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di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Ban Bí thư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lý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C550274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4.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này không áp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đánh giá,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cơ quan,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và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trong Quân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nhân dân, Công an nhân dân và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cơ 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644C04BD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u 3. Gi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i thích t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 xml:space="preserve"> ng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535EB661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Trong </w:t>
      </w:r>
      <w:bookmarkStart w:id="0" w:name="_GoBack"/>
      <w:bookmarkEnd w:id="0"/>
      <w:r w:rsidRPr="00F828C5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này, các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đây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như sau:</w:t>
      </w:r>
    </w:p>
    <w:p w14:paraId="73877A68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lastRenderedPageBreak/>
        <w:t>1. Cơ quan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là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thành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cơ quan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phân công,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trí, theo dõi, đánh giá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vi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F6FD973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2. Đánh giá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là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ghi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n, xác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và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cơ quan hành chính nhà nư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năm theo tiêu chí đánh giá chung và tiêu chí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0F5D961" w14:textId="1F9BE20D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3. </w:t>
      </w:r>
      <w:r w:rsidR="006C3F9D" w:rsidRPr="00604E4A">
        <w:rPr>
          <w:rFonts w:ascii="Arial" w:hAnsi="Arial" w:cs="Arial"/>
          <w:color w:val="000000" w:themeColor="text1"/>
          <w:sz w:val="20"/>
          <w:szCs w:val="20"/>
        </w:rPr>
        <w:t>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là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hoàn thành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cơ quan hành chính nhà nư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trên cơ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đánh giá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năm.</w:t>
      </w:r>
    </w:p>
    <w:p w14:paraId="22A15ED1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4. Theo dõi, đánh giá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là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giao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ghi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n, xác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và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theo tiêu chí đánh giá chung và tiêu chí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hành thư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xuyên, liên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theo tháng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quý.</w:t>
      </w:r>
    </w:p>
    <w:p w14:paraId="23BF4614" w14:textId="11F8ABD8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5. </w:t>
      </w:r>
      <w:r w:rsidR="00604E4A" w:rsidRPr="00604E4A">
        <w:rPr>
          <w:rFonts w:ascii="Arial" w:hAnsi="Arial" w:cs="Arial"/>
          <w:color w:val="000000" w:themeColor="text1"/>
          <w:sz w:val="20"/>
          <w:szCs w:val="20"/>
        </w:rPr>
        <w:t>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là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hoàn thành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năm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trên cơ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theo dõi, đánh giá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tháng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quý.</w:t>
      </w:r>
    </w:p>
    <w:p w14:paraId="7BF0320C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6.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là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xuyên,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trong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;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ng,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48BCECD2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u 4. Nguyên t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 đánh giá, x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ng t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 và công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12D614E0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dân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công khai, công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ng, minh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ch, khách quan, đúng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n, trách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m,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trình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c;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theo hư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xuyên su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t, liên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đa chi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u, có tiêu chí và thông qua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9EB8E06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chuy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trong theo dõi, đánh giá,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và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CB43BF2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3.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đánh giá theo tiêu chí chung và tiêu chí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c;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tiêu chí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tính và tiêu chí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ng, trong đó,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chú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các tiêu chí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96C7C7E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4.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đánh giá,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tra, giám sát;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ánh đúng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hoàn thành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ng, phù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giao;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xem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xét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đánh giá,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phát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có khuy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m, không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trung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làm cho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không chính xác.</w:t>
      </w:r>
    </w:p>
    <w:p w14:paraId="61F0D5D9" w14:textId="77777777" w:rsidR="000F5D2F" w:rsidRPr="00F828C5" w:rsidRDefault="009C6964" w:rsidP="00CE6FE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5.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y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phân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p, phân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cao trách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trong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ch công tác, phân công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tiêu,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c;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liên thông,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trong công tác cán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B79C4BF" w14:textId="77777777" w:rsidR="00CE6FEF" w:rsidRPr="00604E4A" w:rsidRDefault="00CE6FEF" w:rsidP="00CE6FE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F48CB22" w14:textId="476BBE8B" w:rsidR="000F5D2F" w:rsidRPr="00F828C5" w:rsidRDefault="009C6964" w:rsidP="00CE6FEF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Chương II</w:t>
      </w:r>
    </w:p>
    <w:p w14:paraId="56A5C75E" w14:textId="77777777" w:rsidR="000F5D2F" w:rsidRPr="00604E4A" w:rsidRDefault="009C6964" w:rsidP="00CE6FE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ĐÁNH GIÁ, X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NG T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42ED3874" w14:textId="77777777" w:rsidR="00CE6FEF" w:rsidRPr="00604E4A" w:rsidRDefault="00CE6FEF" w:rsidP="00CE6FEF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0DE5045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u 5. Th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ông nh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n k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 xml:space="preserve"> đánh giá, x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ng t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5BBA28DA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công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đánh giá,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và tương đương thu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0FBE1F78" w14:textId="7DA7C2A3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066031" w:rsidRPr="00F828C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giá,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066031" w:rsidRPr="00F828C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xã; cơ quan chuyên môn và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hành chính khác thu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066031" w:rsidRPr="00F828C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BCA0421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3. Ngư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và tương đương công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đánh giá,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600D2F0B" w14:textId="455396F3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4. Ngư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cơ quan chuyên môn và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hành chính khác thu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066031" w:rsidRPr="00F828C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công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đánh giá,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74D296A7" w14:textId="033298F9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5.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066031" w:rsidRPr="00F828C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xã công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đán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h giá,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cơ quan chuyên môn và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hành chính khác thu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066031" w:rsidRPr="00F828C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xã.</w:t>
      </w:r>
    </w:p>
    <w:p w14:paraId="4DEA86D1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u 6. Tiêu chí chung</w:t>
      </w:r>
    </w:p>
    <w:p w14:paraId="3942ED66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Tiêu chí chung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đa là 30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(trong thang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100), bao g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579A23FE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hành nghiêm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i,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trương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ng, chính sách, pháp lu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c;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o,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hành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trên; kh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năng xây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và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chi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ch phát tri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tiêu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gia, ngành,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phương; năng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di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n,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báo xu hư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phát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ng thích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thay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môi 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F639B1E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2.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trong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theo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trí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làm; xây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môi 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làm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chuyên nghi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p,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i, minh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ch,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cho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phát huy năng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c;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công tác và xây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đoàn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;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hành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t,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cương hành chính và tinh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B42B18E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3.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các gi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pháp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i cách hành chính,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thông tin, chuy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trong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và cung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công;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xuyên rà soát,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các quy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quy trình 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năng,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c;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và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các bi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lý, quy trình 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ra qua đánh giá, ki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tra, thanh tra, ki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toán (n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08A25E65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u 7. Tiêu chí v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 xml:space="preserve"> k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n nhi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ụ</w:t>
      </w:r>
    </w:p>
    <w:p w14:paraId="580BF8F2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1. Tiêu chí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đa là 70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(trong thang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100), bao g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5E5A34DA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a)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hóa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trương,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ng, chính sách, pháp lu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thành chi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quy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ch,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ch,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án, văn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5AA8056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hoàn thành các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trong chương trình,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ch công tác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năm và các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phát sinh.</w:t>
      </w:r>
    </w:p>
    <w:p w14:paraId="390A47B9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c)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ý,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hành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c; tháo g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có); không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y ra sai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trong ban hành chính sách, văn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A6E4DEF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d)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các cơ quan liên quan,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chính sách liên ngành, liên vùng; có sáng ki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n, mô hình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c ghi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(n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54B0BFD6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đ)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đơn gi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hóa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hành chính, gi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gian, chi phí cho ngư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dân, doanh nghi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p; có sáng ki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1BBC51CE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e)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chính sách, chương trình khoa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- công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 tác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rõ 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29B163E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g)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sơ,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hành chính;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lý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sơ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(n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32B10A29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h)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đơn thư, khi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cáo,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ánh, ki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dân,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oanh nghi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(n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4CDFA53B" w14:textId="2E576AA5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2. Căn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này,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066031" w:rsidRPr="00F828C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các tiêu chí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trong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3AD29636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u 8. M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 x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t l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ư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ng t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3BD95DEC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1. Hoàn thành xu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: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90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lên,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các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sau:</w:t>
      </w:r>
    </w:p>
    <w:p w14:paraId="1CF50B71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a) Hoàn thành 100% các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giao, đúng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ng,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; trong đó có ít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30%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hoàn thành vư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7FC4A652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b) Không có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dư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(n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có)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không hoàn thành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62D8170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c) Đã kh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khuy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ra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đánh giá 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thanh tra, ki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tra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(n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0ACB8407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2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. Hoàn thành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: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70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90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m,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hoàn thành 100% các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giao, đúng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ng,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C94A7F5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3. Hoàn thành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: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50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70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m,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hoàn thành 100% các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giao,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chưa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không vư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quá 20%.</w:t>
      </w:r>
    </w:p>
    <w:p w14:paraId="2DFC2A50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lastRenderedPageBreak/>
        <w:t>4. Không hoàn thành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: Có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đánh giá dư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50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3DEFFD67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có sai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trong công tác cán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đoàn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bè phái,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AD9370E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b) Hoàn thành dư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70%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theo chương trình,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ch trong năm. 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không hoàn thành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mà có lý do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kháng thì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căn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vào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n, hoàn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nh, tính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n; hành vi,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m,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nguyên nhân và các 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liên quan khác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xem xét, đánh giá,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khách quan, toàn di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và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mình theo phân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3A21D75F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5.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hoàn thành xu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</w:t>
      </w:r>
    </w:p>
    <w:p w14:paraId="3F5035B2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“Hoàn thành xu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” không vư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quá 20% trong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“Hoàn thành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” trong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công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đánh giá,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328D3DF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có thành tích xu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tích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hoàn thành vư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ch các 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giao, mang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giá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thì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hoàn thành xu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cao hơn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a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này nhưng không vư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quá 25%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“Hoàn thành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”.</w:t>
      </w:r>
    </w:p>
    <w:p w14:paraId="5054BC32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u 9. Trình t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 đánh giá, x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ng t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5DC4AE1F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đánh giá,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theo năm công tác.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đánh giá,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hành 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ngày 15 tháng 12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năm, 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thì hoàn thành 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ngày 15 tháng 01 năm sau.</w:t>
      </w:r>
    </w:p>
    <w:p w14:paraId="5D58B194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đánh giá,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dư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hành 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khi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ánh giá,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trên.</w:t>
      </w:r>
    </w:p>
    <w:p w14:paraId="2EA15E32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2. Trình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c:</w:t>
      </w:r>
    </w:p>
    <w:p w14:paraId="7FA77F6C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a) Cơ quan,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hành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đánh giá,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7D05B94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cơ quan,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đánh giá và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mình, g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công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F5614A7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có đơn, thư khi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cáo,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ánh tiêu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đoàn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thì ngư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công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 ki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tra, xác minh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khi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54634D58" w14:textId="77777777" w:rsidR="000F5D2F" w:rsidRPr="00F828C5" w:rsidRDefault="009C6964" w:rsidP="00CE6FE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b)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thông báo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đánh giá và cơ quan liên quan.</w:t>
      </w:r>
    </w:p>
    <w:p w14:paraId="5B01BE4D" w14:textId="77777777" w:rsidR="00CE6FEF" w:rsidRPr="00604E4A" w:rsidRDefault="00CE6FEF" w:rsidP="00CE6FE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09AFA6C" w14:textId="15B4FAAF" w:rsidR="000F5D2F" w:rsidRPr="00F828C5" w:rsidRDefault="009C6964" w:rsidP="00CE6FEF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Chương III</w:t>
      </w:r>
    </w:p>
    <w:p w14:paraId="54859F5B" w14:textId="77777777" w:rsidR="000F5D2F" w:rsidRPr="00604E4A" w:rsidRDefault="009C6964" w:rsidP="00CE6FE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THEO DÕI, ĐÁNH GIÁ, X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NG CÔNG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1133042D" w14:textId="77777777" w:rsidR="00CE6FEF" w:rsidRPr="00604E4A" w:rsidRDefault="00CE6FEF" w:rsidP="00CE6FEF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53F40A6" w14:textId="77777777" w:rsidR="000F5D2F" w:rsidRPr="00F828C5" w:rsidRDefault="009C6964" w:rsidP="00CE6FEF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 xml:space="preserve">c 1 </w:t>
      </w:r>
    </w:p>
    <w:p w14:paraId="069FF667" w14:textId="28652D05" w:rsidR="000F5D2F" w:rsidRPr="00604E4A" w:rsidRDefault="009C6964" w:rsidP="00CE6FE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 xml:space="preserve">N, TIÊU CHÍ THEO DÕI, ĐÁNH GIÁ, </w:t>
      </w:r>
      <w:r w:rsidR="00CE6FEF" w:rsidRPr="00604E4A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X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 xml:space="preserve">NG 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CÔNG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7E79F97D" w14:textId="77777777" w:rsidR="00CE6FEF" w:rsidRPr="00604E4A" w:rsidRDefault="00CE6FEF" w:rsidP="00CE6FEF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1BC7594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u 10. Th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n, trách nhi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m theo dõi, đánh giá, x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ng công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75F79663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n, trách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theo dõi, đánh giá:</w:t>
      </w:r>
    </w:p>
    <w:p w14:paraId="36515C2F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a) Ngư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cơ quan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lý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theo dõi, đánh giá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cơ quan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6A4A599A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b) Ngư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cơ quan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theo dõi, đánh giá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phó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mình và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vi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ng; theo dõi, đánh giá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cơ quan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(n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415C63AE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c) Ngư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cơ qua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theo dõi, đánh giá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phó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mình và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vi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068D1EC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ng:</w:t>
      </w:r>
    </w:p>
    <w:p w14:paraId="2049F7B2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lastRenderedPageBreak/>
        <w:t>a) Ngư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cơ quan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lý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1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50B01A8A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b) Ngư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cơ quan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b và c kho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EF706CA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u 11. Trư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p đ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 bi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t trong theo dõi, đánh giá, x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ng công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35CC2104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1.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gian công tá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trong năm chưa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06 tháng không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ng,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731B61AE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2.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riêng không hư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lương nhưng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gian làm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06 tháng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lên;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thai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thì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trong năm là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gian làm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năm đó.</w:t>
      </w:r>
    </w:p>
    <w:p w14:paraId="7C7F3822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3.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hành chính thì đánh giá,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như sau:</w:t>
      </w:r>
    </w:p>
    <w:p w14:paraId="37996E28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a)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hành chính trong năm đánh giá do suy thoái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tư tư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chính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ng, vi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liên quan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công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thì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không hoàn thành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423CD79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và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hành chính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cùng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hành vi vi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nhưng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hành chính không có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trong cùng năm đánh giá thì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tính làm căn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năm đánh giá.</w:t>
      </w:r>
    </w:p>
    <w:p w14:paraId="3C8E65BC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có hành vi vi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và chưa có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nhưng đã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dùng làm căn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không hoàn thành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trong năm đánh giá thì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ban hành sau năm đánh giá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đó (n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có) không tính là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căn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năm có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DE1C1C7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c) 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có khuy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m, vi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y ra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cũ nhưng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và thi hành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thì tính vào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đánh giá,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8D3B906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d) 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có khuy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m, vi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y ra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cũ và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lý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và thi hành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cũ và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thì tính hình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vào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đánh giá,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theo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xác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nh hành vi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vi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D6DEAD5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u 12. Tiêu chí theo dõi, đánh giá, x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ng công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4CD6A413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theo dõi, đánh giá,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căn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vào các tiêu chí chung và tiêu chí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1615DAB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2. Tiêu chí chung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đa là 30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(trong thang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100), bao g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6F53511E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chính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văn hóa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thi công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và ý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t,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cương trong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thi công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A5BF098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b) Năng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chuyên môn, nghi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theo yêu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trí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làm; kh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năng đáp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ng yêu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giao; tinh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trong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thi công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; thái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Nhân dân, doanh nghi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và kh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năng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nghi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429EB6E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c) Năng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i, sáng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o, dám nghĩ, dám làm, dám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vì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ích chung trong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thi công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739D099" w14:textId="77777777" w:rsidR="000F5D2F" w:rsidRPr="00F828C5" w:rsidRDefault="009C6964" w:rsidP="00CE6FE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3. Tiêu chí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đa là 70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(trong thang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100). Phương pháp và cách xác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tiêu chí đánh giá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13,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14,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15 và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16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B1DA643" w14:textId="77777777" w:rsidR="00CE6FEF" w:rsidRPr="00604E4A" w:rsidRDefault="00CE6FEF" w:rsidP="00CE6FE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0045E2A" w14:textId="4C7CCEFD" w:rsidR="000F5D2F" w:rsidRPr="00F828C5" w:rsidRDefault="009C6964" w:rsidP="00CE6FEF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 xml:space="preserve">c 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 xml:space="preserve">2 </w:t>
      </w:r>
    </w:p>
    <w:p w14:paraId="029D5045" w14:textId="77777777" w:rsidR="000F5D2F" w:rsidRPr="00604E4A" w:rsidRDefault="009C6964" w:rsidP="00CE6FE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THEO DÕI, ĐÁNH GIÁ CÔNG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30C41871" w14:textId="77777777" w:rsidR="00CE6FEF" w:rsidRPr="00604E4A" w:rsidRDefault="00CE6FEF" w:rsidP="00CE6FEF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81D26D4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u 13. Phương pháp xác đ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nh tiêu chí đánh giá k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n nhi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ụ</w:t>
      </w:r>
    </w:p>
    <w:p w14:paraId="416782F6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cơ quan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cơ quan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c:</w:t>
      </w:r>
    </w:p>
    <w:p w14:paraId="3B17F015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lastRenderedPageBreak/>
        <w:t>a)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kê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kê các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ra đã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trong 01 năm; trên cơ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đó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rà soát,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các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trùng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p, không rõ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ra (n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có), phân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đa thành 05 nhóm theo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trí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làm,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thành Danh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mình (sau đây g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là Danh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c).</w:t>
      </w:r>
    </w:p>
    <w:p w14:paraId="206231DE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b) Trên cơ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Danh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này, phân tích và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mình.</w:t>
      </w:r>
    </w:p>
    <w:p w14:paraId="721FDC20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c) Căn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ra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mình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 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thành Danh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4B4CA698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d) G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Danh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và Danh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cơ quan tham mưu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cán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69FEF82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2. Cơ quan tham mưu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cán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cơ quan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lý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c:</w:t>
      </w:r>
    </w:p>
    <w:p w14:paraId="50B42358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Danh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n, Danh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các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c; rà soát,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các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trùng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p; chu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hóa thành Danh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n, Danh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áp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ng chung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cho cơ quan, trình ngư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cơ quan có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lý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xem xét,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9BCCDFF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phát sinh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ngoài Danh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đã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thì ngư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cơ quan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cơ quan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có trách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báo cáo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sung cho phù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4B37801C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u 14. Đánh giá tiêu chí k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n nhi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i công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2B3A8F29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đánh giá tiêu chí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trên cơ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so sánh gi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hoàn thành (đã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i)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giao (đã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i)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tháng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quý.</w:t>
      </w:r>
    </w:p>
    <w:p w14:paraId="0092DB56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2.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thông qua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và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c:</w:t>
      </w:r>
    </w:p>
    <w:p w14:paraId="1CF511A4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ng: Xác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trăm gi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hoàn thành (đã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i)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giao (đã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i) thu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trong tháng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quý.</w:t>
      </w:r>
    </w:p>
    <w:p w14:paraId="00B2782E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ng: Xác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trăm gi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hoàn thành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yêu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dung (đã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i) so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giao (đã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i) trong tháng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quý. 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có sai sót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i dung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thì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đánh giá chưa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25%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đó,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sai sót do nguyên nhân khách quan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xác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9B93325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c)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: Xác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trăm gi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hoàn thành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lên (đã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i) so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giao (đã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i) trong tháng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quý. 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không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đúng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thì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25%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đó,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sai sót do nguyên nhân khách quan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xác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0EBFE01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u 15. Đánh giá tiêu chí k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n nhi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i công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 gi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 xml:space="preserve"> lãnh đ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o, qu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n lý</w:t>
      </w:r>
    </w:p>
    <w:p w14:paraId="687C34BE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đánh giá tiêu chí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o,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lý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trên cơ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so sánh gi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hoàn thành (đã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i)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giao (đã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i) trong tháng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quý, g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000048B3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a)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giao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25F1AF2E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b)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o,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hành,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hư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tra, giám sát, gi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vư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trong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liên quan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giao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trách.</w:t>
      </w:r>
    </w:p>
    <w:p w14:paraId="43DA3B5F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lastRenderedPageBreak/>
        <w:t>2.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giao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lãnh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o,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lý thông qua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và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14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62493F7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3. Ngoài tiêu chí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này,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lãnh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o,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lý là ngư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quan,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còn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đánh giá theo các tiêu chí sau:</w:t>
      </w:r>
    </w:p>
    <w:p w14:paraId="644D2626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a)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EBD5B37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100%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lý có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m theo dõi, đánh giá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m tương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hoàn thành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lên thì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tính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100%.</w:t>
      </w:r>
    </w:p>
    <w:p w14:paraId="41613DE6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có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lý có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m theo dõi, đánh giá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m tương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không hoàn thành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thì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tính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50%.</w:t>
      </w:r>
    </w:p>
    <w:p w14:paraId="4A907034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b) Kh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năng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22D57F4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hoàn thành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các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theo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ch đúng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ng, có sáng ki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pháp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thì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tính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100%.</w:t>
      </w:r>
    </w:p>
    <w:p w14:paraId="4093F60B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trong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đánh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giá có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kéo dài trong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chương trình,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ch công tác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giao thì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tính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50%.</w:t>
      </w:r>
    </w:p>
    <w:p w14:paraId="0752EC00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c) Năng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p, đoàn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lý:</w:t>
      </w:r>
    </w:p>
    <w:p w14:paraId="133473F9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duy trì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môi 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làm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đoàn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t,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các cá nhân,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thì tính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100%.</w:t>
      </w:r>
    </w:p>
    <w:p w14:paraId="5E51E53B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trong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đánh giá phát sinh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ánh, khi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i, ki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mâu thu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n,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đoàn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kéo dài thì tính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50%.</w:t>
      </w:r>
    </w:p>
    <w:p w14:paraId="06D3F71B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4. Ngoài các tiêu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chí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này,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lãnh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o,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lý là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phó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đánh giá theo các tiêu chí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này trong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vi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lĩnh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giao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trách.</w:t>
      </w:r>
    </w:p>
    <w:p w14:paraId="0CBB8527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u 16. Cách xác đ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 xml:space="preserve">nh 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m tiêu chí k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n nhi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ụ</w:t>
      </w:r>
    </w:p>
    <w:p w14:paraId="10EFE171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1.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tiêu chí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không gi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lãnh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o,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lý trong tháng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quý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tính theo công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sau:</w:t>
      </w:r>
    </w:p>
    <w:tbl>
      <w:tblPr>
        <w:tblW w:w="5000" w:type="pct"/>
        <w:tblBorders>
          <w:insideH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385"/>
        <w:gridCol w:w="708"/>
        <w:gridCol w:w="1556"/>
        <w:gridCol w:w="1377"/>
      </w:tblGrid>
      <w:tr w:rsidR="00CE6FEF" w:rsidRPr="00F828C5" w14:paraId="7D43AC04" w14:textId="41A3C48C" w:rsidTr="00066031">
        <w:trPr>
          <w:trHeight w:val="20"/>
        </w:trPr>
        <w:tc>
          <w:tcPr>
            <w:tcW w:w="2983" w:type="pct"/>
            <w:vMerge w:val="restart"/>
            <w:vAlign w:val="center"/>
          </w:tcPr>
          <w:p w14:paraId="5DA86F56" w14:textId="77777777" w:rsidR="00CE6FEF" w:rsidRPr="00F828C5" w:rsidRDefault="00CE6FEF" w:rsidP="00CE6FEF">
            <w:pPr>
              <w:spacing w:before="40" w:after="4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Điểm tiêu chí kết quả thực hiện nhiệm vụ</w:t>
            </w:r>
          </w:p>
        </w:tc>
        <w:tc>
          <w:tcPr>
            <w:tcW w:w="392" w:type="pct"/>
            <w:vMerge w:val="restart"/>
            <w:vAlign w:val="center"/>
          </w:tcPr>
          <w:p w14:paraId="21C4146E" w14:textId="77777777" w:rsidR="00CE6FEF" w:rsidRPr="00F828C5" w:rsidRDefault="00CE6FEF" w:rsidP="00CE6FEF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=</w:t>
            </w:r>
          </w:p>
        </w:tc>
        <w:tc>
          <w:tcPr>
            <w:tcW w:w="862" w:type="pct"/>
            <w:vAlign w:val="center"/>
          </w:tcPr>
          <w:p w14:paraId="7A507FCC" w14:textId="39AD5C06" w:rsidR="00CE6FEF" w:rsidRPr="00F828C5" w:rsidRDefault="00CE6FEF" w:rsidP="00CE6FEF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 +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 +c</w:t>
            </w:r>
          </w:p>
        </w:tc>
        <w:tc>
          <w:tcPr>
            <w:tcW w:w="763" w:type="pct"/>
            <w:tcBorders>
              <w:top w:val="nil"/>
              <w:bottom w:val="nil"/>
            </w:tcBorders>
          </w:tcPr>
          <w:p w14:paraId="42B808C6" w14:textId="77777777" w:rsidR="00CE6FEF" w:rsidRPr="00F828C5" w:rsidRDefault="00CE6FEF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E6FEF" w:rsidRPr="00F828C5" w14:paraId="3038ED59" w14:textId="29356C92" w:rsidTr="00066031">
        <w:trPr>
          <w:trHeight w:val="20"/>
        </w:trPr>
        <w:tc>
          <w:tcPr>
            <w:tcW w:w="2983" w:type="pct"/>
            <w:vMerge/>
            <w:vAlign w:val="center"/>
          </w:tcPr>
          <w:p w14:paraId="282B1FD9" w14:textId="77777777" w:rsidR="00CE6FEF" w:rsidRPr="00F828C5" w:rsidRDefault="00CE6FEF" w:rsidP="00CE6FEF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pct"/>
            <w:vMerge/>
            <w:vAlign w:val="center"/>
          </w:tcPr>
          <w:p w14:paraId="19718E31" w14:textId="77777777" w:rsidR="00CE6FEF" w:rsidRPr="00F828C5" w:rsidRDefault="00CE6FEF" w:rsidP="00CE6FEF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pct"/>
            <w:vAlign w:val="center"/>
          </w:tcPr>
          <w:p w14:paraId="3468B6C8" w14:textId="77777777" w:rsidR="00CE6FEF" w:rsidRPr="00F828C5" w:rsidRDefault="00CE6FEF" w:rsidP="00CE6FEF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63" w:type="pct"/>
            <w:tcBorders>
              <w:top w:val="nil"/>
              <w:bottom w:val="nil"/>
            </w:tcBorders>
          </w:tcPr>
          <w:p w14:paraId="0192F250" w14:textId="77777777" w:rsidR="00CE6FEF" w:rsidRPr="00F828C5" w:rsidRDefault="00CE6FEF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2F64F3E" w14:textId="77777777" w:rsidR="000F5D2F" w:rsidRPr="00F828C5" w:rsidRDefault="009C6964" w:rsidP="00A60A1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Trong đó:</w:t>
      </w:r>
    </w:p>
    <w:p w14:paraId="0E4AC42F" w14:textId="77777777" w:rsidR="000F5D2F" w:rsidRPr="00F828C5" w:rsidRDefault="009C6964" w:rsidP="00A60A1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a là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trăm (%)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14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554FD90" w14:textId="77777777" w:rsidR="000F5D2F" w:rsidRPr="00F828C5" w:rsidRDefault="009C6964" w:rsidP="00A60A1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b là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trăm (%)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14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89069E3" w14:textId="77777777" w:rsidR="000F5D2F" w:rsidRPr="00F828C5" w:rsidRDefault="009C6964" w:rsidP="00A60A1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c là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trăm (%)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14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73AE483" w14:textId="77777777" w:rsidR="000F5D2F" w:rsidRPr="00F828C5" w:rsidRDefault="009C6964" w:rsidP="00A60A1C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2.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lãnh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o,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lý trong tháng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quý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tính theo công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sau:</w:t>
      </w: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819"/>
        <w:gridCol w:w="677"/>
        <w:gridCol w:w="2293"/>
        <w:gridCol w:w="1237"/>
      </w:tblGrid>
      <w:tr w:rsidR="00CE6FEF" w:rsidRPr="00F828C5" w14:paraId="225C9EB9" w14:textId="541122AA" w:rsidTr="00066031">
        <w:trPr>
          <w:trHeight w:val="20"/>
        </w:trPr>
        <w:tc>
          <w:tcPr>
            <w:tcW w:w="2670" w:type="pct"/>
            <w:vMerge w:val="restart"/>
            <w:vAlign w:val="center"/>
          </w:tcPr>
          <w:p w14:paraId="195D2E2A" w14:textId="77777777" w:rsidR="00CE6FEF" w:rsidRPr="00F828C5" w:rsidRDefault="00CE6FEF" w:rsidP="00CE6FEF">
            <w:pPr>
              <w:spacing w:before="40" w:after="4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Điểm tiêu chí kết quả thực hiện nhiệm vụ</w:t>
            </w:r>
          </w:p>
        </w:tc>
        <w:tc>
          <w:tcPr>
            <w:tcW w:w="375" w:type="pct"/>
            <w:vMerge w:val="restart"/>
            <w:vAlign w:val="center"/>
          </w:tcPr>
          <w:p w14:paraId="26C0BA0E" w14:textId="77777777" w:rsidR="00CE6FEF" w:rsidRPr="00F828C5" w:rsidRDefault="00CE6FEF" w:rsidP="00CE6FEF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=</w:t>
            </w:r>
          </w:p>
        </w:tc>
        <w:tc>
          <w:tcPr>
            <w:tcW w:w="1270" w:type="pct"/>
            <w:tcBorders>
              <w:bottom w:val="single" w:sz="8" w:space="0" w:color="auto"/>
            </w:tcBorders>
            <w:vAlign w:val="center"/>
          </w:tcPr>
          <w:p w14:paraId="4AAE78C9" w14:textId="54656DE0" w:rsidR="00CE6FEF" w:rsidRPr="00F828C5" w:rsidRDefault="00CE6FEF" w:rsidP="00CE6FEF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a 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+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+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+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+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+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685" w:type="pct"/>
            <w:vAlign w:val="center"/>
          </w:tcPr>
          <w:p w14:paraId="306BBD1C" w14:textId="77777777" w:rsidR="00CE6FEF" w:rsidRPr="00F828C5" w:rsidRDefault="00CE6FEF" w:rsidP="00CE6FEF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CE6FEF" w:rsidRPr="00F828C5" w14:paraId="5FEAB992" w14:textId="30429D7C" w:rsidTr="00066031">
        <w:trPr>
          <w:trHeight w:val="20"/>
        </w:trPr>
        <w:tc>
          <w:tcPr>
            <w:tcW w:w="2670" w:type="pct"/>
            <w:vMerge/>
            <w:vAlign w:val="center"/>
          </w:tcPr>
          <w:p w14:paraId="5641E1AB" w14:textId="77777777" w:rsidR="00CE6FEF" w:rsidRPr="00F828C5" w:rsidRDefault="00CE6FEF" w:rsidP="00CE6FEF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5" w:type="pct"/>
            <w:vMerge/>
            <w:vAlign w:val="center"/>
          </w:tcPr>
          <w:p w14:paraId="387B3B62" w14:textId="77777777" w:rsidR="00CE6FEF" w:rsidRPr="00F828C5" w:rsidRDefault="00CE6FEF" w:rsidP="00CE6FEF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0" w:type="pct"/>
            <w:tcBorders>
              <w:top w:val="single" w:sz="8" w:space="0" w:color="auto"/>
            </w:tcBorders>
            <w:vAlign w:val="center"/>
          </w:tcPr>
          <w:p w14:paraId="6AA1E568" w14:textId="77777777" w:rsidR="00CE6FEF" w:rsidRPr="00F828C5" w:rsidRDefault="00CE6FEF" w:rsidP="00CE6FEF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85" w:type="pct"/>
            <w:vAlign w:val="center"/>
          </w:tcPr>
          <w:p w14:paraId="06A06E60" w14:textId="77777777" w:rsidR="00CE6FEF" w:rsidRPr="00F828C5" w:rsidRDefault="00CE6FEF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ADDFA5E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Trong đó:</w:t>
      </w:r>
    </w:p>
    <w:p w14:paraId="40DACA4E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a là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trăm (%)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14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48FEA3B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b là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trăm (%)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14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0198F62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lastRenderedPageBreak/>
        <w:t>c là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trăm (%)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14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nh này. </w:t>
      </w:r>
    </w:p>
    <w:p w14:paraId="2F9E740D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d là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trăm (%)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lĩnh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giao lãnh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o,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lý,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trách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15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CD6DB34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đ là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trăm (%)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năng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15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9A45AD9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e là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trăm (%)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năng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p, đoàn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lý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15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13DDB2D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u 17. T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p k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 xml:space="preserve"> theo dõi, đánh giá công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3D0E047F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1.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theo dõi, đánh giá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tháng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quý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êu chí chung và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tiêu chí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c.</w:t>
      </w: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677"/>
        <w:gridCol w:w="1673"/>
        <w:gridCol w:w="338"/>
        <w:gridCol w:w="1850"/>
        <w:gridCol w:w="565"/>
        <w:gridCol w:w="2970"/>
        <w:gridCol w:w="953"/>
      </w:tblGrid>
      <w:tr w:rsidR="00CE6FEF" w:rsidRPr="00F828C5" w14:paraId="7621DFA7" w14:textId="2FDD840E" w:rsidTr="00066031">
        <w:trPr>
          <w:trHeight w:val="20"/>
        </w:trPr>
        <w:tc>
          <w:tcPr>
            <w:tcW w:w="375" w:type="pct"/>
            <w:tcBorders>
              <w:right w:val="single" w:sz="8" w:space="0" w:color="auto"/>
            </w:tcBorders>
          </w:tcPr>
          <w:p w14:paraId="5029F8E7" w14:textId="77777777" w:rsidR="00CE6FEF" w:rsidRPr="00F828C5" w:rsidRDefault="00CE6FEF" w:rsidP="00CE6FEF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DCF49FD" w14:textId="7435D499" w:rsidR="00CE6FEF" w:rsidRPr="00F828C5" w:rsidRDefault="00CE6FEF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Điểm theo dõi, 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  <w:t xml:space="preserve">đánh giá của 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  <w:t>tháng hoặc quý</w:t>
            </w:r>
          </w:p>
        </w:tc>
        <w:tc>
          <w:tcPr>
            <w:tcW w:w="18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5649A5" w14:textId="77777777" w:rsidR="00CE6FEF" w:rsidRPr="00F828C5" w:rsidRDefault="00CE6FEF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=</w:t>
            </w:r>
          </w:p>
        </w:tc>
        <w:tc>
          <w:tcPr>
            <w:tcW w:w="102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543DDF" w14:textId="7BB5D25C" w:rsidR="00CE6FEF" w:rsidRPr="00F828C5" w:rsidRDefault="00CE6FEF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Điểm tiêu chí 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br/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chung</w:t>
            </w:r>
          </w:p>
        </w:tc>
        <w:tc>
          <w:tcPr>
            <w:tcW w:w="31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D66277" w14:textId="77777777" w:rsidR="00CE6FEF" w:rsidRPr="00F828C5" w:rsidRDefault="00CE6FEF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64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8C2987" w14:textId="1C0C26E0" w:rsidR="00CE6FEF" w:rsidRPr="00F828C5" w:rsidRDefault="00CE6FEF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(Điểm tiêu chí kết quả thực </w:t>
            </w:r>
            <w:r w:rsidRPr="00604E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hiện nhiệm vụ x 70)</w:t>
            </w:r>
          </w:p>
        </w:tc>
        <w:tc>
          <w:tcPr>
            <w:tcW w:w="528" w:type="pct"/>
            <w:tcBorders>
              <w:left w:val="single" w:sz="8" w:space="0" w:color="auto"/>
            </w:tcBorders>
          </w:tcPr>
          <w:p w14:paraId="601FD6E4" w14:textId="77777777" w:rsidR="00CE6FEF" w:rsidRPr="00F828C5" w:rsidRDefault="00CE6FEF" w:rsidP="00CE6FEF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0C8E120A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2.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đánh giá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a tháng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quý theo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01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II ban hành kèm theo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này, g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theo dõi, đánh giá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xét, xác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156D396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3.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theo dõi, đánh giá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tháng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quý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thông báo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và g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tham mưu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cán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theo dõi,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p,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theo dõi, đánh giá theo quý (b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trung bình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03 tháng), 06 tháng (b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trung bình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06 tháng) và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năm (b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trung bình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12 tháng,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11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này).</w:t>
      </w:r>
    </w:p>
    <w:p w14:paraId="3B00060C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u 18. Trình t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 xml:space="preserve"> theo dõi, đánh giá công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0AF4CB10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1. Giao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C1EC9F9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a) Căn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và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ch công tác (tháng, quý, năm), 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gư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cơ quan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cơ quan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có trách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phân công, giao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cho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lý phù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trí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làm và Danh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đã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13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4375941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b)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giao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có yêu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rõ ràng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(đã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theo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n),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hoàn thành làm cơ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và theo dõi, đánh giá.</w:t>
      </w:r>
    </w:p>
    <w:p w14:paraId="0A67FFF0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có giá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thành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trong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gian dài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làm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theo nhóm thì ngư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cơ quan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cơ quan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có trách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phân công, giao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ra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trong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vi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thành cho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có liên quan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có cơ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theo dõi, đánh giá.</w:t>
      </w:r>
    </w:p>
    <w:p w14:paraId="52D24E43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d)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cho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các nguyên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sau:</w:t>
      </w:r>
    </w:p>
    <w:p w14:paraId="69114365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trong cơ quan,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có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ng,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tương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trí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làm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653587A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không có kh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năng hoàn thành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ng,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i báo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cáo ngay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giao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giao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khác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n;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này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tính trong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giao, nhưng không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tính vào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hoàn thành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tiêu chí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676118B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giao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thêm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côn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khác thì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này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tính ngoài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giao ban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và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tính thêm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tiêu chí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A8BD771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t, phát sinh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ngoài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ch (tháng, quý, năm) thì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này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c tính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ngoài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giao ban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và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tính thêm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tiêu chí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1D4CAA4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2. Tri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và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đánh giá:</w:t>
      </w:r>
    </w:p>
    <w:p w14:paraId="4B6EBF15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lastRenderedPageBreak/>
        <w:t>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có trách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giao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ng,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vào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theo dõi, đánh giá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và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tiêu chí chung hàng tháng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quý theo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I kèm theo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2A569BC" w14:textId="77777777" w:rsidR="000F5D2F" w:rsidRPr="00F828C5" w:rsidRDefault="009C6964" w:rsidP="00CE6FE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các tiêu chí theo dõi, đánh giá công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17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47D44B4" w14:textId="77777777" w:rsidR="00CE6FEF" w:rsidRPr="00604E4A" w:rsidRDefault="00CE6FEF" w:rsidP="00CE6FE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ED63AB8" w14:textId="6E0AEEEF" w:rsidR="000F5D2F" w:rsidRPr="00F828C5" w:rsidRDefault="009C6964" w:rsidP="00CE6FEF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 3</w:t>
      </w:r>
    </w:p>
    <w:p w14:paraId="0B979491" w14:textId="77777777" w:rsidR="000F5D2F" w:rsidRPr="00604E4A" w:rsidRDefault="009C6964" w:rsidP="00CE6FE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X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NG CÔNG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5053A9C2" w14:textId="77777777" w:rsidR="00CE6FEF" w:rsidRPr="00604E4A" w:rsidRDefault="00CE6FEF" w:rsidP="00CE6FEF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12B2B7B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u 19. Th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i đi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m x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ng công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002FFF5B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theo năm công tác.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n công tác thì cơ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quan,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nơi công tác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có trách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n. Cơ quan,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cũ có trách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g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theo dõi, đánh giá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tháng,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quý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là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căn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tính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trung bình,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năm.</w:t>
      </w:r>
    </w:p>
    <w:p w14:paraId="4C63E83A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hành 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ngày 15 tháng 12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năm, 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khi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đánh giá,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viên và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t công tác bình xét thi đua,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khen thư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năm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FD0CC52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các cơ quan,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có tính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thù theo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chưa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vào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cu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năm thì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trên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nh, hư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hoàn thành 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ngày 15 tháng 01 năm sau.</w:t>
      </w:r>
    </w:p>
    <w:p w14:paraId="783B2015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ng,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có lý do chính đáng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đang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m,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thai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thì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căn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trên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theo dõi, đánh gi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á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công tác trong năm.</w:t>
      </w:r>
    </w:p>
    <w:p w14:paraId="0F4AAB9C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u 20. M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 x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ng công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3EA63B64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1. Hoàn thành xu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: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90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lên.</w:t>
      </w:r>
    </w:p>
    <w:p w14:paraId="0A413C41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2. Hoàn thành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: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70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lên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90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03B143B0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3. Hoàn thành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: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50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70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427E61A6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4. Không hoàn thành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0574E551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a) Có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theo dõi, đánh giá dư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50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708DF6E4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có bi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suy thoái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tư tư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chính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ng, “t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di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n”, “t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hóa”; vi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viên không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làm; vi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trách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m nêu gương,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uy tín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thân và cơ quan,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nơi công tác.</w:t>
      </w:r>
    </w:p>
    <w:p w14:paraId="114577F3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c) Có hành vi vi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liên quan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công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khi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trách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lên trong năm đánh giá.</w:t>
      </w:r>
    </w:p>
    <w:p w14:paraId="31176724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d) Cơ quan,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trách,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lý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liên quan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tham ô, tham nhũng, lãng phí và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lý theo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(đ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lãnh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o,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lý).</w:t>
      </w:r>
    </w:p>
    <w:p w14:paraId="69DC9CF4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5.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hoàn thành xu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</w:t>
      </w:r>
    </w:p>
    <w:p w14:paraId="4F7E246A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“Hoàn thành xu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” không vư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quá 20%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“Hoàn thành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” trong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vi cùng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cơ quan,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và trong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ng nhóm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có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tương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547E64D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có thành tích xu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tích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hoàn thành vư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ch các 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giao, mang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giá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thì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hoàn thành xu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cao hơn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này nhưng không vư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quá 25%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“Hoàn thành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”.</w:t>
      </w:r>
    </w:p>
    <w:p w14:paraId="225AF21D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6.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không cao hơn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ó.</w:t>
      </w:r>
    </w:p>
    <w:p w14:paraId="160709B8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u 21. Trình t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 x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ng công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270CA0C0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lastRenderedPageBreak/>
        <w:t>1.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là ngư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cơ quan,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A7FB57A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a)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Phi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02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II ban hành kèm theo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061C6FE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b)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xét, đánh giá côn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</w:t>
      </w:r>
    </w:p>
    <w:p w14:paraId="421B9E31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nơi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công tác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xét, đánh giá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890A62E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Thành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tham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bao g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toàn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043F58D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cơ quan,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có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thàn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h thì thành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bao g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lãnh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 cơ quan,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và ngư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các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thành;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có quy mô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thì ngư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các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thành có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tham gia ý ki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A2FD698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Côn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trình bày báo cáo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đánh giá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công tác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p, các thành viên tham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đóng góp ý ki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n, các ý ki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ghi vào biên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và thông qua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48488426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c)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xét, đánh giá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cơ quan,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nơi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công tác.</w:t>
      </w:r>
    </w:p>
    <w:p w14:paraId="2102741B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d) Xem xét,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</w:t>
      </w:r>
    </w:p>
    <w:p w14:paraId="762D0287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Cơ quan tham mưu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cán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ý ki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xét, đánh giá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b và c kho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này và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m theo dõi, đánh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giá trong năm,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7C6E343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40962AB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đ)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thông báo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cho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và thông báo công khai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ng;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hình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công khai trong cơ quan,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nơi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công tác, trong đó ưu tiên áp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công khai trên môi 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71B3873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phó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và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u:</w:t>
      </w:r>
    </w:p>
    <w:p w14:paraId="4A51770F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a)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Phi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theo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02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II ban hành kèm theo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25147C7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b)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xét, đánh giá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</w:t>
      </w:r>
    </w:p>
    <w:p w14:paraId="733B6226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nơi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công tác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xét, đánh giá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côn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4831493C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Thành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tham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bao g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toàn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toàn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thành nơi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công tác trong 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cơ quan,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có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thành.</w:t>
      </w:r>
    </w:p>
    <w:p w14:paraId="25D35F56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là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phó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cơ quan,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có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thành thì thành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bao g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lãnh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 cơ quan,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và ngư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các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thành;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có quy mô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thì ngư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các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thành có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tham gia ý ki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8FD263B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trình bày báo cáo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đánh giá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công tác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p, các thành viên tham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đóng góp ý ki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n, các ý ki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ghi vào biên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và thông qua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2B083EB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c)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xét, đánh giá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cơ quan,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nơi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công tác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phó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28C1AA16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d) Xem xét,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đánh giá,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</w:t>
      </w:r>
    </w:p>
    <w:p w14:paraId="28A6CE0F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là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phó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u, ngư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u cơ quan,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căn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ý ki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xét, đánh giá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b và c kho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này,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theo dõi, đánh giá trong năm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23BD48A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u, ngư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u cơ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quan,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căn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ý ki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xét, đánh giá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này và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theo dõi, đánh giá trong năm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C5589B9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lastRenderedPageBreak/>
        <w:t>đ)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đánh giá thông báo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n cho công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và thông báo công khai trong cơ quan,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nơi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công tác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đánh giá,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ng;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hình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công khai trong cơ quan,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nơi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công tác, trong đó ưu tiên áp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công khai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rên môi 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8916503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3.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đã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nhưng sau đó phát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có khuy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m, không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trung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làm cho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không chính xác thì ngư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cơ quan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lý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ban hành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thay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đã ban hành 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đó.</w:t>
      </w:r>
    </w:p>
    <w:p w14:paraId="6CDCDFA8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u 22. Gi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i quy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t ki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n ngh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ị</w:t>
      </w:r>
    </w:p>
    <w:p w14:paraId="707D1961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Sau khi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thông báo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đánh giá,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ng, 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không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trí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đánh giá,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thì có q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. Ngư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đánh giá,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trong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07 ngày làm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A438711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u 23. S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ng k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 xml:space="preserve"> theo dõi, đánh giá, x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ng công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5BA14F25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Cơ quan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lý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và cơ quan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trong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vi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theo dõi, đánh giá,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như sau:</w:t>
      </w:r>
    </w:p>
    <w:p w14:paraId="56663294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1.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theo dõi, đánh giá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hàng quý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làm căn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9AF4670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a)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lý theo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báo cáo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xem xét,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lý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vư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trong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42DF507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b) Phát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n, kh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trong quá trình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21DEC2E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bi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pháp nâng cao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hi công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40FA63FF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d)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dùng làm căn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thu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tăng thêm,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thư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thư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năm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60DB0BD2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2.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theo dõi, đánh giá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06 tháng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làm căn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E615D7E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a) Đánh giá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hành,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công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;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phát sinh trong tháng, quý.</w:t>
      </w:r>
    </w:p>
    <w:p w14:paraId="084C7B53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b) Rà soát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phân công, giao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và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trong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923DCBE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c) Xem xét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trí, thay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trí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làm phù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năng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cô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FD84AB3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d)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dùng làm căn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thu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tăng thêm,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thư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thư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năm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57B6A199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3.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năm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làm căn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4624C11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a) Đánh giá,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viên.</w:t>
      </w:r>
    </w:p>
    <w:p w14:paraId="1A0CE7B8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ra các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pháp phát huy ưu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m, kh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khuy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nâng cao năng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lãnh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o,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lãnh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o,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các cơ quan,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C223284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c)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trí,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ng, đào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ng, quy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ch,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m, mi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m,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ng, luân chuy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n, bi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phái, thi đua, khen thư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ng,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các chính sách khác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46F8E664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d) Xem xét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trí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vào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trí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làm cao hơn 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có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trí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làm phù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chuyên môn, nghi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và đá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trí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làm đó.</w:t>
      </w:r>
    </w:p>
    <w:p w14:paraId="55AB6EA8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đ) Xem xét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trí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vào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trí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làm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hơn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cho thôi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không hoàn thành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c không đáp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CC10530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e)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dùng làm căn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xác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thu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tăng thêm,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thư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thư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năm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03F0DA55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u 24. Lưu gi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 xml:space="preserve"> tài li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u x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ng công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49F4A4D4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1. Tài li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đánh giá,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lưu gi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tài li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9642A76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2. Tài li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bao g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22BDDBB8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lastRenderedPageBreak/>
        <w:t>a) Biên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cu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năm.</w:t>
      </w:r>
    </w:p>
    <w:p w14:paraId="68A2D611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b) Phi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theo dõi, đánh giá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theo tháng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quý.</w:t>
      </w:r>
    </w:p>
    <w:p w14:paraId="49FB3B2B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c) Phi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năm.</w:t>
      </w:r>
    </w:p>
    <w:p w14:paraId="4619B72A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d)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xét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y nơi công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tác (n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6394983A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đ)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sơ gi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theo dõi, đánh giá,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(n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56A0DE55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e) Các văn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khác liên quan (n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747E46FB" w14:textId="77777777" w:rsidR="000F5D2F" w:rsidRPr="00F828C5" w:rsidRDefault="009C6964" w:rsidP="00CE6FE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3. Các tài li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này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văn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y sang tài li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11507FA" w14:textId="77777777" w:rsidR="00CE6FEF" w:rsidRPr="00604E4A" w:rsidRDefault="00CE6FEF" w:rsidP="00CE6FE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8E46325" w14:textId="77777777" w:rsidR="00CE6FEF" w:rsidRPr="00604E4A" w:rsidRDefault="009C6964" w:rsidP="00CE6FE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IV </w:t>
      </w:r>
    </w:p>
    <w:p w14:paraId="2B75FECD" w14:textId="3B65685B" w:rsidR="000F5D2F" w:rsidRPr="00604E4A" w:rsidRDefault="009C6964" w:rsidP="00CE6FE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3BF18418" w14:textId="77777777" w:rsidR="00CE6FEF" w:rsidRPr="00604E4A" w:rsidRDefault="00CE6FEF" w:rsidP="00CE6FEF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8BCBC70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u 25. Kinh phí th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2B95F6D8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Kinh phí chi cho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theo dõi, đánh giá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và tri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khai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này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ngân sách nhà nư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và ngu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kinh phí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pháp khác theo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32B945C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u 26. T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29E769BC" w14:textId="0CEC3251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1. Các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066031" w:rsidRPr="00F828C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nhân dân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trung ương có trách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2DD022BF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o, hư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n, xây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và ban hành tiêu chí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đánh giá,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lý; tiêu chí chung và tiêu chí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g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m: Danh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và Danh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cơ quan, hoàn thành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t ngày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30 tháng 6 năm 2026.</w:t>
      </w:r>
    </w:p>
    <w:p w14:paraId="24D1BDE0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khai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theo dõi, đánh giá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theo tháng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quý,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trong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lý,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đúng nguyên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tiêu chí,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n, trình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này;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thêm phương pháp theo dõi, đánh giá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phù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thù 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1D6DEE9A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c)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rà soát,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nh,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Danh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m/công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trong 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có thay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kh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trí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làm.</w:t>
      </w:r>
    </w:p>
    <w:p w14:paraId="1D675494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d) Xây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theo dõi, đánh giá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này và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i, liên thông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hành,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lý văn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và giao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g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công tác đánh giá,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c.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theo dõi, đánh giá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theo tháng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quý và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năm vào Cơ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, công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05 ngày sau khi có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02461F2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đ)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báo cáo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khai, khó khăn, vư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trong quá trình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theo dõi và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báo cáo Chính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ECE52E3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e)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 các cơ quan,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lý xây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và ban hành Quy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thu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tăng thêm,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thư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thư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năm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theo dõi, đánh giá hàng tháng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quý và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năm.</w:t>
      </w:r>
    </w:p>
    <w:p w14:paraId="3C4E9D5D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Tài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chính có trách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hư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 kinh phí xây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theo dõi, đánh giá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và tri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EF7DCE4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75E1E414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a) Hư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n, đôn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ki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tra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này;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báo cáo Chính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năm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các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ngành,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phương.</w:t>
      </w:r>
    </w:p>
    <w:p w14:paraId="75F7B784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b) Theo dõi, rà soát,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khó khăn, vư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phát sinh trong quá trình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báo cáo Chính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Chính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cho phù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3B4844A8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u 27. Hi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5E7EA4B1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thi hành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ngày 01 tháng 01 năm 2026.</w:t>
      </w:r>
    </w:p>
    <w:p w14:paraId="3B80F4F7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2. Bãi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đánh giá,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90/2020/NĐ-CP ngày 13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áng 8 năm 2020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đánh giá,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cán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(đư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sung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48/2023/NĐ-CP ngày 17 tháng 7 năm 2023).</w:t>
      </w:r>
    </w:p>
    <w:p w14:paraId="5D427953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u 28. Đi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n áp d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5A355DEF" w14:textId="761FFD8E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="00066031" w:rsidRPr="00F828C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i, Văn phòng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ch nư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hánh án Tòa án nhân dân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cao,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sát nhân dân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cao,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toán Nhà nư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này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các cơ quan,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máy hành chính giúp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4C619289" w14:textId="3C614A85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2. Cơ quan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Nam, Nhà nư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Nam,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trung ương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xã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này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theo dõi, đánh giá,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làm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theo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g thu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lý phù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c. </w:t>
      </w:r>
    </w:p>
    <w:p w14:paraId="563F5D25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u 29. Trách nhi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m thi hành</w:t>
      </w:r>
    </w:p>
    <w:p w14:paraId="57E54A4D" w14:textId="2AB3E24A" w:rsidR="000F5D2F" w:rsidRPr="00F828C5" w:rsidRDefault="009C6964" w:rsidP="00CE6FE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Các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066031" w:rsidRPr="00F828C5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nhân dân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trung ương và các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cá nhân có liên quan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thi hành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này</w:t>
      </w:r>
    </w:p>
    <w:p w14:paraId="424C7942" w14:textId="77777777" w:rsidR="00CE6FEF" w:rsidRPr="00F828C5" w:rsidRDefault="00CE6FEF" w:rsidP="00CE6FE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0F5D2F" w:rsidRPr="00F828C5" w14:paraId="70A48ED7" w14:textId="77777777" w:rsidTr="00066031">
        <w:tc>
          <w:tcPr>
            <w:tcW w:w="2500" w:type="pct"/>
          </w:tcPr>
          <w:p w14:paraId="12606177" w14:textId="588A6D2D" w:rsidR="000F5D2F" w:rsidRPr="00F828C5" w:rsidRDefault="009C6964" w:rsidP="00CE6FEF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</w:t>
            </w:r>
            <w:r w:rsidR="00CE6FEF" w:rsidRPr="00F828C5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nh</w:t>
            </w:r>
            <w:r w:rsidRPr="00F828C5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F828C5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CE6FEF" w:rsidRPr="00F828C5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br/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Ban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Bí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thư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ng,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Phó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ngang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HĐND,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UBND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nh,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ương;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Ban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Bí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thư;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nư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66031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Tòa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án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nhân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cao;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Vi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ki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sát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nhân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cao;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Ki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toán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nư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66031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Vi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Nam;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xã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VPCP: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BTCN,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PCN,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TTg,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TGĐ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TTĐT,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đơn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báo;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Lưu: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VT,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TCCV</w:t>
            </w:r>
            <w:r w:rsidR="00CE6FEF"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(2)</w:t>
            </w:r>
          </w:p>
        </w:tc>
        <w:tc>
          <w:tcPr>
            <w:tcW w:w="2500" w:type="pct"/>
          </w:tcPr>
          <w:p w14:paraId="1687BE84" w14:textId="2ACA2F0E" w:rsidR="000F5D2F" w:rsidRPr="00F828C5" w:rsidRDefault="009C6964" w:rsidP="00CE6FEF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TM.</w:t>
            </w:r>
            <w:r w:rsidR="00CE6FEF"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CE6FEF"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CE6FEF"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</w:t>
            </w:r>
            <w:r w:rsidR="00CE6FEF"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CE6FEF"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TƯ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CE6FEF"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PHÓ</w:t>
            </w:r>
            <w:r w:rsidR="00CE6FEF"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CE6FEF"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TƯ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</w:t>
            </w:r>
            <w:r w:rsidR="00CE6FEF"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="00CE6FEF"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Thanh</w:t>
            </w:r>
            <w:r w:rsidR="00CE6FEF"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Trà</w:t>
            </w:r>
          </w:p>
        </w:tc>
      </w:tr>
    </w:tbl>
    <w:p w14:paraId="0281E359" w14:textId="77777777" w:rsidR="00CE6FEF" w:rsidRPr="00604E4A" w:rsidRDefault="00CE6FEF" w:rsidP="00CE6FE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C32C3BD" w14:textId="77777777" w:rsidR="00CE6FEF" w:rsidRPr="00604E4A" w:rsidRDefault="00CE6FEF" w:rsidP="00CE6FE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28BD13A" w14:textId="77777777" w:rsidR="00CE6FEF" w:rsidRPr="00F828C5" w:rsidRDefault="00CE6FEF" w:rsidP="00CE6FE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  <w:sectPr w:rsidR="00CE6FEF" w:rsidRPr="00F828C5" w:rsidSect="00CE6FEF">
          <w:pgSz w:w="11906" w:h="16838"/>
          <w:pgMar w:top="1440" w:right="1440" w:bottom="1440" w:left="1440" w:header="0" w:footer="0" w:gutter="0"/>
          <w:cols w:space="720"/>
          <w:docGrid w:linePitch="326"/>
        </w:sectPr>
      </w:pPr>
    </w:p>
    <w:p w14:paraId="7408B37B" w14:textId="4BFB8BE6" w:rsidR="000F5D2F" w:rsidRPr="00F828C5" w:rsidRDefault="009C6964" w:rsidP="00CE6FEF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Ph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 I</w:t>
      </w:r>
    </w:p>
    <w:p w14:paraId="0CDA6CC0" w14:textId="77777777" w:rsidR="000F5D2F" w:rsidRPr="00F828C5" w:rsidRDefault="009C6964" w:rsidP="00CE6FEF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TIÊU CHÍ ĐÁNH GIÁ CHUNG Đ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I CÔNG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328AA6FE" w14:textId="77777777" w:rsidR="000F5D2F" w:rsidRPr="00604E4A" w:rsidRDefault="009C6964" w:rsidP="00CE6FEF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(Kèm theo Ngh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 xml:space="preserve"> 335/2025/NĐ-CP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br/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 xml:space="preserve"> Ngày 21 tháng 12 năm 2025 c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)</w:t>
      </w:r>
    </w:p>
    <w:p w14:paraId="56493FBD" w14:textId="77777777" w:rsidR="00CE6FEF" w:rsidRPr="00604E4A" w:rsidRDefault="00CE6FEF" w:rsidP="00CE6FEF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C351C51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chính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văn hóa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thi công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và ý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t,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cương trong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thi công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</w:p>
    <w:p w14:paraId="6C8C122F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chính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văn hóa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thi công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</w:p>
    <w:p w14:paraId="54A28F35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hành nghiêm túc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i,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trương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ng, chính sách pháp lu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và các nguyên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B5CC116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Có quan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m,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lĩnh chính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vàng; kiên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ng; không dao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khó khăn, thách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0686B38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Có ý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nghiên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p,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nghĩa Mác - Lênin, tư tư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Chí Minh,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và các văn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và Nhà nư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0E6117F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Gi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gìn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trong sáng, trung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khiêm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n, chân thành, gi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;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m, liêm, chính, chí công vô tư trong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thi công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; không có bi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suy thoái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tư tư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chính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ng, “t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di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n”, “t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hóa”.</w:t>
      </w:r>
    </w:p>
    <w:p w14:paraId="0539F9ED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Không tham ô, tham nhũng, lãng phí, tiêu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quan liêu, hách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ch,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n,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i; không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thân, ngư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quen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mình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1C35A2D6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Có tinh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đoàn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t, ý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cơ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an,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trong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ch,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nh; tích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tham gia các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0B4A5E3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văn hóa công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: có thái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đúng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phong cách làm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chu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chuyên nghi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trong quan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công tác.</w:t>
      </w:r>
    </w:p>
    <w:p w14:paraId="3D4CCD82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Tinh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phê bình;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soi,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a;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giác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di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khuy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thân và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sau khi đã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ra.</w:t>
      </w:r>
    </w:p>
    <w:p w14:paraId="4674B81D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b) Ý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t,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cương trong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thi công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</w:p>
    <w:p w14:paraId="06C7F9BE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hành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phân công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40C4B342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các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nh, quy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quy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nơi công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ác.</w:t>
      </w:r>
    </w:p>
    <w:p w14:paraId="551DBE85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kê khai và công khai tài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n, thu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122E275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Báo cáo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trung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cung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thông tin chính xác, khách quan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dung liên quan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trách,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giao và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trên khi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6256A327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2. Năng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chuyên môn, nghi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theo yêu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trí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làm; kh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năng đáp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thi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giao; tinh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trong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thi công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; thái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Nhân dân, doanh nghi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và kh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năng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nghi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</w:t>
      </w:r>
    </w:p>
    <w:p w14:paraId="30BE0ABA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a) Năng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chuyên môn, nghi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theo yêu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trí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làm</w:t>
      </w:r>
    </w:p>
    <w:p w14:paraId="05AE4935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Có ki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chuyên sâu, toàn di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lĩnh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công tác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phân công;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bi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t, quy trình nghi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có liên quan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trí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làm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A3B1C3F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Thư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xuyên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i, có kh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năng nghiên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u, phân tích,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và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sáng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 vào 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c; đáp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i,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cách hành chính.</w:t>
      </w:r>
    </w:p>
    <w:p w14:paraId="18B753E3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Có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năng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lý 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p, làm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nhóm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;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thành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 công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ông tin và các công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chuyên môn, nghi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C19EB61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b) Kh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năng đáp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thi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giao thư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xuyên,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</w:t>
      </w:r>
    </w:p>
    <w:p w14:paraId="1967BFC2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xuyên: Có kh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năng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thành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 ki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chuyên môn, nghi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lý 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chuyên môn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theo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; duy trì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chuyên môn.</w:t>
      </w:r>
    </w:p>
    <w:p w14:paraId="3C342EF2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t: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pháp,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các 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phát sinh có tính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chuyên môn cao; có kh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năng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nhanh, chính xác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yêu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8F9DFF8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c) Tinh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n trách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trong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thi công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</w:p>
    <w:p w14:paraId="6511EFB4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lastRenderedPageBreak/>
        <w:t>Có tinh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trong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nghiên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t, tham mưu 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dung chuyên môn;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thông tin,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cách làm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yêu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7C25B895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Tích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t,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rong 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chuyên môn; có tinh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trong các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liên quan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chuyên môn.</w:t>
      </w:r>
    </w:p>
    <w:p w14:paraId="4E27376C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d) Thái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Nhân dân, doanh nghi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và kh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năng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nghi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</w:t>
      </w:r>
    </w:p>
    <w:p w14:paraId="5185F77C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dân, doanh nghi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đánh giá tích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tính chuyên nghi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p,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rõ ràng, minh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ch trong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hành chính, cung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thông tin, tư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chuyên môn (đ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các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trí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làm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xúc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dân, doanh nghi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p).</w:t>
      </w:r>
    </w:p>
    <w:p w14:paraId="1B74344E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đánh giá có tinh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m,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tác trong chuyên môn; b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trong x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lý liên thông các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(đ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các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trí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làm không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xúc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dân, doanh nghi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p).</w:t>
      </w:r>
    </w:p>
    <w:p w14:paraId="54074929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3. Năng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i, sáng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o, dám nghĩ, dám làm, dám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vì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ích chung trong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thi côn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g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</w:p>
    <w:p w14:paraId="368E85E8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a) Có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m, gi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pháp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phá, sáng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o đem l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 giá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tác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tích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4B3F139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ẵ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sàng tham gia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chính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quan tr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ng,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có tính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t,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trong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khó khăn.</w:t>
      </w:r>
    </w:p>
    <w:p w14:paraId="5639C650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c) Có tinh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công vi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c;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khi có sai sót và có bi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rõ ràng, c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179C428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d)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đưa ra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nh trong ph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vi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n, không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né tránh; có tinh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tiên phong trong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6A772999" w14:textId="77777777" w:rsidR="00CE6FEF" w:rsidRPr="00604E4A" w:rsidRDefault="00CE6FEF" w:rsidP="00CE6FE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473B81A" w14:textId="77777777" w:rsidR="00CE6FEF" w:rsidRPr="00604E4A" w:rsidRDefault="00CE6FEF" w:rsidP="00CE6FE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66AB7A8" w14:textId="77777777" w:rsidR="00CE6FEF" w:rsidRPr="00F828C5" w:rsidRDefault="00CE6FEF" w:rsidP="00CE6FE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  <w:sectPr w:rsidR="00CE6FEF" w:rsidRPr="00F828C5" w:rsidSect="00CE6FEF">
          <w:pgSz w:w="11906" w:h="16838"/>
          <w:pgMar w:top="1440" w:right="1440" w:bottom="1440" w:left="1440" w:header="0" w:footer="0" w:gutter="0"/>
          <w:cols w:space="720"/>
          <w:docGrid w:linePitch="326"/>
        </w:sectPr>
      </w:pPr>
    </w:p>
    <w:p w14:paraId="3766E4E2" w14:textId="7883D448" w:rsidR="000F5D2F" w:rsidRPr="00F828C5" w:rsidRDefault="009C6964" w:rsidP="00CE6FEF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Ph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 II</w:t>
      </w:r>
    </w:p>
    <w:p w14:paraId="36F16EC6" w14:textId="77777777" w:rsidR="001C00AE" w:rsidRPr="000E5195" w:rsidRDefault="009C6964" w:rsidP="00CE6FE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CÁC M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U PHI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U ĐÁNH GIÁ, X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</w:p>
    <w:p w14:paraId="01678E58" w14:textId="67336D01" w:rsidR="000F5D2F" w:rsidRPr="00604E4A" w:rsidRDefault="009C6964" w:rsidP="00CE6FEF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(Kèm theo Ngh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 xml:space="preserve"> 335/2025/NĐ-CP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br/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Ngày 21 tháng 12 năm 2025 c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)</w:t>
      </w:r>
    </w:p>
    <w:p w14:paraId="0482CAD5" w14:textId="77777777" w:rsidR="00CE6FEF" w:rsidRPr="00604E4A" w:rsidRDefault="00CE6FEF" w:rsidP="00CE6FEF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CCC758B" w14:textId="77777777" w:rsidR="000F5D2F" w:rsidRPr="00F828C5" w:rsidRDefault="009C6964" w:rsidP="00CE6FEF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 xml:space="preserve"> 01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8"/>
        <w:gridCol w:w="5598"/>
      </w:tblGrid>
      <w:tr w:rsidR="00CE6FEF" w:rsidRPr="00F828C5" w14:paraId="01E4C5FF" w14:textId="77777777" w:rsidTr="00066031">
        <w:tc>
          <w:tcPr>
            <w:tcW w:w="1899" w:type="pct"/>
          </w:tcPr>
          <w:p w14:paraId="47ED3CD5" w14:textId="0FB337CA" w:rsidR="00CE6FEF" w:rsidRPr="00F828C5" w:rsidRDefault="00CE6FEF" w:rsidP="00CE6FEF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TÊN CƠ QUAN,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br/>
              <w:t>TỔ CHỨC, ĐƠN VỊ</w:t>
            </w:r>
            <w:r w:rsidRPr="00F828C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F828C5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  <w:lang w:val="en-US"/>
              </w:rPr>
              <w:t>________</w:t>
            </w:r>
          </w:p>
        </w:tc>
        <w:tc>
          <w:tcPr>
            <w:tcW w:w="3101" w:type="pct"/>
          </w:tcPr>
          <w:p w14:paraId="73438F7E" w14:textId="2A3F1187" w:rsidR="00CE6FEF" w:rsidRPr="00F828C5" w:rsidRDefault="00CE6FEF" w:rsidP="00CE6FEF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CỘNG HÒA XÃ HỘI CHỦ NGHĨA VIỆT NAM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br/>
              <w:t>Độc lập – Tự do – Hạnh phúc</w:t>
            </w:r>
            <w:r w:rsidRPr="00F828C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br/>
            </w:r>
            <w:r w:rsidRPr="00F828C5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  <w:lang w:val="en-US"/>
              </w:rPr>
              <w:t>_______________________</w:t>
            </w:r>
          </w:p>
        </w:tc>
      </w:tr>
    </w:tbl>
    <w:p w14:paraId="688FEFE7" w14:textId="77777777" w:rsidR="00CE6FEF" w:rsidRPr="00F828C5" w:rsidRDefault="00CE6FEF" w:rsidP="00CE6FE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  <w:lang w:val="en-US"/>
        </w:rPr>
      </w:pPr>
    </w:p>
    <w:p w14:paraId="48A9B35E" w14:textId="77777777" w:rsidR="00CE6FEF" w:rsidRPr="00F828C5" w:rsidRDefault="00CE6FEF" w:rsidP="00CE6FE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4C3D0C5E" w14:textId="50903E0F" w:rsidR="000F5D2F" w:rsidRPr="00F828C5" w:rsidRDefault="009C6964" w:rsidP="00CE6FE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PHI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U THEO DÕI, ĐÁNH GIÁ CÔNG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5D1046BE" w14:textId="1CA18DF7" w:rsidR="000F5D2F" w:rsidRPr="00F828C5" w:rsidRDefault="009C6964" w:rsidP="00CE6FE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  <w:vertAlign w:val="superscript"/>
        </w:rPr>
      </w:pP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(K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ỳ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 xml:space="preserve"> theo dõi, đánh giá:</w:t>
      </w:r>
      <w:r w:rsidR="00CE6FEF" w:rsidRPr="00F828C5">
        <w:rPr>
          <w:rFonts w:ascii="Arial" w:hAnsi="Arial" w:cs="Arial"/>
          <w:i/>
          <w:color w:val="000000" w:themeColor="text1"/>
          <w:sz w:val="20"/>
          <w:szCs w:val="20"/>
        </w:rPr>
        <w:t>..........</w:t>
      </w:r>
      <w:r w:rsidRPr="00F828C5">
        <w:rPr>
          <w:rFonts w:ascii="Arial" w:hAnsi="Arial" w:cs="Arial"/>
          <w:i/>
          <w:color w:val="000000" w:themeColor="text1"/>
          <w:sz w:val="20"/>
          <w:szCs w:val="20"/>
        </w:rPr>
        <w:t>)</w:t>
      </w:r>
      <w:r w:rsidR="00CE6FEF" w:rsidRPr="00F828C5">
        <w:rPr>
          <w:rFonts w:ascii="Arial" w:hAnsi="Arial" w:cs="Arial"/>
          <w:i/>
          <w:color w:val="000000" w:themeColor="text1"/>
          <w:sz w:val="20"/>
          <w:szCs w:val="20"/>
          <w:vertAlign w:val="superscript"/>
        </w:rPr>
        <w:t>1</w:t>
      </w:r>
    </w:p>
    <w:p w14:paraId="59891AAC" w14:textId="77777777" w:rsidR="00CE6FEF" w:rsidRPr="00F828C5" w:rsidRDefault="00CE6FEF" w:rsidP="00CE6FE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476C3A2" w14:textId="40ADB523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và tên:</w:t>
      </w:r>
      <w:r w:rsidR="00CE6FEF" w:rsidRPr="00F828C5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................................................................................................................................</w:t>
      </w:r>
    </w:p>
    <w:p w14:paraId="6B3C0B2B" w14:textId="04A20EEA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danh:</w:t>
      </w:r>
      <w:r w:rsidR="00CE6FEF" w:rsidRPr="00F828C5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.............................................................................................................</w:t>
      </w:r>
    </w:p>
    <w:p w14:paraId="79857158" w14:textId="7CDE954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công tác:</w:t>
      </w:r>
      <w:r w:rsidR="00CE6FEF" w:rsidRPr="00F828C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E6FEF" w:rsidRPr="00604E4A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...................................................................................................................</w:t>
      </w:r>
    </w:p>
    <w:p w14:paraId="0F5A3F92" w14:textId="77777777" w:rsidR="000F5D2F" w:rsidRPr="00F828C5" w:rsidRDefault="009C6964" w:rsidP="00CE6FE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I.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K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 xml:space="preserve"> THEO DÕI, ĐÁNH GIÁ THEO TIÊU CHÍ CHUNG</w:t>
      </w:r>
    </w:p>
    <w:p w14:paraId="14458E99" w14:textId="77777777" w:rsidR="000F5D2F" w:rsidRPr="00F828C5" w:rsidRDefault="000F5D2F" w:rsidP="00CE6FEF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76"/>
        <w:gridCol w:w="6361"/>
        <w:gridCol w:w="1017"/>
        <w:gridCol w:w="1066"/>
      </w:tblGrid>
      <w:tr w:rsidR="000F5D2F" w:rsidRPr="00F828C5" w14:paraId="00310965" w14:textId="77777777" w:rsidTr="000B4C88">
        <w:trPr>
          <w:trHeight w:val="20"/>
        </w:trPr>
        <w:tc>
          <w:tcPr>
            <w:tcW w:w="319" w:type="pct"/>
            <w:vAlign w:val="center"/>
          </w:tcPr>
          <w:p w14:paraId="4B7C2CCB" w14:textId="77777777" w:rsidR="000F5D2F" w:rsidRPr="00F828C5" w:rsidRDefault="009C6964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3526" w:type="pct"/>
            <w:vAlign w:val="center"/>
          </w:tcPr>
          <w:p w14:paraId="75CF3DD6" w14:textId="77777777" w:rsidR="000F5D2F" w:rsidRPr="00F828C5" w:rsidRDefault="009C6964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Tiêu chí ch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ấ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 đi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ể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564" w:type="pct"/>
            <w:vAlign w:val="center"/>
          </w:tcPr>
          <w:p w14:paraId="2A842FA2" w14:textId="77777777" w:rsidR="000F5D2F" w:rsidRPr="00F828C5" w:rsidRDefault="009C6964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Đi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ể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 t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đa</w:t>
            </w:r>
          </w:p>
        </w:tc>
        <w:tc>
          <w:tcPr>
            <w:tcW w:w="591" w:type="pct"/>
            <w:vAlign w:val="center"/>
          </w:tcPr>
          <w:p w14:paraId="2C241B1E" w14:textId="77777777" w:rsidR="000F5D2F" w:rsidRPr="00F828C5" w:rsidRDefault="009C6964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Đi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ể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 do cá nhân t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ch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ấ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</w:t>
            </w:r>
          </w:p>
        </w:tc>
      </w:tr>
      <w:tr w:rsidR="000F5D2F" w:rsidRPr="00F828C5" w14:paraId="4E8A1CE0" w14:textId="77777777" w:rsidTr="000B4C88">
        <w:trPr>
          <w:trHeight w:val="20"/>
        </w:trPr>
        <w:tc>
          <w:tcPr>
            <w:tcW w:w="319" w:type="pct"/>
            <w:vAlign w:val="center"/>
          </w:tcPr>
          <w:p w14:paraId="744223B5" w14:textId="77777777" w:rsidR="000F5D2F" w:rsidRPr="00F828C5" w:rsidRDefault="009C6964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(1)</w:t>
            </w:r>
          </w:p>
        </w:tc>
        <w:tc>
          <w:tcPr>
            <w:tcW w:w="3526" w:type="pct"/>
            <w:vAlign w:val="center"/>
          </w:tcPr>
          <w:p w14:paraId="2860C38E" w14:textId="77777777" w:rsidR="000F5D2F" w:rsidRPr="00F828C5" w:rsidRDefault="009C6964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(2)</w:t>
            </w:r>
          </w:p>
        </w:tc>
        <w:tc>
          <w:tcPr>
            <w:tcW w:w="564" w:type="pct"/>
            <w:vAlign w:val="center"/>
          </w:tcPr>
          <w:p w14:paraId="233AD68F" w14:textId="77777777" w:rsidR="000F5D2F" w:rsidRPr="00F828C5" w:rsidRDefault="009C6964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(3)</w:t>
            </w:r>
          </w:p>
        </w:tc>
        <w:tc>
          <w:tcPr>
            <w:tcW w:w="591" w:type="pct"/>
            <w:vAlign w:val="center"/>
          </w:tcPr>
          <w:p w14:paraId="2345F9BA" w14:textId="77777777" w:rsidR="000F5D2F" w:rsidRPr="00F828C5" w:rsidRDefault="009C6964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(4)</w:t>
            </w:r>
          </w:p>
        </w:tc>
      </w:tr>
      <w:tr w:rsidR="000F5D2F" w:rsidRPr="00F828C5" w14:paraId="1442E02F" w14:textId="77777777" w:rsidTr="000B4C88">
        <w:trPr>
          <w:trHeight w:val="20"/>
        </w:trPr>
        <w:tc>
          <w:tcPr>
            <w:tcW w:w="319" w:type="pct"/>
            <w:vAlign w:val="center"/>
          </w:tcPr>
          <w:p w14:paraId="2382A215" w14:textId="77777777" w:rsidR="000F5D2F" w:rsidRPr="00F828C5" w:rsidRDefault="009C6964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3526" w:type="pct"/>
            <w:vAlign w:val="center"/>
          </w:tcPr>
          <w:p w14:paraId="6590B7E6" w14:textId="77777777" w:rsidR="000F5D2F" w:rsidRPr="00F828C5" w:rsidRDefault="009C6964" w:rsidP="00CE6FE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ẩ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 ch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ấ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 chính tr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, ph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ẩ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 ch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ấ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 đ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 đ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c, văn hóa th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thi công v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và ý th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k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ỷ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lu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t, k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ỷ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cương trong th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thi công v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</w:p>
        </w:tc>
        <w:tc>
          <w:tcPr>
            <w:tcW w:w="564" w:type="pct"/>
            <w:vAlign w:val="center"/>
          </w:tcPr>
          <w:p w14:paraId="7BEBDC33" w14:textId="77777777" w:rsidR="000F5D2F" w:rsidRPr="00F828C5" w:rsidRDefault="009C6964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91" w:type="pct"/>
            <w:vAlign w:val="center"/>
          </w:tcPr>
          <w:p w14:paraId="226B9514" w14:textId="77777777" w:rsidR="000F5D2F" w:rsidRPr="00F828C5" w:rsidRDefault="000F5D2F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F5D2F" w:rsidRPr="00F828C5" w14:paraId="4E2CE660" w14:textId="77777777" w:rsidTr="000B4C88">
        <w:trPr>
          <w:trHeight w:val="20"/>
        </w:trPr>
        <w:tc>
          <w:tcPr>
            <w:tcW w:w="319" w:type="pct"/>
            <w:vAlign w:val="center"/>
          </w:tcPr>
          <w:p w14:paraId="649F1C3A" w14:textId="77777777" w:rsidR="000F5D2F" w:rsidRPr="00F828C5" w:rsidRDefault="009C6964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26" w:type="pct"/>
            <w:vAlign w:val="center"/>
          </w:tcPr>
          <w:p w14:paraId="470ABCE7" w14:textId="77777777" w:rsidR="000F5D2F" w:rsidRPr="00F828C5" w:rsidRDefault="009C6964" w:rsidP="00CE6FE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m ch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t chính tr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, ph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m ch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o đ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c, văn hóa th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 thi công v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</w:p>
        </w:tc>
        <w:tc>
          <w:tcPr>
            <w:tcW w:w="564" w:type="pct"/>
            <w:vAlign w:val="center"/>
          </w:tcPr>
          <w:p w14:paraId="01FDCFF9" w14:textId="77777777" w:rsidR="000F5D2F" w:rsidRPr="00F828C5" w:rsidRDefault="009C6964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91" w:type="pct"/>
            <w:vAlign w:val="center"/>
          </w:tcPr>
          <w:p w14:paraId="01204613" w14:textId="77777777" w:rsidR="000F5D2F" w:rsidRPr="00F828C5" w:rsidRDefault="000F5D2F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F5D2F" w:rsidRPr="00F828C5" w14:paraId="22632F8C" w14:textId="77777777" w:rsidTr="000B4C88">
        <w:trPr>
          <w:trHeight w:val="20"/>
        </w:trPr>
        <w:tc>
          <w:tcPr>
            <w:tcW w:w="319" w:type="pct"/>
            <w:vAlign w:val="center"/>
          </w:tcPr>
          <w:p w14:paraId="2B8EC670" w14:textId="77777777" w:rsidR="000F5D2F" w:rsidRPr="00F828C5" w:rsidRDefault="009C6964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26" w:type="pct"/>
            <w:vAlign w:val="center"/>
          </w:tcPr>
          <w:p w14:paraId="1F5F8E0E" w14:textId="77777777" w:rsidR="000F5D2F" w:rsidRPr="00F828C5" w:rsidRDefault="009C6964" w:rsidP="00CE6FE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Ý th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 k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ỷ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lu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t, k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ỷ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cương trong th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 thi công v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</w:p>
        </w:tc>
        <w:tc>
          <w:tcPr>
            <w:tcW w:w="564" w:type="pct"/>
            <w:vAlign w:val="center"/>
          </w:tcPr>
          <w:p w14:paraId="2FD980FC" w14:textId="77777777" w:rsidR="000F5D2F" w:rsidRPr="00F828C5" w:rsidRDefault="009C6964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91" w:type="pct"/>
            <w:vAlign w:val="center"/>
          </w:tcPr>
          <w:p w14:paraId="46360B7A" w14:textId="77777777" w:rsidR="000F5D2F" w:rsidRPr="00F828C5" w:rsidRDefault="000F5D2F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F5D2F" w:rsidRPr="00F828C5" w14:paraId="3F0BF200" w14:textId="77777777" w:rsidTr="000B4C88">
        <w:trPr>
          <w:trHeight w:val="20"/>
        </w:trPr>
        <w:tc>
          <w:tcPr>
            <w:tcW w:w="319" w:type="pct"/>
            <w:vAlign w:val="center"/>
          </w:tcPr>
          <w:p w14:paraId="5223DABC" w14:textId="77777777" w:rsidR="000F5D2F" w:rsidRPr="00F828C5" w:rsidRDefault="009C6964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3526" w:type="pct"/>
            <w:vAlign w:val="center"/>
          </w:tcPr>
          <w:p w14:paraId="448B4613" w14:textId="77777777" w:rsidR="000F5D2F" w:rsidRPr="00F828C5" w:rsidRDefault="009C6964" w:rsidP="00CE6FE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Năng l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chuyên môn, nghi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v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theo yêu c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ầ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 c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 v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trí vi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làm; kh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năng đáp 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yêu c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ầ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 th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thi nhi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 v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đư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ợ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giao; tinh th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ầ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trách nhi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 trong th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thi công v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; thái đ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ph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v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ngư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ờ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dân, doanh nghi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và kh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năng ph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h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ợ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v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đ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ồ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nghi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564" w:type="pct"/>
            <w:vAlign w:val="center"/>
          </w:tcPr>
          <w:p w14:paraId="2E0C1055" w14:textId="77777777" w:rsidR="000F5D2F" w:rsidRPr="00F828C5" w:rsidRDefault="009C6964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91" w:type="pct"/>
            <w:vAlign w:val="center"/>
          </w:tcPr>
          <w:p w14:paraId="1FDB6705" w14:textId="77777777" w:rsidR="000F5D2F" w:rsidRPr="00F828C5" w:rsidRDefault="000F5D2F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F5D2F" w:rsidRPr="00F828C5" w14:paraId="75A090FB" w14:textId="77777777" w:rsidTr="000B4C88">
        <w:trPr>
          <w:trHeight w:val="20"/>
        </w:trPr>
        <w:tc>
          <w:tcPr>
            <w:tcW w:w="319" w:type="pct"/>
            <w:vAlign w:val="center"/>
          </w:tcPr>
          <w:p w14:paraId="484FB2E8" w14:textId="77777777" w:rsidR="000F5D2F" w:rsidRPr="00F828C5" w:rsidRDefault="009C6964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26" w:type="pct"/>
            <w:vAlign w:val="center"/>
          </w:tcPr>
          <w:p w14:paraId="348F3E02" w14:textId="77777777" w:rsidR="000F5D2F" w:rsidRPr="00F828C5" w:rsidRDefault="009C6964" w:rsidP="00CE6FE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Năng l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 chuyên môn, nghi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p v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theo yêu c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u c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a v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trí vi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 làm</w:t>
            </w:r>
          </w:p>
        </w:tc>
        <w:tc>
          <w:tcPr>
            <w:tcW w:w="564" w:type="pct"/>
            <w:vAlign w:val="center"/>
          </w:tcPr>
          <w:p w14:paraId="764A9064" w14:textId="77777777" w:rsidR="000F5D2F" w:rsidRPr="00F828C5" w:rsidRDefault="009C6964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2,5</w:t>
            </w:r>
          </w:p>
        </w:tc>
        <w:tc>
          <w:tcPr>
            <w:tcW w:w="591" w:type="pct"/>
            <w:vAlign w:val="center"/>
          </w:tcPr>
          <w:p w14:paraId="259238FA" w14:textId="77777777" w:rsidR="000F5D2F" w:rsidRPr="00F828C5" w:rsidRDefault="000F5D2F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F5D2F" w:rsidRPr="00F828C5" w14:paraId="73303F6E" w14:textId="77777777" w:rsidTr="000B4C88">
        <w:trPr>
          <w:trHeight w:val="20"/>
        </w:trPr>
        <w:tc>
          <w:tcPr>
            <w:tcW w:w="319" w:type="pct"/>
            <w:vAlign w:val="center"/>
          </w:tcPr>
          <w:p w14:paraId="2BE6D5EF" w14:textId="77777777" w:rsidR="000F5D2F" w:rsidRPr="00F828C5" w:rsidRDefault="009C6964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26" w:type="pct"/>
            <w:vAlign w:val="center"/>
          </w:tcPr>
          <w:p w14:paraId="51AA0944" w14:textId="77777777" w:rsidR="000F5D2F" w:rsidRPr="00F828C5" w:rsidRDefault="009C6964" w:rsidP="00CE6FE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Kh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năng đáp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ng yêu c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u th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 thi nhi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m v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đư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 giao thư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ng xuyên, đ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t xu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564" w:type="pct"/>
            <w:vAlign w:val="center"/>
          </w:tcPr>
          <w:p w14:paraId="03324E92" w14:textId="77777777" w:rsidR="000F5D2F" w:rsidRPr="00F828C5" w:rsidRDefault="009C6964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2,5</w:t>
            </w:r>
          </w:p>
        </w:tc>
        <w:tc>
          <w:tcPr>
            <w:tcW w:w="591" w:type="pct"/>
            <w:vAlign w:val="center"/>
          </w:tcPr>
          <w:p w14:paraId="3BFCFADA" w14:textId="77777777" w:rsidR="000F5D2F" w:rsidRPr="00F828C5" w:rsidRDefault="000F5D2F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F5D2F" w:rsidRPr="00F828C5" w14:paraId="55CBB77E" w14:textId="77777777" w:rsidTr="000B4C88">
        <w:trPr>
          <w:trHeight w:val="20"/>
        </w:trPr>
        <w:tc>
          <w:tcPr>
            <w:tcW w:w="319" w:type="pct"/>
            <w:vAlign w:val="center"/>
          </w:tcPr>
          <w:p w14:paraId="1CFE65AF" w14:textId="77777777" w:rsidR="000F5D2F" w:rsidRPr="00F828C5" w:rsidRDefault="009C6964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26" w:type="pct"/>
            <w:vAlign w:val="center"/>
          </w:tcPr>
          <w:p w14:paraId="668FB4D3" w14:textId="77777777" w:rsidR="000F5D2F" w:rsidRPr="00F828C5" w:rsidRDefault="009C6964" w:rsidP="00CE6FE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Tinh th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n trách nhi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m trong th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 thi công v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</w:p>
        </w:tc>
        <w:tc>
          <w:tcPr>
            <w:tcW w:w="564" w:type="pct"/>
            <w:vAlign w:val="center"/>
          </w:tcPr>
          <w:p w14:paraId="32190315" w14:textId="77777777" w:rsidR="000F5D2F" w:rsidRPr="00F828C5" w:rsidRDefault="009C6964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2,5</w:t>
            </w:r>
          </w:p>
        </w:tc>
        <w:tc>
          <w:tcPr>
            <w:tcW w:w="591" w:type="pct"/>
            <w:vAlign w:val="center"/>
          </w:tcPr>
          <w:p w14:paraId="0497FCD9" w14:textId="77777777" w:rsidR="000F5D2F" w:rsidRPr="00F828C5" w:rsidRDefault="000F5D2F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F5D2F" w:rsidRPr="00F828C5" w14:paraId="13007D71" w14:textId="77777777" w:rsidTr="000B4C88">
        <w:trPr>
          <w:trHeight w:val="20"/>
        </w:trPr>
        <w:tc>
          <w:tcPr>
            <w:tcW w:w="319" w:type="pct"/>
            <w:vAlign w:val="center"/>
          </w:tcPr>
          <w:p w14:paraId="034B527D" w14:textId="77777777" w:rsidR="000F5D2F" w:rsidRPr="00F828C5" w:rsidRDefault="009C6964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26" w:type="pct"/>
            <w:vAlign w:val="center"/>
          </w:tcPr>
          <w:p w14:paraId="7BA84698" w14:textId="77777777" w:rsidR="000F5D2F" w:rsidRPr="00F828C5" w:rsidRDefault="009C6964" w:rsidP="00CE6FE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Thái đ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ph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 v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ngư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i dân, doanh nghi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p và kh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năng ph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i h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p v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i đ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ng nghi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564" w:type="pct"/>
            <w:vAlign w:val="center"/>
          </w:tcPr>
          <w:p w14:paraId="01A9367A" w14:textId="77777777" w:rsidR="000F5D2F" w:rsidRPr="00F828C5" w:rsidRDefault="009C6964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2,5</w:t>
            </w:r>
          </w:p>
        </w:tc>
        <w:tc>
          <w:tcPr>
            <w:tcW w:w="591" w:type="pct"/>
            <w:vAlign w:val="center"/>
          </w:tcPr>
          <w:p w14:paraId="539B9719" w14:textId="77777777" w:rsidR="000F5D2F" w:rsidRPr="00F828C5" w:rsidRDefault="000F5D2F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F5D2F" w:rsidRPr="00F828C5" w14:paraId="612C7F10" w14:textId="77777777" w:rsidTr="000B4C88">
        <w:trPr>
          <w:trHeight w:val="20"/>
        </w:trPr>
        <w:tc>
          <w:tcPr>
            <w:tcW w:w="319" w:type="pct"/>
            <w:vAlign w:val="center"/>
          </w:tcPr>
          <w:p w14:paraId="14D91173" w14:textId="77777777" w:rsidR="000F5D2F" w:rsidRPr="00F828C5" w:rsidRDefault="009C6964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3526" w:type="pct"/>
            <w:vAlign w:val="center"/>
          </w:tcPr>
          <w:p w14:paraId="667F217F" w14:textId="77777777" w:rsidR="000F5D2F" w:rsidRPr="00F828C5" w:rsidRDefault="009C6964" w:rsidP="00CE6FE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Năng l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đ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ổ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m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i, sáng t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o, dám nghĩ, dám làm, dám ch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 trách nhi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 vì l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ợ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ích chung trong th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thi công v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ụ</w:t>
            </w:r>
          </w:p>
        </w:tc>
        <w:tc>
          <w:tcPr>
            <w:tcW w:w="564" w:type="pct"/>
            <w:vAlign w:val="center"/>
          </w:tcPr>
          <w:p w14:paraId="3634F23C" w14:textId="77777777" w:rsidR="000F5D2F" w:rsidRPr="00F828C5" w:rsidRDefault="009C6964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91" w:type="pct"/>
            <w:vAlign w:val="center"/>
          </w:tcPr>
          <w:p w14:paraId="283DAD42" w14:textId="77777777" w:rsidR="000F5D2F" w:rsidRPr="00F828C5" w:rsidRDefault="000F5D2F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F5D2F" w:rsidRPr="00F828C5" w14:paraId="0244AF74" w14:textId="77777777" w:rsidTr="000B4C88">
        <w:trPr>
          <w:trHeight w:val="20"/>
        </w:trPr>
        <w:tc>
          <w:tcPr>
            <w:tcW w:w="319" w:type="pct"/>
            <w:vAlign w:val="center"/>
          </w:tcPr>
          <w:p w14:paraId="03136A99" w14:textId="77777777" w:rsidR="000F5D2F" w:rsidRPr="00F828C5" w:rsidRDefault="009C6964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26" w:type="pct"/>
            <w:vAlign w:val="center"/>
          </w:tcPr>
          <w:p w14:paraId="1AED24A2" w14:textId="77777777" w:rsidR="000F5D2F" w:rsidRPr="00F828C5" w:rsidRDefault="009C6964" w:rsidP="00CE6FE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Có s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n ph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m, gi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i pháp đ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t phá, sáng t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o đem l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i giá tr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, hi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u qu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thi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t th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c, tác đ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ng tích c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 đ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 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t qu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 hi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n nhi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m v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a cơ quan, t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c, đơn v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64" w:type="pct"/>
            <w:vAlign w:val="center"/>
          </w:tcPr>
          <w:p w14:paraId="16A32569" w14:textId="77777777" w:rsidR="000F5D2F" w:rsidRPr="00F828C5" w:rsidRDefault="009C6964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2,5</w:t>
            </w:r>
          </w:p>
        </w:tc>
        <w:tc>
          <w:tcPr>
            <w:tcW w:w="591" w:type="pct"/>
            <w:vAlign w:val="center"/>
          </w:tcPr>
          <w:p w14:paraId="0BDEED5D" w14:textId="77777777" w:rsidR="000F5D2F" w:rsidRPr="00F828C5" w:rsidRDefault="000F5D2F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F5D2F" w:rsidRPr="00F828C5" w14:paraId="4BEBBE77" w14:textId="77777777" w:rsidTr="000B4C88">
        <w:trPr>
          <w:trHeight w:val="20"/>
        </w:trPr>
        <w:tc>
          <w:tcPr>
            <w:tcW w:w="319" w:type="pct"/>
            <w:vAlign w:val="center"/>
          </w:tcPr>
          <w:p w14:paraId="200B9E21" w14:textId="77777777" w:rsidR="000F5D2F" w:rsidRPr="00F828C5" w:rsidRDefault="009C6964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26" w:type="pct"/>
            <w:vAlign w:val="center"/>
          </w:tcPr>
          <w:p w14:paraId="78BE192D" w14:textId="2487AAEF" w:rsidR="000F5D2F" w:rsidRPr="00F828C5" w:rsidRDefault="00E413D7" w:rsidP="00CE6FE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Sẵn sàng tham gia thực hiện nhiệm vụ chính trị đặc biệt quan trọng, nhiệm vụ có tính chất đột xuất, phức tạp hoặc trong điều kiện khó khăn.</w:t>
            </w:r>
          </w:p>
        </w:tc>
        <w:tc>
          <w:tcPr>
            <w:tcW w:w="564" w:type="pct"/>
            <w:vAlign w:val="center"/>
          </w:tcPr>
          <w:p w14:paraId="2FD8C53D" w14:textId="77777777" w:rsidR="000F5D2F" w:rsidRPr="00F828C5" w:rsidRDefault="009C6964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2,5</w:t>
            </w:r>
          </w:p>
        </w:tc>
        <w:tc>
          <w:tcPr>
            <w:tcW w:w="591" w:type="pct"/>
            <w:vAlign w:val="center"/>
          </w:tcPr>
          <w:p w14:paraId="2A139299" w14:textId="77777777" w:rsidR="000F5D2F" w:rsidRPr="00F828C5" w:rsidRDefault="000F5D2F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F5D2F" w:rsidRPr="00F828C5" w14:paraId="0AD2E69C" w14:textId="77777777" w:rsidTr="000B4C88">
        <w:trPr>
          <w:trHeight w:val="20"/>
        </w:trPr>
        <w:tc>
          <w:tcPr>
            <w:tcW w:w="319" w:type="pct"/>
            <w:vAlign w:val="center"/>
          </w:tcPr>
          <w:p w14:paraId="2DF6AEA1" w14:textId="77777777" w:rsidR="000F5D2F" w:rsidRPr="00F828C5" w:rsidRDefault="009C6964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26" w:type="pct"/>
            <w:vAlign w:val="center"/>
          </w:tcPr>
          <w:p w14:paraId="6B961055" w14:textId="77777777" w:rsidR="000F5D2F" w:rsidRPr="00F828C5" w:rsidRDefault="009C6964" w:rsidP="00CE6FE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Có tinh th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n ch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u trách nhi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m trư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 k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t qu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công vi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c; ch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ng nh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n trách nhi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m khi có sai sót và có bi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n pháp kh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ắ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 ph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 rõ ràng, c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64" w:type="pct"/>
            <w:vAlign w:val="center"/>
          </w:tcPr>
          <w:p w14:paraId="76FD6F68" w14:textId="77777777" w:rsidR="000F5D2F" w:rsidRPr="00F828C5" w:rsidRDefault="009C6964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2,5</w:t>
            </w:r>
          </w:p>
        </w:tc>
        <w:tc>
          <w:tcPr>
            <w:tcW w:w="591" w:type="pct"/>
            <w:vAlign w:val="center"/>
          </w:tcPr>
          <w:p w14:paraId="73A7E396" w14:textId="77777777" w:rsidR="000F5D2F" w:rsidRPr="00F828C5" w:rsidRDefault="000F5D2F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F5D2F" w:rsidRPr="00F828C5" w14:paraId="70A29802" w14:textId="77777777" w:rsidTr="000B4C88">
        <w:trPr>
          <w:trHeight w:val="20"/>
        </w:trPr>
        <w:tc>
          <w:tcPr>
            <w:tcW w:w="319" w:type="pct"/>
            <w:vAlign w:val="center"/>
          </w:tcPr>
          <w:p w14:paraId="57E59E8D" w14:textId="77777777" w:rsidR="000F5D2F" w:rsidRPr="00F828C5" w:rsidRDefault="009C6964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26" w:type="pct"/>
            <w:vAlign w:val="center"/>
          </w:tcPr>
          <w:p w14:paraId="1F0063B0" w14:textId="77777777" w:rsidR="000F5D2F" w:rsidRPr="00F828C5" w:rsidRDefault="009C6964" w:rsidP="00CE6FEF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đ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ng đưa ra quy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nh trong ph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m vi th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ẩ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m quy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n, không né tránh; có tinh th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n tiên phong trong th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c hi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n nh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ng nhi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m v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i.</w:t>
            </w:r>
          </w:p>
        </w:tc>
        <w:tc>
          <w:tcPr>
            <w:tcW w:w="564" w:type="pct"/>
            <w:vAlign w:val="center"/>
          </w:tcPr>
          <w:p w14:paraId="6CFD0FF5" w14:textId="03B5554A" w:rsidR="000F5D2F" w:rsidRPr="00F828C5" w:rsidRDefault="009C6964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2,5</w:t>
            </w:r>
          </w:p>
        </w:tc>
        <w:tc>
          <w:tcPr>
            <w:tcW w:w="591" w:type="pct"/>
            <w:vAlign w:val="center"/>
          </w:tcPr>
          <w:p w14:paraId="435A0C9C" w14:textId="77777777" w:rsidR="000F5D2F" w:rsidRPr="00F828C5" w:rsidRDefault="000F5D2F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F5D2F" w:rsidRPr="00F828C5" w14:paraId="3A9D8BCF" w14:textId="77777777" w:rsidTr="000B4C88">
        <w:trPr>
          <w:trHeight w:val="20"/>
        </w:trPr>
        <w:tc>
          <w:tcPr>
            <w:tcW w:w="3845" w:type="pct"/>
            <w:gridSpan w:val="2"/>
            <w:vAlign w:val="center"/>
          </w:tcPr>
          <w:p w14:paraId="28AE6EAD" w14:textId="77777777" w:rsidR="000F5D2F" w:rsidRPr="00F828C5" w:rsidRDefault="009C6964" w:rsidP="00B3488C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ổ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c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</w:p>
        </w:tc>
        <w:tc>
          <w:tcPr>
            <w:tcW w:w="564" w:type="pct"/>
            <w:vAlign w:val="center"/>
          </w:tcPr>
          <w:p w14:paraId="46D8B6B1" w14:textId="77777777" w:rsidR="000F5D2F" w:rsidRPr="00F828C5" w:rsidRDefault="009C6964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591" w:type="pct"/>
            <w:vAlign w:val="center"/>
          </w:tcPr>
          <w:p w14:paraId="02E587F6" w14:textId="77777777" w:rsidR="000F5D2F" w:rsidRPr="00F828C5" w:rsidRDefault="000F5D2F" w:rsidP="00CE6FEF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6EDF3DF" w14:textId="77777777" w:rsidR="000F5D2F" w:rsidRPr="00F828C5" w:rsidRDefault="009C6964" w:rsidP="00E41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II.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P K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 xml:space="preserve"> THEO DÕI, ĐÁNH GIÁ CÔNG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71B173B9" w14:textId="546A1715" w:rsidR="000F5D2F" w:rsidRPr="00F828C5" w:rsidRDefault="009C6964" w:rsidP="00E41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1.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tiêu chí chung:</w:t>
      </w:r>
      <w:r w:rsidR="00E413D7" w:rsidRPr="00F828C5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</w:t>
      </w:r>
    </w:p>
    <w:p w14:paraId="3FB16583" w14:textId="3025C8D8" w:rsidR="000F5D2F" w:rsidRPr="00F828C5" w:rsidRDefault="009C6964" w:rsidP="00E41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lastRenderedPageBreak/>
        <w:t>2.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tiêu chí k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:</w:t>
      </w:r>
      <w:r w:rsidR="00E413D7" w:rsidRPr="00F828C5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</w:t>
      </w:r>
    </w:p>
    <w:p w14:paraId="13901C3F" w14:textId="7D8203A3" w:rsidR="000F5D2F" w:rsidRPr="00F828C5" w:rsidRDefault="009C6964" w:rsidP="00E41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3. T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 theo dõi, đánh giá công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c:</w:t>
      </w:r>
      <w:r w:rsidR="00E413D7" w:rsidRPr="00F828C5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</w:t>
      </w:r>
    </w:p>
    <w:p w14:paraId="1A986592" w14:textId="7508B8CA" w:rsidR="000F5D2F" w:rsidRPr="00604E4A" w:rsidRDefault="009C6964" w:rsidP="00E41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4. Ưu đi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m:</w:t>
      </w:r>
      <w:r w:rsidR="00E413D7" w:rsidRPr="00604E4A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.............................................................................................................................</w:t>
      </w:r>
    </w:p>
    <w:p w14:paraId="7DF5A169" w14:textId="6C878C4C" w:rsidR="00E413D7" w:rsidRPr="00604E4A" w:rsidRDefault="00E413D7" w:rsidP="00E41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04E4A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</w:t>
      </w:r>
    </w:p>
    <w:p w14:paraId="637D4CDB" w14:textId="4A2FCD0B" w:rsidR="000F5D2F" w:rsidRPr="00604E4A" w:rsidRDefault="00E413D7" w:rsidP="00E41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04E4A">
        <w:rPr>
          <w:rFonts w:ascii="Arial" w:hAnsi="Arial" w:cs="Arial"/>
          <w:color w:val="000000" w:themeColor="text1"/>
          <w:sz w:val="20"/>
          <w:szCs w:val="20"/>
        </w:rPr>
        <w:t xml:space="preserve">5.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Hạn chế, khuyết điểm:</w:t>
      </w:r>
      <w:r w:rsidRPr="00604E4A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</w:t>
      </w:r>
    </w:p>
    <w:p w14:paraId="285DE0DE" w14:textId="4EDDB4A4" w:rsidR="00E413D7" w:rsidRPr="00604E4A" w:rsidRDefault="00E413D7" w:rsidP="00E41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04E4A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</w:t>
      </w:r>
    </w:p>
    <w:p w14:paraId="448C28B5" w14:textId="1AE109C6" w:rsidR="00E413D7" w:rsidRPr="00604E4A" w:rsidRDefault="00E413D7" w:rsidP="00E41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04E4A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58FA5DF3" w14:textId="5E6329D9" w:rsidR="000F5D2F" w:rsidRPr="00604E4A" w:rsidRDefault="00E413D7" w:rsidP="00E41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04E4A">
        <w:rPr>
          <w:rFonts w:ascii="Arial" w:hAnsi="Arial" w:cs="Arial"/>
          <w:color w:val="000000" w:themeColor="text1"/>
          <w:sz w:val="20"/>
          <w:szCs w:val="20"/>
        </w:rPr>
        <w:t xml:space="preserve">6. 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Ý kiến nhận xét của cấp có thẩm quyền theo dõi, đánh giá:</w:t>
      </w:r>
      <w:r w:rsidRPr="00604E4A">
        <w:rPr>
          <w:rFonts w:ascii="Arial" w:hAnsi="Arial" w:cs="Arial"/>
          <w:color w:val="000000" w:themeColor="text1"/>
          <w:sz w:val="20"/>
          <w:szCs w:val="20"/>
        </w:rPr>
        <w:t>.............................................</w:t>
      </w:r>
    </w:p>
    <w:p w14:paraId="303016CA" w14:textId="562F28DF" w:rsidR="00E413D7" w:rsidRPr="00F828C5" w:rsidRDefault="00E413D7" w:rsidP="00E41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F828C5">
        <w:rPr>
          <w:rFonts w:ascii="Arial" w:hAnsi="Arial" w:cs="Arial"/>
          <w:color w:val="000000" w:themeColor="text1"/>
          <w:sz w:val="20"/>
          <w:szCs w:val="20"/>
          <w:lang w:val="en-US"/>
        </w:rPr>
        <w:t>................................................................................................................................................</w:t>
      </w:r>
    </w:p>
    <w:p w14:paraId="31A6BB5D" w14:textId="30054418" w:rsidR="00E413D7" w:rsidRPr="00F828C5" w:rsidRDefault="00E413D7" w:rsidP="00E41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F828C5">
        <w:rPr>
          <w:rFonts w:ascii="Arial" w:hAnsi="Arial" w:cs="Arial"/>
          <w:color w:val="000000" w:themeColor="text1"/>
          <w:sz w:val="20"/>
          <w:szCs w:val="20"/>
          <w:lang w:val="en-US"/>
        </w:rPr>
        <w:t>...................................................................................................................................................</w:t>
      </w:r>
    </w:p>
    <w:p w14:paraId="1E54338E" w14:textId="77777777" w:rsidR="00E413D7" w:rsidRPr="00F828C5" w:rsidRDefault="00E413D7" w:rsidP="00E413D7">
      <w:pPr>
        <w:spacing w:after="0" w:line="240" w:lineRule="auto"/>
        <w:jc w:val="center"/>
        <w:rPr>
          <w:rFonts w:ascii="Arial" w:hAnsi="Arial" w:cs="Arial"/>
          <w:iCs/>
          <w:color w:val="000000" w:themeColor="text1"/>
          <w:sz w:val="20"/>
          <w:szCs w:val="20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E413D7" w:rsidRPr="00F828C5" w14:paraId="248999EF" w14:textId="77777777" w:rsidTr="00066031">
        <w:tc>
          <w:tcPr>
            <w:tcW w:w="2500" w:type="pct"/>
          </w:tcPr>
          <w:p w14:paraId="2F071D43" w14:textId="6208DB18" w:rsidR="00E413D7" w:rsidRPr="00F828C5" w:rsidRDefault="00E413D7" w:rsidP="00E413D7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F828C5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....., ngày....tháng.....năm.....</w:t>
            </w:r>
            <w:r w:rsidRPr="00F828C5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br/>
            </w:r>
            <w:r w:rsidRPr="00F828C5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>CÔNG CHỨC TỰ ĐÁNH GIÁ</w:t>
            </w:r>
            <w:r w:rsidRPr="00F828C5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br/>
            </w:r>
            <w:r w:rsidRPr="00F828C5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(Ký tên, ghi rõ họ tên)</w:t>
            </w:r>
          </w:p>
        </w:tc>
        <w:tc>
          <w:tcPr>
            <w:tcW w:w="2500" w:type="pct"/>
          </w:tcPr>
          <w:p w14:paraId="3EFA5487" w14:textId="40329EE0" w:rsidR="00E413D7" w:rsidRPr="00F828C5" w:rsidRDefault="00E413D7" w:rsidP="00E413D7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F828C5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....., ngày....tháng.....năm.....</w:t>
            </w:r>
            <w:r w:rsidRPr="00F828C5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br/>
            </w:r>
            <w:r w:rsidRPr="00F828C5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>CẤP CÓ THẨM QUYỀN</w:t>
            </w:r>
            <w:r w:rsidRPr="00F828C5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br/>
              <w:t>THEO DÕI, ĐÁNH GIÁ</w:t>
            </w:r>
            <w:r w:rsidRPr="00F828C5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br/>
            </w:r>
            <w:r w:rsidRPr="00F828C5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(Ký tên, ghi rõ họ tên)</w:t>
            </w:r>
          </w:p>
        </w:tc>
      </w:tr>
    </w:tbl>
    <w:p w14:paraId="0C1B4712" w14:textId="77777777" w:rsidR="00E413D7" w:rsidRPr="00F828C5" w:rsidRDefault="00E413D7" w:rsidP="00E413D7">
      <w:pPr>
        <w:spacing w:after="0" w:line="240" w:lineRule="auto"/>
        <w:jc w:val="center"/>
        <w:rPr>
          <w:rFonts w:ascii="Arial" w:hAnsi="Arial" w:cs="Arial"/>
          <w:iCs/>
          <w:color w:val="000000" w:themeColor="text1"/>
          <w:sz w:val="20"/>
          <w:szCs w:val="20"/>
          <w:lang w:val="en-US"/>
        </w:rPr>
      </w:pPr>
    </w:p>
    <w:p w14:paraId="1CA49DA1" w14:textId="3DC59FB7" w:rsidR="000F5D2F" w:rsidRPr="00F828C5" w:rsidRDefault="000F5D2F" w:rsidP="00CE6FEF">
      <w:pPr>
        <w:spacing w:after="0" w:line="240" w:lineRule="auto"/>
        <w:rPr>
          <w:rFonts w:ascii="Arial" w:hAnsi="Arial" w:cs="Arial"/>
          <w:i/>
          <w:color w:val="000000" w:themeColor="text1"/>
          <w:sz w:val="20"/>
          <w:szCs w:val="20"/>
          <w:lang w:val="en-US"/>
        </w:rPr>
      </w:pPr>
    </w:p>
    <w:p w14:paraId="6C63F05C" w14:textId="77777777" w:rsidR="00E413D7" w:rsidRPr="00F828C5" w:rsidRDefault="00E413D7" w:rsidP="00CE6FEF">
      <w:pPr>
        <w:spacing w:after="0" w:line="240" w:lineRule="auto"/>
        <w:rPr>
          <w:rFonts w:ascii="Arial" w:hAnsi="Arial" w:cs="Arial"/>
          <w:iCs/>
          <w:color w:val="000000" w:themeColor="text1"/>
          <w:sz w:val="20"/>
          <w:szCs w:val="20"/>
          <w:lang w:val="en-US"/>
        </w:rPr>
      </w:pPr>
    </w:p>
    <w:p w14:paraId="5BDC94CE" w14:textId="2EAEC41E" w:rsidR="00E413D7" w:rsidRPr="00F828C5" w:rsidRDefault="00E413D7" w:rsidP="00E41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  <w:vertAlign w:val="superscript"/>
          <w:lang w:val="en-US"/>
        </w:rPr>
      </w:pPr>
      <w:r w:rsidRPr="00F828C5">
        <w:rPr>
          <w:rFonts w:ascii="Arial" w:hAnsi="Arial" w:cs="Arial"/>
          <w:iCs/>
          <w:color w:val="000000" w:themeColor="text1"/>
          <w:sz w:val="20"/>
          <w:szCs w:val="20"/>
          <w:vertAlign w:val="superscript"/>
          <w:lang w:val="en-US"/>
        </w:rPr>
        <w:t>______________________</w:t>
      </w:r>
    </w:p>
    <w:p w14:paraId="0DBEBFC4" w14:textId="77777777" w:rsidR="00E413D7" w:rsidRPr="00F828C5" w:rsidRDefault="00E413D7" w:rsidP="00E41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  <w:vertAlign w:val="superscript"/>
        </w:rPr>
        <w:t>1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Ghi rõ kỳ theo dõi là tháng/quý ... năm... .</w:t>
      </w:r>
    </w:p>
    <w:p w14:paraId="5F424E32" w14:textId="77777777" w:rsidR="00E413D7" w:rsidRPr="00F828C5" w:rsidRDefault="00E413D7" w:rsidP="00CE6FEF">
      <w:pPr>
        <w:spacing w:after="0" w:line="240" w:lineRule="auto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01A66D59" w14:textId="77777777" w:rsidR="00E413D7" w:rsidRPr="00F828C5" w:rsidRDefault="00E413D7" w:rsidP="00CE6FEF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0"/>
          <w:szCs w:val="20"/>
        </w:rPr>
        <w:sectPr w:rsidR="00E413D7" w:rsidRPr="00F828C5" w:rsidSect="00CE6FEF">
          <w:pgSz w:w="11906" w:h="16838"/>
          <w:pgMar w:top="1440" w:right="1440" w:bottom="1440" w:left="1440" w:header="0" w:footer="0" w:gutter="0"/>
          <w:cols w:space="720"/>
          <w:docGrid w:linePitch="326"/>
        </w:sectPr>
      </w:pPr>
    </w:p>
    <w:p w14:paraId="723FDD09" w14:textId="77777777" w:rsidR="000F5D2F" w:rsidRPr="00F828C5" w:rsidRDefault="009C6964" w:rsidP="00CE6FEF">
      <w:pPr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 xml:space="preserve"> 02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8"/>
        <w:gridCol w:w="5598"/>
      </w:tblGrid>
      <w:tr w:rsidR="00E413D7" w:rsidRPr="00F828C5" w14:paraId="487C59EC" w14:textId="77777777" w:rsidTr="00066031">
        <w:tc>
          <w:tcPr>
            <w:tcW w:w="1899" w:type="pct"/>
          </w:tcPr>
          <w:p w14:paraId="379BEEE3" w14:textId="77777777" w:rsidR="00E413D7" w:rsidRPr="00F828C5" w:rsidRDefault="00E413D7" w:rsidP="00E413D7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 CƠ QUAN,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  <w:t>TỔ CHỨC, ĐƠN VỊ</w:t>
            </w:r>
            <w:r w:rsidRPr="00F828C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F828C5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</w:t>
            </w:r>
          </w:p>
        </w:tc>
        <w:tc>
          <w:tcPr>
            <w:tcW w:w="3101" w:type="pct"/>
          </w:tcPr>
          <w:p w14:paraId="742848C3" w14:textId="77777777" w:rsidR="00E413D7" w:rsidRPr="00F828C5" w:rsidRDefault="00E413D7" w:rsidP="00E413D7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  <w:t>Độc lập – Tự do – Hạnh phúc</w:t>
            </w:r>
            <w:r w:rsidRPr="00F828C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br/>
            </w:r>
            <w:r w:rsidRPr="00F828C5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_______________________</w:t>
            </w:r>
          </w:p>
        </w:tc>
      </w:tr>
    </w:tbl>
    <w:p w14:paraId="4C444615" w14:textId="77777777" w:rsidR="00E413D7" w:rsidRPr="00F828C5" w:rsidRDefault="00E413D7" w:rsidP="00E413D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0D523A5" w14:textId="77777777" w:rsidR="00E413D7" w:rsidRPr="00604E4A" w:rsidRDefault="00E413D7" w:rsidP="00CE6FE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CF1B480" w14:textId="324D0C14" w:rsidR="000F5D2F" w:rsidRPr="00F828C5" w:rsidRDefault="009C6964" w:rsidP="00CE6FEF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PHI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U X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NG CÔNG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4FA6569C" w14:textId="173E81D8" w:rsidR="000F5D2F" w:rsidRPr="00604E4A" w:rsidRDefault="009C6964" w:rsidP="00CE6FE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Năm</w:t>
      </w:r>
      <w:r w:rsidR="00E413D7" w:rsidRPr="00604E4A">
        <w:rPr>
          <w:rFonts w:ascii="Arial" w:hAnsi="Arial" w:cs="Arial"/>
          <w:b/>
          <w:color w:val="000000" w:themeColor="text1"/>
          <w:sz w:val="20"/>
          <w:szCs w:val="20"/>
        </w:rPr>
        <w:t>....</w:t>
      </w:r>
    </w:p>
    <w:p w14:paraId="4F35ADC9" w14:textId="77777777" w:rsidR="00E413D7" w:rsidRPr="00604E4A" w:rsidRDefault="00E413D7" w:rsidP="00CE6FEF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B557CC8" w14:textId="27CD001D" w:rsidR="000F5D2F" w:rsidRPr="00604E4A" w:rsidRDefault="009C6964" w:rsidP="00E41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và tên:</w:t>
      </w:r>
      <w:r w:rsidR="00E413D7" w:rsidRPr="00604E4A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................................................................................................................................</w:t>
      </w:r>
    </w:p>
    <w:p w14:paraId="59A0E3E4" w14:textId="1BD85257" w:rsidR="000F5D2F" w:rsidRPr="00F828C5" w:rsidRDefault="009C6964" w:rsidP="00E41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c danh:</w:t>
      </w:r>
      <w:r w:rsidR="00E413D7" w:rsidRPr="00604E4A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...............................................................................................................</w:t>
      </w:r>
    </w:p>
    <w:p w14:paraId="0C537680" w14:textId="56D707C5" w:rsidR="000F5D2F" w:rsidRPr="00F828C5" w:rsidRDefault="009C6964" w:rsidP="00E41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color w:val="000000" w:themeColor="text1"/>
          <w:sz w:val="20"/>
          <w:szCs w:val="20"/>
        </w:rPr>
        <w:t>Đơn v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công tác:</w:t>
      </w:r>
      <w:r w:rsidR="00E413D7" w:rsidRPr="00604E4A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......................................................................................................................</w:t>
      </w:r>
    </w:p>
    <w:p w14:paraId="08485AAF" w14:textId="1251FDD1" w:rsidR="000F5D2F" w:rsidRPr="00F828C5" w:rsidRDefault="009C6964" w:rsidP="00E41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I. T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NG 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P K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 xml:space="preserve"> THEO DÕI, ĐÁNH GIÁ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848"/>
        <w:gridCol w:w="4100"/>
        <w:gridCol w:w="3072"/>
      </w:tblGrid>
      <w:tr w:rsidR="000F5D2F" w:rsidRPr="00F828C5" w14:paraId="0BB4414A" w14:textId="77777777" w:rsidTr="00F828C5">
        <w:tc>
          <w:tcPr>
            <w:tcW w:w="1024" w:type="pct"/>
            <w:vAlign w:val="bottom"/>
          </w:tcPr>
          <w:p w14:paraId="5ACB9FF3" w14:textId="77777777" w:rsidR="000F5D2F" w:rsidRPr="00F828C5" w:rsidRDefault="009C6964" w:rsidP="00E413D7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Tháng</w:t>
            </w:r>
          </w:p>
        </w:tc>
        <w:tc>
          <w:tcPr>
            <w:tcW w:w="2273" w:type="pct"/>
            <w:vAlign w:val="bottom"/>
          </w:tcPr>
          <w:p w14:paraId="50C405D8" w14:textId="77777777" w:rsidR="000F5D2F" w:rsidRPr="00F828C5" w:rsidRDefault="009C6964" w:rsidP="00E413D7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ổ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đi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ể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 theo dõi, đánh giá</w:t>
            </w:r>
          </w:p>
        </w:tc>
        <w:tc>
          <w:tcPr>
            <w:tcW w:w="1703" w:type="pct"/>
            <w:vAlign w:val="bottom"/>
          </w:tcPr>
          <w:p w14:paraId="0B20FDC6" w14:textId="77777777" w:rsidR="000F5D2F" w:rsidRPr="00F828C5" w:rsidRDefault="009C6964" w:rsidP="00E413D7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Ghi chú</w:t>
            </w:r>
          </w:p>
        </w:tc>
      </w:tr>
      <w:tr w:rsidR="000F5D2F" w:rsidRPr="00F828C5" w14:paraId="42F5578D" w14:textId="77777777" w:rsidTr="00F828C5">
        <w:tc>
          <w:tcPr>
            <w:tcW w:w="1024" w:type="pct"/>
            <w:vAlign w:val="center"/>
          </w:tcPr>
          <w:p w14:paraId="1D397BBE" w14:textId="77777777" w:rsidR="000F5D2F" w:rsidRPr="00F828C5" w:rsidRDefault="009C6964" w:rsidP="00E413D7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73" w:type="pct"/>
          </w:tcPr>
          <w:p w14:paraId="414CE2EB" w14:textId="77777777" w:rsidR="000F5D2F" w:rsidRPr="00F828C5" w:rsidRDefault="000F5D2F" w:rsidP="00E413D7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pct"/>
          </w:tcPr>
          <w:p w14:paraId="3DAA225E" w14:textId="77777777" w:rsidR="000F5D2F" w:rsidRPr="00F828C5" w:rsidRDefault="000F5D2F" w:rsidP="00E413D7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F5D2F" w:rsidRPr="00F828C5" w14:paraId="2132C70A" w14:textId="77777777" w:rsidTr="00F828C5">
        <w:tc>
          <w:tcPr>
            <w:tcW w:w="1024" w:type="pct"/>
            <w:vAlign w:val="center"/>
          </w:tcPr>
          <w:p w14:paraId="592C892C" w14:textId="77777777" w:rsidR="000F5D2F" w:rsidRPr="00F828C5" w:rsidRDefault="009C6964" w:rsidP="00E413D7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73" w:type="pct"/>
          </w:tcPr>
          <w:p w14:paraId="1C974BBB" w14:textId="77777777" w:rsidR="000F5D2F" w:rsidRPr="00F828C5" w:rsidRDefault="000F5D2F" w:rsidP="00E413D7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pct"/>
          </w:tcPr>
          <w:p w14:paraId="73410A3D" w14:textId="77777777" w:rsidR="000F5D2F" w:rsidRPr="00F828C5" w:rsidRDefault="000F5D2F" w:rsidP="00E413D7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F5D2F" w:rsidRPr="00F828C5" w14:paraId="165F3DF3" w14:textId="77777777" w:rsidTr="00F828C5">
        <w:tc>
          <w:tcPr>
            <w:tcW w:w="1024" w:type="pct"/>
            <w:vAlign w:val="center"/>
          </w:tcPr>
          <w:p w14:paraId="340A8E4B" w14:textId="77777777" w:rsidR="000F5D2F" w:rsidRPr="00F828C5" w:rsidRDefault="009C6964" w:rsidP="00E413D7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73" w:type="pct"/>
          </w:tcPr>
          <w:p w14:paraId="1401ADEA" w14:textId="77777777" w:rsidR="000F5D2F" w:rsidRPr="00F828C5" w:rsidRDefault="000F5D2F" w:rsidP="00E413D7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pct"/>
          </w:tcPr>
          <w:p w14:paraId="1F79953E" w14:textId="77777777" w:rsidR="000F5D2F" w:rsidRPr="00F828C5" w:rsidRDefault="000F5D2F" w:rsidP="00E413D7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F5D2F" w:rsidRPr="00F828C5" w14:paraId="3AF11118" w14:textId="77777777" w:rsidTr="00F828C5">
        <w:tc>
          <w:tcPr>
            <w:tcW w:w="1024" w:type="pct"/>
            <w:vAlign w:val="center"/>
          </w:tcPr>
          <w:p w14:paraId="5ED83F42" w14:textId="77777777" w:rsidR="000F5D2F" w:rsidRPr="00F828C5" w:rsidRDefault="009C6964" w:rsidP="00E413D7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73" w:type="pct"/>
          </w:tcPr>
          <w:p w14:paraId="28FFB8B8" w14:textId="77777777" w:rsidR="000F5D2F" w:rsidRPr="00F828C5" w:rsidRDefault="000F5D2F" w:rsidP="00E413D7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pct"/>
          </w:tcPr>
          <w:p w14:paraId="755E3A57" w14:textId="77777777" w:rsidR="000F5D2F" w:rsidRPr="00F828C5" w:rsidRDefault="000F5D2F" w:rsidP="00E413D7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F5D2F" w:rsidRPr="00F828C5" w14:paraId="56E3FDED" w14:textId="77777777" w:rsidTr="00F828C5">
        <w:tc>
          <w:tcPr>
            <w:tcW w:w="1024" w:type="pct"/>
            <w:vAlign w:val="center"/>
          </w:tcPr>
          <w:p w14:paraId="4D29985D" w14:textId="77777777" w:rsidR="000F5D2F" w:rsidRPr="00F828C5" w:rsidRDefault="009C6964" w:rsidP="00E413D7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73" w:type="pct"/>
          </w:tcPr>
          <w:p w14:paraId="4FC70F09" w14:textId="77777777" w:rsidR="000F5D2F" w:rsidRPr="00F828C5" w:rsidRDefault="000F5D2F" w:rsidP="00E413D7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pct"/>
          </w:tcPr>
          <w:p w14:paraId="2298B1A6" w14:textId="77777777" w:rsidR="000F5D2F" w:rsidRPr="00F828C5" w:rsidRDefault="000F5D2F" w:rsidP="00E413D7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F5D2F" w:rsidRPr="00F828C5" w14:paraId="0F368C99" w14:textId="77777777" w:rsidTr="00F828C5">
        <w:tc>
          <w:tcPr>
            <w:tcW w:w="1024" w:type="pct"/>
            <w:vAlign w:val="bottom"/>
          </w:tcPr>
          <w:p w14:paraId="03915806" w14:textId="77777777" w:rsidR="000F5D2F" w:rsidRPr="00F828C5" w:rsidRDefault="009C6964" w:rsidP="00E413D7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73" w:type="pct"/>
          </w:tcPr>
          <w:p w14:paraId="79EA995F" w14:textId="77777777" w:rsidR="000F5D2F" w:rsidRPr="00F828C5" w:rsidRDefault="000F5D2F" w:rsidP="00E413D7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pct"/>
          </w:tcPr>
          <w:p w14:paraId="380ABE62" w14:textId="77777777" w:rsidR="000F5D2F" w:rsidRPr="00F828C5" w:rsidRDefault="000F5D2F" w:rsidP="00E413D7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F5D2F" w:rsidRPr="00F828C5" w14:paraId="4255E914" w14:textId="77777777" w:rsidTr="00F828C5">
        <w:tc>
          <w:tcPr>
            <w:tcW w:w="1024" w:type="pct"/>
            <w:vAlign w:val="bottom"/>
          </w:tcPr>
          <w:p w14:paraId="3ABC78A3" w14:textId="77777777" w:rsidR="000F5D2F" w:rsidRPr="00F828C5" w:rsidRDefault="009C6964" w:rsidP="00E413D7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273" w:type="pct"/>
          </w:tcPr>
          <w:p w14:paraId="6B6CE1C0" w14:textId="77777777" w:rsidR="000F5D2F" w:rsidRPr="00F828C5" w:rsidRDefault="000F5D2F" w:rsidP="00E413D7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pct"/>
          </w:tcPr>
          <w:p w14:paraId="4B1D691A" w14:textId="77777777" w:rsidR="000F5D2F" w:rsidRPr="00F828C5" w:rsidRDefault="000F5D2F" w:rsidP="00E413D7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F5D2F" w:rsidRPr="00F828C5" w14:paraId="0525C4C9" w14:textId="77777777" w:rsidTr="00F828C5">
        <w:tc>
          <w:tcPr>
            <w:tcW w:w="1024" w:type="pct"/>
            <w:vAlign w:val="bottom"/>
          </w:tcPr>
          <w:p w14:paraId="74DB8DE9" w14:textId="77777777" w:rsidR="000F5D2F" w:rsidRPr="00F828C5" w:rsidRDefault="009C6964" w:rsidP="00E413D7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73" w:type="pct"/>
          </w:tcPr>
          <w:p w14:paraId="25E02832" w14:textId="77777777" w:rsidR="000F5D2F" w:rsidRPr="00F828C5" w:rsidRDefault="000F5D2F" w:rsidP="00E413D7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pct"/>
          </w:tcPr>
          <w:p w14:paraId="2372C614" w14:textId="77777777" w:rsidR="000F5D2F" w:rsidRPr="00F828C5" w:rsidRDefault="000F5D2F" w:rsidP="00E413D7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F5D2F" w:rsidRPr="00F828C5" w14:paraId="32ADA461" w14:textId="77777777" w:rsidTr="00F828C5">
        <w:tc>
          <w:tcPr>
            <w:tcW w:w="1024" w:type="pct"/>
            <w:vAlign w:val="bottom"/>
          </w:tcPr>
          <w:p w14:paraId="14FB0C7E" w14:textId="77777777" w:rsidR="000F5D2F" w:rsidRPr="00F828C5" w:rsidRDefault="009C6964" w:rsidP="00E413D7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273" w:type="pct"/>
          </w:tcPr>
          <w:p w14:paraId="7E1AFD76" w14:textId="77777777" w:rsidR="000F5D2F" w:rsidRPr="00F828C5" w:rsidRDefault="000F5D2F" w:rsidP="00E413D7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pct"/>
          </w:tcPr>
          <w:p w14:paraId="6C7A80D7" w14:textId="77777777" w:rsidR="000F5D2F" w:rsidRPr="00F828C5" w:rsidRDefault="000F5D2F" w:rsidP="00E413D7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F5D2F" w:rsidRPr="00F828C5" w14:paraId="1EDC183F" w14:textId="77777777" w:rsidTr="00F828C5">
        <w:tc>
          <w:tcPr>
            <w:tcW w:w="1024" w:type="pct"/>
            <w:vAlign w:val="bottom"/>
          </w:tcPr>
          <w:p w14:paraId="4A87E2D9" w14:textId="77777777" w:rsidR="000F5D2F" w:rsidRPr="00F828C5" w:rsidRDefault="009C6964" w:rsidP="00E413D7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73" w:type="pct"/>
          </w:tcPr>
          <w:p w14:paraId="5A166EDB" w14:textId="77777777" w:rsidR="000F5D2F" w:rsidRPr="00F828C5" w:rsidRDefault="000F5D2F" w:rsidP="00E413D7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pct"/>
          </w:tcPr>
          <w:p w14:paraId="29A7A119" w14:textId="77777777" w:rsidR="000F5D2F" w:rsidRPr="00F828C5" w:rsidRDefault="000F5D2F" w:rsidP="00E413D7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F5D2F" w:rsidRPr="00F828C5" w14:paraId="7FCE3CCE" w14:textId="77777777" w:rsidTr="00F828C5">
        <w:tc>
          <w:tcPr>
            <w:tcW w:w="1024" w:type="pct"/>
            <w:vAlign w:val="center"/>
          </w:tcPr>
          <w:p w14:paraId="7C9AEC65" w14:textId="77777777" w:rsidR="000F5D2F" w:rsidRPr="00F828C5" w:rsidRDefault="009C6964" w:rsidP="00E413D7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73" w:type="pct"/>
          </w:tcPr>
          <w:p w14:paraId="5E6BD1C8" w14:textId="77777777" w:rsidR="000F5D2F" w:rsidRPr="00F828C5" w:rsidRDefault="000F5D2F" w:rsidP="00E413D7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pct"/>
          </w:tcPr>
          <w:p w14:paraId="695BBF7E" w14:textId="77777777" w:rsidR="000F5D2F" w:rsidRPr="00F828C5" w:rsidRDefault="000F5D2F" w:rsidP="00E413D7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F5D2F" w:rsidRPr="00F828C5" w14:paraId="1D85EB79" w14:textId="77777777" w:rsidTr="00F828C5">
        <w:tc>
          <w:tcPr>
            <w:tcW w:w="1024" w:type="pct"/>
            <w:vAlign w:val="bottom"/>
          </w:tcPr>
          <w:p w14:paraId="25FFAA97" w14:textId="77777777" w:rsidR="000F5D2F" w:rsidRPr="00F828C5" w:rsidRDefault="009C6964" w:rsidP="00E413D7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273" w:type="pct"/>
          </w:tcPr>
          <w:p w14:paraId="5C403127" w14:textId="77777777" w:rsidR="000F5D2F" w:rsidRPr="00F828C5" w:rsidRDefault="000F5D2F" w:rsidP="00E413D7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pct"/>
          </w:tcPr>
          <w:p w14:paraId="25AA9E41" w14:textId="77777777" w:rsidR="000F5D2F" w:rsidRPr="00F828C5" w:rsidRDefault="000F5D2F" w:rsidP="00E413D7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F5D2F" w:rsidRPr="00F828C5" w14:paraId="3567FDD8" w14:textId="77777777" w:rsidTr="00F828C5">
        <w:tc>
          <w:tcPr>
            <w:tcW w:w="1024" w:type="pct"/>
            <w:vAlign w:val="bottom"/>
          </w:tcPr>
          <w:p w14:paraId="35A73BDA" w14:textId="77777777" w:rsidR="000F5D2F" w:rsidRPr="00F828C5" w:rsidRDefault="009C6964" w:rsidP="00E413D7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ổ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đi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ể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 trung bình c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ả</w:t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năm</w:t>
            </w:r>
          </w:p>
        </w:tc>
        <w:tc>
          <w:tcPr>
            <w:tcW w:w="2273" w:type="pct"/>
          </w:tcPr>
          <w:p w14:paraId="6BAFEB31" w14:textId="77777777" w:rsidR="000F5D2F" w:rsidRPr="00F828C5" w:rsidRDefault="000F5D2F" w:rsidP="00E413D7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3" w:type="pct"/>
          </w:tcPr>
          <w:p w14:paraId="56DE9E33" w14:textId="77777777" w:rsidR="000F5D2F" w:rsidRPr="00F828C5" w:rsidRDefault="000F5D2F" w:rsidP="00E413D7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1820FD9" w14:textId="77777777" w:rsidR="000F5D2F" w:rsidRPr="00F828C5" w:rsidRDefault="009C6964" w:rsidP="00E41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II. CÔNG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 xml:space="preserve"> ĐÁNH GIÁ, X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25A6E382" w14:textId="148A97EE" w:rsidR="000F5D2F" w:rsidRPr="00F828C5" w:rsidRDefault="00066031" w:rsidP="00E41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Hoàn thành xuất sắc nhiệm vụ</w:t>
      </w:r>
    </w:p>
    <w:p w14:paraId="0E72A674" w14:textId="6EBE8FB2" w:rsidR="000F5D2F" w:rsidRPr="00F828C5" w:rsidRDefault="00066031" w:rsidP="00E41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Hoàn thành tốt nhiệm vụ</w:t>
      </w:r>
    </w:p>
    <w:p w14:paraId="5F687AC5" w14:textId="7AA4B9E7" w:rsidR="000F5D2F" w:rsidRPr="00F828C5" w:rsidRDefault="00066031" w:rsidP="00E41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Hoàn thành nhiệm vụ</w:t>
      </w:r>
    </w:p>
    <w:p w14:paraId="463AAE1C" w14:textId="5817EABE" w:rsidR="000F5D2F" w:rsidRPr="00F828C5" w:rsidRDefault="00066031" w:rsidP="00E41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Không hoàn thành nhiệm vụ </w:t>
      </w:r>
    </w:p>
    <w:p w14:paraId="54363A24" w14:textId="5A80F8CA" w:rsidR="000F5D2F" w:rsidRPr="00684AEE" w:rsidRDefault="009C6964" w:rsidP="00E41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III.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K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 xml:space="preserve"> X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P LO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I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T LƯ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NG C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A C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 xml:space="preserve">P 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CÓ TH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N CÔNG CH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="00684AEE" w:rsidRPr="00684AEE"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1</w:t>
      </w:r>
    </w:p>
    <w:p w14:paraId="3F616C57" w14:textId="32D2D672" w:rsidR="000F5D2F" w:rsidRPr="00F828C5" w:rsidRDefault="00066031" w:rsidP="00E41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Hoàn thành xuất sắc nhiệm vụ</w:t>
      </w:r>
    </w:p>
    <w:p w14:paraId="178629B6" w14:textId="216B26C3" w:rsidR="000F5D2F" w:rsidRPr="00F828C5" w:rsidRDefault="00066031" w:rsidP="00E41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Hoàn thành tốt nhiệm vụ</w:t>
      </w:r>
    </w:p>
    <w:p w14:paraId="10FAF85F" w14:textId="0F356EF3" w:rsidR="000F5D2F" w:rsidRPr="00F828C5" w:rsidRDefault="00066031" w:rsidP="00E41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Hoàn thành nhiệm vụ</w:t>
      </w:r>
    </w:p>
    <w:p w14:paraId="07171268" w14:textId="06ABAC2D" w:rsidR="000F5D2F" w:rsidRPr="00F828C5" w:rsidRDefault="00066031" w:rsidP="00E413D7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Không hoàn thành nhiệm vụ</w:t>
      </w:r>
    </w:p>
    <w:p w14:paraId="1B29D49C" w14:textId="20D544C9" w:rsidR="000F5D2F" w:rsidRPr="00684AEE" w:rsidRDefault="009C6964" w:rsidP="0006603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828C5">
        <w:rPr>
          <w:rFonts w:ascii="Arial" w:hAnsi="Arial" w:cs="Arial"/>
          <w:b/>
          <w:color w:val="000000" w:themeColor="text1"/>
          <w:sz w:val="20"/>
          <w:szCs w:val="20"/>
        </w:rPr>
        <w:t>IV.</w:t>
      </w:r>
      <w:r w:rsidRPr="00F828C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413D7" w:rsidRPr="00F828C5">
        <w:rPr>
          <w:rFonts w:ascii="Arial" w:hAnsi="Arial" w:cs="Arial"/>
          <w:b/>
          <w:color w:val="000000" w:themeColor="text1"/>
          <w:sz w:val="20"/>
          <w:szCs w:val="20"/>
        </w:rPr>
        <w:t>ĐỀ XUẤT PHƯƠNG ÁN XỬ LÝ</w:t>
      </w:r>
      <w:r w:rsidR="00684AEE" w:rsidRPr="00684AEE"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2</w:t>
      </w:r>
    </w:p>
    <w:p w14:paraId="4B93C3E9" w14:textId="023B3805" w:rsidR="00E413D7" w:rsidRDefault="00684AEE" w:rsidP="00684AE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iCs/>
          <w:color w:val="000000" w:themeColor="text1"/>
          <w:sz w:val="20"/>
          <w:szCs w:val="20"/>
          <w:lang w:val="en-US"/>
        </w:rPr>
        <w:t xml:space="preserve">............................................................................................................................................ </w:t>
      </w:r>
    </w:p>
    <w:p w14:paraId="3F52C792" w14:textId="7FF0142E" w:rsidR="00684AEE" w:rsidRDefault="00684AEE" w:rsidP="00684AE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iCs/>
          <w:color w:val="000000" w:themeColor="text1"/>
          <w:sz w:val="20"/>
          <w:szCs w:val="20"/>
          <w:lang w:val="en-US"/>
        </w:rPr>
        <w:t xml:space="preserve">............................................................................................................................................ </w:t>
      </w:r>
    </w:p>
    <w:p w14:paraId="4F51DBD6" w14:textId="77777777" w:rsidR="00684AEE" w:rsidRPr="00684AEE" w:rsidRDefault="00684AEE" w:rsidP="00684AEE">
      <w:pPr>
        <w:spacing w:after="0" w:line="240" w:lineRule="auto"/>
        <w:rPr>
          <w:rFonts w:ascii="Arial" w:hAnsi="Arial" w:cs="Arial"/>
          <w:iCs/>
          <w:color w:val="000000" w:themeColor="text1"/>
          <w:sz w:val="20"/>
          <w:szCs w:val="20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E413D7" w:rsidRPr="00F828C5" w14:paraId="50CB4CE4" w14:textId="77777777" w:rsidTr="00066031">
        <w:tc>
          <w:tcPr>
            <w:tcW w:w="2500" w:type="pct"/>
          </w:tcPr>
          <w:p w14:paraId="59B6B3A0" w14:textId="3A2FAEF9" w:rsidR="00E413D7" w:rsidRPr="00F828C5" w:rsidRDefault="00E413D7" w:rsidP="0004492B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F828C5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....., ngày....tháng.....năm.....</w:t>
            </w:r>
            <w:r w:rsidRPr="00F828C5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br/>
            </w:r>
            <w:r w:rsidRPr="00F828C5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 xml:space="preserve">CÔNG CHỨC TỰ </w:t>
            </w:r>
            <w:r w:rsidR="002F4A49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>XẾP LOẠI</w:t>
            </w:r>
            <w:r w:rsidRPr="00F828C5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br/>
            </w:r>
            <w:r w:rsidRPr="00F828C5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(Ký tên, ghi rõ họ tên)</w:t>
            </w:r>
          </w:p>
        </w:tc>
        <w:tc>
          <w:tcPr>
            <w:tcW w:w="2500" w:type="pct"/>
          </w:tcPr>
          <w:p w14:paraId="5115EA53" w14:textId="1D20DC1D" w:rsidR="00E413D7" w:rsidRPr="00F828C5" w:rsidRDefault="00E413D7" w:rsidP="0004492B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F828C5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....., ngày....tháng.....năm.....</w:t>
            </w:r>
            <w:r w:rsidRPr="00F828C5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br/>
            </w:r>
            <w:r w:rsidRPr="00F828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CẤP CÓ THẨM QUYỀN XẾP LOẠI</w:t>
            </w:r>
            <w:r w:rsidRPr="00F828C5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br/>
            </w:r>
            <w:r w:rsidRPr="00F828C5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(Ký tên, ghi rõ họ tên)</w:t>
            </w:r>
          </w:p>
        </w:tc>
      </w:tr>
    </w:tbl>
    <w:p w14:paraId="7F55C127" w14:textId="77777777" w:rsidR="00E413D7" w:rsidRPr="00F828C5" w:rsidRDefault="00E413D7" w:rsidP="00204FD1">
      <w:pPr>
        <w:spacing w:after="0" w:line="240" w:lineRule="auto"/>
        <w:rPr>
          <w:rFonts w:ascii="Arial" w:hAnsi="Arial" w:cs="Arial"/>
          <w:iCs/>
          <w:color w:val="000000" w:themeColor="text1"/>
          <w:sz w:val="20"/>
          <w:szCs w:val="20"/>
          <w:lang w:val="en-US"/>
        </w:rPr>
      </w:pPr>
    </w:p>
    <w:p w14:paraId="563B7621" w14:textId="77777777" w:rsidR="00204FD1" w:rsidRPr="00F828C5" w:rsidRDefault="00204FD1" w:rsidP="00204FD1">
      <w:pPr>
        <w:spacing w:after="0" w:line="240" w:lineRule="auto"/>
        <w:rPr>
          <w:rFonts w:ascii="Arial" w:hAnsi="Arial" w:cs="Arial"/>
          <w:iCs/>
          <w:color w:val="000000" w:themeColor="text1"/>
          <w:sz w:val="20"/>
          <w:szCs w:val="20"/>
          <w:lang w:val="en-US"/>
        </w:rPr>
      </w:pPr>
    </w:p>
    <w:p w14:paraId="3A4AF369" w14:textId="6C1E94F6" w:rsidR="00204FD1" w:rsidRPr="00F828C5" w:rsidRDefault="00204FD1" w:rsidP="00204F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  <w:vertAlign w:val="superscript"/>
          <w:lang w:val="en-US"/>
        </w:rPr>
      </w:pPr>
      <w:r w:rsidRPr="00F828C5">
        <w:rPr>
          <w:rFonts w:ascii="Arial" w:hAnsi="Arial" w:cs="Arial"/>
          <w:iCs/>
          <w:color w:val="000000" w:themeColor="text1"/>
          <w:sz w:val="20"/>
          <w:szCs w:val="20"/>
          <w:vertAlign w:val="superscript"/>
          <w:lang w:val="en-US"/>
        </w:rPr>
        <w:t>____________________________</w:t>
      </w:r>
    </w:p>
    <w:p w14:paraId="2A679B30" w14:textId="77777777" w:rsidR="00204FD1" w:rsidRPr="00F828C5" w:rsidRDefault="00204FD1" w:rsidP="00204F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  <w:lang w:val="en-US"/>
        </w:rPr>
      </w:pPr>
      <w:r w:rsidRPr="00F828C5">
        <w:rPr>
          <w:rFonts w:ascii="Arial" w:hAnsi="Arial" w:cs="Arial"/>
          <w:iCs/>
          <w:color w:val="000000" w:themeColor="text1"/>
          <w:sz w:val="20"/>
          <w:szCs w:val="20"/>
          <w:vertAlign w:val="superscript"/>
          <w:lang w:val="en-US"/>
        </w:rPr>
        <w:t>1</w:t>
      </w:r>
      <w:r w:rsidRPr="00F828C5">
        <w:rPr>
          <w:rFonts w:ascii="Arial" w:hAnsi="Arial" w:cs="Arial"/>
          <w:iCs/>
          <w:color w:val="000000" w:themeColor="text1"/>
          <w:sz w:val="20"/>
          <w:szCs w:val="20"/>
          <w:lang w:val="en-US"/>
        </w:rPr>
        <w:t xml:space="preserve"> Việc xếp loại chất lượng công chức căn cứ vào quy định tại Điều 20 Nghị định này. </w:t>
      </w:r>
    </w:p>
    <w:p w14:paraId="31B85601" w14:textId="57F9EF8B" w:rsidR="00204FD1" w:rsidRPr="00F828C5" w:rsidRDefault="00204FD1" w:rsidP="00204F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  <w:lang w:val="en-US"/>
        </w:rPr>
      </w:pPr>
      <w:r w:rsidRPr="00F828C5">
        <w:rPr>
          <w:rFonts w:ascii="Arial" w:hAnsi="Arial" w:cs="Arial"/>
          <w:iCs/>
          <w:color w:val="000000" w:themeColor="text1"/>
          <w:sz w:val="20"/>
          <w:szCs w:val="20"/>
          <w:vertAlign w:val="superscript"/>
          <w:lang w:val="en-US"/>
        </w:rPr>
        <w:t>2</w:t>
      </w:r>
      <w:r w:rsidRPr="00F828C5">
        <w:rPr>
          <w:rFonts w:ascii="Arial" w:hAnsi="Arial" w:cs="Arial"/>
          <w:iCs/>
          <w:color w:val="000000" w:themeColor="text1"/>
          <w:sz w:val="20"/>
          <w:szCs w:val="20"/>
          <w:lang w:val="en-US"/>
        </w:rPr>
        <w:t xml:space="preserve"> Việc đề xuất phương án xử lý căn cứ quy định tại Điều 23 Nghị định này.</w:t>
      </w:r>
    </w:p>
    <w:p w14:paraId="55A44BAD" w14:textId="77777777" w:rsidR="00204FD1" w:rsidRPr="00F828C5" w:rsidRDefault="00204FD1" w:rsidP="00204FD1">
      <w:pPr>
        <w:spacing w:after="0" w:line="240" w:lineRule="auto"/>
        <w:rPr>
          <w:rFonts w:ascii="Arial" w:hAnsi="Arial" w:cs="Arial"/>
          <w:iCs/>
          <w:color w:val="000000" w:themeColor="text1"/>
          <w:sz w:val="20"/>
          <w:szCs w:val="20"/>
          <w:lang w:val="en-US"/>
        </w:rPr>
      </w:pPr>
    </w:p>
    <w:sectPr w:rsidR="00204FD1" w:rsidRPr="00F828C5" w:rsidSect="00CE6FEF">
      <w:pgSz w:w="11906" w:h="16838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6AD69" w14:textId="77777777" w:rsidR="009C6964" w:rsidRDefault="009C6964">
      <w:pPr>
        <w:spacing w:after="0" w:line="240" w:lineRule="auto"/>
      </w:pPr>
      <w:r>
        <w:separator/>
      </w:r>
    </w:p>
  </w:endnote>
  <w:endnote w:type="continuationSeparator" w:id="0">
    <w:p w14:paraId="773BBD0C" w14:textId="77777777" w:rsidR="009C6964" w:rsidRDefault="009C6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ECA47" w14:textId="77777777" w:rsidR="009C6964" w:rsidRDefault="009C6964">
      <w:pPr>
        <w:spacing w:after="0" w:line="240" w:lineRule="auto"/>
      </w:pPr>
      <w:r>
        <w:separator/>
      </w:r>
    </w:p>
  </w:footnote>
  <w:footnote w:type="continuationSeparator" w:id="0">
    <w:p w14:paraId="55F8AAA3" w14:textId="77777777" w:rsidR="009C6964" w:rsidRDefault="009C6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D2F"/>
    <w:rsid w:val="00066031"/>
    <w:rsid w:val="000B4C88"/>
    <w:rsid w:val="000E5195"/>
    <w:rsid w:val="000F5D2F"/>
    <w:rsid w:val="001C00AE"/>
    <w:rsid w:val="00204FD1"/>
    <w:rsid w:val="002F4A49"/>
    <w:rsid w:val="005030D6"/>
    <w:rsid w:val="00604E4A"/>
    <w:rsid w:val="00684AEE"/>
    <w:rsid w:val="006C3F9D"/>
    <w:rsid w:val="00835D8E"/>
    <w:rsid w:val="00890BFC"/>
    <w:rsid w:val="009C6964"/>
    <w:rsid w:val="00A60A1C"/>
    <w:rsid w:val="00B3488C"/>
    <w:rsid w:val="00C850EE"/>
    <w:rsid w:val="00CA68D9"/>
    <w:rsid w:val="00CE6FEF"/>
    <w:rsid w:val="00D4785A"/>
    <w:rsid w:val="00E413D7"/>
    <w:rsid w:val="00F743A9"/>
    <w:rsid w:val="00F828C5"/>
    <w:rsid w:val="00FC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3872C"/>
  <w15:docId w15:val="{5DFEB917-7F4F-456F-8062-BFC29D2E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3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F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FEF"/>
  </w:style>
  <w:style w:type="paragraph" w:styleId="Footer">
    <w:name w:val="footer"/>
    <w:basedOn w:val="Normal"/>
    <w:link w:val="FooterChar"/>
    <w:uiPriority w:val="99"/>
    <w:unhideWhenUsed/>
    <w:rsid w:val="00CE6F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FEF"/>
  </w:style>
  <w:style w:type="table" w:styleId="TableGrid">
    <w:name w:val="Table Grid"/>
    <w:basedOn w:val="TableNormal"/>
    <w:uiPriority w:val="39"/>
    <w:rsid w:val="00CE6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7895</Words>
  <Characters>45005</Characters>
  <Application>Microsoft Office Word</Application>
  <DocSecurity>0</DocSecurity>
  <Lines>375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16</cp:revision>
  <dcterms:created xsi:type="dcterms:W3CDTF">2025-12-25T09:56:00Z</dcterms:created>
  <dcterms:modified xsi:type="dcterms:W3CDTF">2025-12-26T02:01:00Z</dcterms:modified>
</cp:coreProperties>
</file>